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6203A6" w:rsidRDefault="006203A6" w:rsidP="003A761C">
      <w:pPr>
        <w:jc w:val="center"/>
        <w:rPr>
          <w:rFonts w:ascii="Arial" w:hAnsi="Arial" w:cs="Arial"/>
          <w:b/>
          <w:sz w:val="36"/>
          <w:szCs w:val="36"/>
        </w:rPr>
      </w:pPr>
    </w:p>
    <w:p w:rsidR="006203A6" w:rsidRDefault="00F43C44" w:rsidP="00A421D1">
      <w:pPr>
        <w:ind w:hanging="1134"/>
        <w:jc w:val="center"/>
        <w:rPr>
          <w:rFonts w:ascii="Arial" w:hAnsi="Arial" w:cs="Arial"/>
          <w:b/>
          <w:sz w:val="36"/>
          <w:szCs w:val="36"/>
        </w:rPr>
      </w:pPr>
      <w:r>
        <w:rPr>
          <w:noProof/>
          <w:lang w:eastAsia="fr-FR"/>
        </w:rPr>
        <w:drawing>
          <wp:inline distT="0" distB="0" distL="0" distR="0" wp14:anchorId="472C1FF1" wp14:editId="584D2686">
            <wp:extent cx="5219700" cy="7724775"/>
            <wp:effectExtent l="0" t="0" r="0" b="952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219700" cy="7724775"/>
                    </a:xfrm>
                    <a:prstGeom prst="rect">
                      <a:avLst/>
                    </a:prstGeom>
                  </pic:spPr>
                </pic:pic>
              </a:graphicData>
            </a:graphic>
          </wp:inline>
        </w:drawing>
      </w:r>
    </w:p>
    <w:p w:rsidR="006D06D2" w:rsidRDefault="006D06D2" w:rsidP="006D06D2">
      <w:pPr>
        <w:jc w:val="both"/>
        <w:rPr>
          <w:rFonts w:ascii="Arial" w:hAnsi="Arial" w:cs="Arial"/>
          <w:b/>
          <w:sz w:val="36"/>
          <w:szCs w:val="36"/>
        </w:rPr>
      </w:pPr>
    </w:p>
    <w:p w:rsidR="006D06D2" w:rsidRDefault="006D06D2" w:rsidP="006D06D2">
      <w:pPr>
        <w:jc w:val="both"/>
        <w:rPr>
          <w:rFonts w:ascii="Arial" w:hAnsi="Arial" w:cs="Arial"/>
          <w:b/>
          <w:sz w:val="36"/>
          <w:szCs w:val="36"/>
        </w:rPr>
      </w:pPr>
    </w:p>
    <w:p w:rsidR="006D06D2" w:rsidRDefault="006D06D2" w:rsidP="006D06D2">
      <w:pPr>
        <w:jc w:val="both"/>
        <w:rPr>
          <w:rFonts w:ascii="Arial" w:hAnsi="Arial" w:cs="Arial"/>
          <w:b/>
          <w:sz w:val="36"/>
          <w:szCs w:val="36"/>
        </w:rPr>
      </w:pPr>
    </w:p>
    <w:p w:rsidR="00AA3EB8" w:rsidRDefault="00AA3EB8" w:rsidP="006D06D2">
      <w:pPr>
        <w:jc w:val="both"/>
        <w:rPr>
          <w:rFonts w:ascii="Segoe UI" w:hAnsi="Segoe UI" w:cs="Segoe UI"/>
          <w:color w:val="1D9BF0"/>
          <w:sz w:val="36"/>
          <w:szCs w:val="36"/>
          <w:shd w:val="clear" w:color="auto" w:fill="FFFFFF"/>
        </w:rPr>
      </w:pPr>
    </w:p>
    <w:p w:rsidR="00740884" w:rsidRDefault="00740884" w:rsidP="006D06D2">
      <w:pPr>
        <w:jc w:val="both"/>
        <w:rPr>
          <w:rFonts w:ascii="Arial" w:hAnsi="Arial" w:cs="Arial"/>
          <w:b/>
          <w:sz w:val="36"/>
          <w:szCs w:val="36"/>
        </w:rPr>
      </w:pPr>
    </w:p>
    <w:p w:rsidR="009F5E17" w:rsidRPr="00740884" w:rsidRDefault="009F5E17" w:rsidP="00614FEB">
      <w:pPr>
        <w:rPr>
          <w:rStyle w:val="Lienhypertexte"/>
          <w:rFonts w:ascii="Arial" w:hAnsi="Arial" w:cs="Arial"/>
          <w:b/>
          <w:color w:val="auto"/>
          <w:sz w:val="36"/>
          <w:szCs w:val="36"/>
          <w:u w:val="none"/>
        </w:rPr>
      </w:pPr>
    </w:p>
    <w:p w:rsidR="009F5E17" w:rsidRPr="00B610A3" w:rsidRDefault="00EC7949" w:rsidP="00614FEB">
      <w:pPr>
        <w:rPr>
          <w:rStyle w:val="Lienhypertexte"/>
          <w:rFonts w:ascii="Arial" w:hAnsi="Arial" w:cs="Arial"/>
          <w:sz w:val="36"/>
          <w:szCs w:val="36"/>
          <w:u w:val="none"/>
        </w:rPr>
      </w:pPr>
      <w:r>
        <w:rPr>
          <w:rStyle w:val="Lienhypertexte"/>
          <w:rFonts w:ascii="Arial" w:hAnsi="Arial" w:cs="Arial"/>
          <w:sz w:val="36"/>
          <w:szCs w:val="36"/>
          <w:u w:val="none"/>
        </w:rPr>
        <w:t xml:space="preserve">Version </w:t>
      </w:r>
      <w:r w:rsidR="00727235">
        <w:rPr>
          <w:rStyle w:val="Lienhypertexte"/>
          <w:rFonts w:ascii="Arial" w:hAnsi="Arial" w:cs="Arial"/>
          <w:sz w:val="36"/>
          <w:szCs w:val="36"/>
          <w:u w:val="none"/>
        </w:rPr>
        <w:t>20</w:t>
      </w:r>
      <w:r w:rsidR="00B524F7">
        <w:rPr>
          <w:rStyle w:val="Lienhypertexte"/>
          <w:rFonts w:ascii="Arial" w:hAnsi="Arial" w:cs="Arial"/>
          <w:sz w:val="36"/>
          <w:szCs w:val="36"/>
          <w:u w:val="none"/>
        </w:rPr>
        <w:t xml:space="preserve"> octobre</w:t>
      </w:r>
      <w:r w:rsidR="005217CF" w:rsidRPr="00B610A3">
        <w:rPr>
          <w:rStyle w:val="Lienhypertexte"/>
          <w:rFonts w:ascii="Arial" w:hAnsi="Arial" w:cs="Arial"/>
          <w:sz w:val="36"/>
          <w:szCs w:val="36"/>
          <w:u w:val="none"/>
        </w:rPr>
        <w:t xml:space="preserve"> 2024</w:t>
      </w:r>
    </w:p>
    <w:p w:rsidR="009F5E17" w:rsidRPr="00B610A3" w:rsidRDefault="009F5E17" w:rsidP="00614FEB">
      <w:pPr>
        <w:rPr>
          <w:rStyle w:val="Lienhypertexte"/>
          <w:rFonts w:ascii="Arial" w:hAnsi="Arial" w:cs="Arial"/>
          <w:b/>
          <w:sz w:val="36"/>
          <w:szCs w:val="36"/>
        </w:rPr>
      </w:pPr>
    </w:p>
    <w:p w:rsidR="009F5E17" w:rsidRPr="00B610A3" w:rsidRDefault="009F5E17" w:rsidP="00614FEB">
      <w:pPr>
        <w:rPr>
          <w:rStyle w:val="Lienhypertexte"/>
          <w:rFonts w:ascii="Arial" w:hAnsi="Arial" w:cs="Arial"/>
          <w:b/>
          <w:sz w:val="36"/>
          <w:szCs w:val="36"/>
        </w:rPr>
      </w:pPr>
    </w:p>
    <w:p w:rsidR="009261B9" w:rsidRPr="00B610A3" w:rsidRDefault="009261B9" w:rsidP="00614FEB">
      <w:pPr>
        <w:rPr>
          <w:rStyle w:val="Lienhypertexte"/>
          <w:rFonts w:ascii="Arial" w:hAnsi="Arial" w:cs="Arial"/>
          <w:b/>
          <w:sz w:val="36"/>
          <w:szCs w:val="36"/>
        </w:rPr>
      </w:pPr>
    </w:p>
    <w:p w:rsidR="009261B9" w:rsidRPr="00B610A3" w:rsidRDefault="009261B9" w:rsidP="00614FEB">
      <w:pPr>
        <w:rPr>
          <w:rStyle w:val="Lienhypertexte"/>
          <w:rFonts w:ascii="Arial" w:hAnsi="Arial" w:cs="Arial"/>
          <w:b/>
          <w:sz w:val="36"/>
          <w:szCs w:val="36"/>
        </w:rPr>
      </w:pPr>
    </w:p>
    <w:p w:rsidR="009F5E17" w:rsidRPr="00B610A3" w:rsidRDefault="009F5E17" w:rsidP="00614FEB">
      <w:pPr>
        <w:rPr>
          <w:rStyle w:val="Lienhypertexte"/>
          <w:rFonts w:ascii="Arial" w:hAnsi="Arial" w:cs="Arial"/>
          <w:b/>
          <w:sz w:val="36"/>
          <w:szCs w:val="36"/>
        </w:rPr>
      </w:pPr>
    </w:p>
    <w:p w:rsidR="00524335" w:rsidRDefault="00524335" w:rsidP="00524335">
      <w:pPr>
        <w:jc w:val="center"/>
        <w:rPr>
          <w:rFonts w:ascii="Arial" w:hAnsi="Arial" w:cs="Arial"/>
          <w:b/>
          <w:sz w:val="36"/>
          <w:szCs w:val="36"/>
        </w:rPr>
      </w:pPr>
      <w:r w:rsidRPr="0064769B">
        <w:rPr>
          <w:rFonts w:ascii="Arial" w:hAnsi="Arial" w:cs="Arial"/>
          <w:b/>
          <w:color w:val="FF0000"/>
          <w:sz w:val="56"/>
          <w:szCs w:val="56"/>
        </w:rPr>
        <w:sym w:font="Wingdings" w:char="F06C"/>
      </w:r>
      <w:r w:rsidRPr="0064769B">
        <w:rPr>
          <w:rFonts w:ascii="Arial" w:hAnsi="Arial" w:cs="Arial"/>
          <w:b/>
          <w:color w:val="FF0000"/>
          <w:sz w:val="56"/>
          <w:szCs w:val="56"/>
        </w:rPr>
        <w:t xml:space="preserve"> </w:t>
      </w:r>
      <w:r w:rsidRPr="009261B9">
        <w:rPr>
          <w:rFonts w:ascii="Arial" w:hAnsi="Arial" w:cs="Arial"/>
          <w:b/>
          <w:color w:val="FFFFFF" w:themeColor="background1"/>
          <w:sz w:val="56"/>
          <w:szCs w:val="56"/>
          <w:highlight w:val="black"/>
        </w:rPr>
        <w:t>Avertissement</w:t>
      </w:r>
      <w:r w:rsidRPr="00614FEB">
        <w:rPr>
          <w:noProof/>
          <w:color w:val="FFFFFF" w:themeColor="background1"/>
          <w:highlight w:val="black"/>
          <w:lang w:eastAsia="fr-FR"/>
        </w:rPr>
        <w:drawing>
          <wp:inline distT="0" distB="0" distL="0" distR="0" wp14:anchorId="0295D46A" wp14:editId="490299FC">
            <wp:extent cx="719138" cy="705943"/>
            <wp:effectExtent l="0" t="0" r="508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BEBA8EAE-BF5A-486C-A8C5-ECC9F3942E4B}">
                          <a14:imgProps xmlns:a14="http://schemas.microsoft.com/office/drawing/2010/main">
                            <a14:imgLayer r:embed="rId11">
                              <a14:imgEffect>
                                <a14:saturation sat="400000"/>
                              </a14:imgEffect>
                            </a14:imgLayer>
                          </a14:imgProps>
                        </a:ext>
                      </a:extLst>
                    </a:blip>
                    <a:stretch>
                      <a:fillRect/>
                    </a:stretch>
                  </pic:blipFill>
                  <pic:spPr>
                    <a:xfrm>
                      <a:off x="0" y="0"/>
                      <a:ext cx="719137" cy="705942"/>
                    </a:xfrm>
                    <a:prstGeom prst="rect">
                      <a:avLst/>
                    </a:prstGeom>
                  </pic:spPr>
                </pic:pic>
              </a:graphicData>
            </a:graphic>
          </wp:inline>
        </w:drawing>
      </w:r>
    </w:p>
    <w:p w:rsidR="001A48D4" w:rsidRPr="00823FCC" w:rsidRDefault="001A48D4" w:rsidP="001A48D4">
      <w:pPr>
        <w:jc w:val="center"/>
        <w:rPr>
          <w:rStyle w:val="Lienhypertexte"/>
          <w:rFonts w:ascii="Arial" w:hAnsi="Arial" w:cs="Arial"/>
          <w:b/>
          <w:color w:val="auto"/>
          <w:sz w:val="48"/>
          <w:szCs w:val="48"/>
          <w:u w:val="none"/>
        </w:rPr>
      </w:pPr>
    </w:p>
    <w:p w:rsidR="009F5E17" w:rsidRDefault="009F5E17" w:rsidP="00524335">
      <w:pPr>
        <w:jc w:val="both"/>
        <w:rPr>
          <w:rStyle w:val="Lienhypertexte"/>
          <w:rFonts w:ascii="Arial" w:hAnsi="Arial" w:cs="Arial"/>
          <w:color w:val="auto"/>
          <w:sz w:val="24"/>
          <w:szCs w:val="24"/>
          <w:u w:val="none"/>
        </w:rPr>
      </w:pPr>
    </w:p>
    <w:p w:rsidR="009F5E17" w:rsidRDefault="009F5E17" w:rsidP="00524335">
      <w:pPr>
        <w:jc w:val="both"/>
        <w:rPr>
          <w:rStyle w:val="Lienhypertexte"/>
          <w:rFonts w:ascii="Arial" w:hAnsi="Arial" w:cs="Arial"/>
          <w:color w:val="auto"/>
          <w:sz w:val="24"/>
          <w:szCs w:val="24"/>
          <w:u w:val="none"/>
        </w:rPr>
      </w:pPr>
    </w:p>
    <w:p w:rsidR="009F5E17" w:rsidRDefault="009F5E17" w:rsidP="00524335">
      <w:pPr>
        <w:jc w:val="both"/>
        <w:rPr>
          <w:rStyle w:val="Lienhypertexte"/>
          <w:rFonts w:ascii="Arial" w:hAnsi="Arial" w:cs="Arial"/>
          <w:color w:val="auto"/>
          <w:sz w:val="24"/>
          <w:szCs w:val="24"/>
          <w:u w:val="none"/>
        </w:rPr>
      </w:pPr>
    </w:p>
    <w:p w:rsidR="009F5E17" w:rsidRDefault="009F5E17" w:rsidP="00524335">
      <w:pPr>
        <w:jc w:val="both"/>
        <w:rPr>
          <w:rStyle w:val="Lienhypertexte"/>
          <w:rFonts w:ascii="Arial" w:hAnsi="Arial" w:cs="Arial"/>
          <w:color w:val="auto"/>
          <w:sz w:val="24"/>
          <w:szCs w:val="24"/>
          <w:u w:val="none"/>
        </w:rPr>
      </w:pPr>
    </w:p>
    <w:p w:rsidR="009F5E17" w:rsidRDefault="009F5E17" w:rsidP="00524335">
      <w:pPr>
        <w:jc w:val="both"/>
        <w:rPr>
          <w:rStyle w:val="Lienhypertexte"/>
          <w:rFonts w:ascii="Arial" w:hAnsi="Arial" w:cs="Arial"/>
          <w:color w:val="auto"/>
          <w:sz w:val="24"/>
          <w:szCs w:val="24"/>
          <w:u w:val="none"/>
        </w:rPr>
      </w:pPr>
    </w:p>
    <w:p w:rsidR="009F5E17" w:rsidRDefault="009F5E17" w:rsidP="00524335">
      <w:pPr>
        <w:jc w:val="both"/>
        <w:rPr>
          <w:rStyle w:val="Lienhypertexte"/>
          <w:rFonts w:ascii="Arial" w:hAnsi="Arial" w:cs="Arial"/>
          <w:color w:val="auto"/>
          <w:sz w:val="24"/>
          <w:szCs w:val="24"/>
          <w:u w:val="none"/>
        </w:rPr>
      </w:pPr>
    </w:p>
    <w:p w:rsidR="009F5E17" w:rsidRDefault="009F5E17" w:rsidP="00524335">
      <w:pPr>
        <w:jc w:val="both"/>
        <w:rPr>
          <w:rStyle w:val="Lienhypertexte"/>
          <w:rFonts w:ascii="Arial" w:hAnsi="Arial" w:cs="Arial"/>
          <w:color w:val="auto"/>
          <w:sz w:val="24"/>
          <w:szCs w:val="24"/>
          <w:u w:val="none"/>
        </w:rPr>
      </w:pPr>
    </w:p>
    <w:p w:rsidR="005979FD" w:rsidRDefault="005979FD" w:rsidP="00524335">
      <w:pPr>
        <w:jc w:val="both"/>
        <w:rPr>
          <w:rStyle w:val="Lienhypertexte"/>
          <w:rFonts w:ascii="Arial" w:hAnsi="Arial" w:cs="Arial"/>
          <w:color w:val="auto"/>
          <w:sz w:val="24"/>
          <w:szCs w:val="24"/>
          <w:u w:val="none"/>
        </w:rPr>
      </w:pPr>
    </w:p>
    <w:p w:rsidR="005979FD" w:rsidRDefault="005979FD" w:rsidP="00524335">
      <w:pPr>
        <w:jc w:val="both"/>
        <w:rPr>
          <w:rStyle w:val="Lienhypertexte"/>
          <w:rFonts w:ascii="Arial" w:hAnsi="Arial" w:cs="Arial"/>
          <w:color w:val="auto"/>
          <w:sz w:val="24"/>
          <w:szCs w:val="24"/>
          <w:u w:val="none"/>
        </w:rPr>
      </w:pPr>
    </w:p>
    <w:p w:rsidR="005979FD" w:rsidRDefault="005979FD" w:rsidP="00524335">
      <w:pPr>
        <w:jc w:val="both"/>
        <w:rPr>
          <w:rStyle w:val="Lienhypertexte"/>
          <w:rFonts w:ascii="Arial" w:hAnsi="Arial" w:cs="Arial"/>
          <w:color w:val="auto"/>
          <w:sz w:val="24"/>
          <w:szCs w:val="24"/>
          <w:u w:val="none"/>
        </w:rPr>
      </w:pPr>
    </w:p>
    <w:p w:rsidR="005979FD" w:rsidRDefault="005979FD" w:rsidP="00524335">
      <w:pPr>
        <w:jc w:val="both"/>
        <w:rPr>
          <w:rStyle w:val="Lienhypertexte"/>
          <w:rFonts w:ascii="Arial" w:hAnsi="Arial" w:cs="Arial"/>
          <w:color w:val="auto"/>
          <w:sz w:val="24"/>
          <w:szCs w:val="24"/>
          <w:u w:val="none"/>
        </w:rPr>
      </w:pPr>
    </w:p>
    <w:p w:rsidR="005979FD" w:rsidRDefault="005979FD" w:rsidP="00524335">
      <w:pPr>
        <w:jc w:val="both"/>
        <w:rPr>
          <w:rStyle w:val="Lienhypertexte"/>
          <w:rFonts w:ascii="Arial" w:hAnsi="Arial" w:cs="Arial"/>
          <w:color w:val="auto"/>
          <w:sz w:val="24"/>
          <w:szCs w:val="24"/>
          <w:u w:val="none"/>
        </w:rPr>
      </w:pPr>
    </w:p>
    <w:p w:rsidR="005979FD" w:rsidRDefault="005979FD" w:rsidP="00524335">
      <w:pPr>
        <w:jc w:val="both"/>
        <w:rPr>
          <w:rStyle w:val="Lienhypertexte"/>
          <w:rFonts w:ascii="Arial" w:hAnsi="Arial" w:cs="Arial"/>
          <w:color w:val="auto"/>
          <w:sz w:val="24"/>
          <w:szCs w:val="24"/>
          <w:u w:val="none"/>
        </w:rPr>
      </w:pPr>
    </w:p>
    <w:p w:rsidR="005979FD" w:rsidRDefault="005979FD" w:rsidP="00524335">
      <w:pPr>
        <w:jc w:val="both"/>
        <w:rPr>
          <w:rStyle w:val="Lienhypertexte"/>
          <w:rFonts w:ascii="Arial" w:hAnsi="Arial" w:cs="Arial"/>
          <w:color w:val="auto"/>
          <w:sz w:val="24"/>
          <w:szCs w:val="24"/>
          <w:u w:val="none"/>
        </w:rPr>
      </w:pPr>
    </w:p>
    <w:p w:rsidR="005979FD" w:rsidRDefault="005979FD" w:rsidP="00524335">
      <w:pPr>
        <w:jc w:val="both"/>
        <w:rPr>
          <w:rStyle w:val="Lienhypertexte"/>
          <w:rFonts w:ascii="Arial" w:hAnsi="Arial" w:cs="Arial"/>
          <w:color w:val="auto"/>
          <w:sz w:val="24"/>
          <w:szCs w:val="24"/>
          <w:u w:val="none"/>
        </w:rPr>
      </w:pPr>
    </w:p>
    <w:p w:rsidR="005979FD" w:rsidRDefault="005979FD" w:rsidP="00524335">
      <w:pPr>
        <w:jc w:val="both"/>
        <w:rPr>
          <w:rStyle w:val="Lienhypertexte"/>
          <w:rFonts w:ascii="Arial" w:hAnsi="Arial" w:cs="Arial"/>
          <w:color w:val="auto"/>
          <w:sz w:val="24"/>
          <w:szCs w:val="24"/>
          <w:u w:val="none"/>
        </w:rPr>
      </w:pPr>
    </w:p>
    <w:p w:rsidR="005979FD" w:rsidRDefault="005979FD" w:rsidP="00524335">
      <w:pPr>
        <w:jc w:val="both"/>
        <w:rPr>
          <w:rStyle w:val="Lienhypertexte"/>
          <w:rFonts w:ascii="Arial" w:hAnsi="Arial" w:cs="Arial"/>
          <w:color w:val="auto"/>
          <w:sz w:val="24"/>
          <w:szCs w:val="24"/>
          <w:u w:val="none"/>
        </w:rPr>
      </w:pPr>
    </w:p>
    <w:p w:rsidR="005979FD" w:rsidRPr="00B212BA" w:rsidRDefault="00E20B82" w:rsidP="005A1569">
      <w:pPr>
        <w:pBdr>
          <w:top w:val="single" w:sz="4" w:space="1" w:color="auto"/>
          <w:left w:val="single" w:sz="4" w:space="4" w:color="auto"/>
          <w:bottom w:val="single" w:sz="4" w:space="1" w:color="auto"/>
          <w:right w:val="single" w:sz="4" w:space="4" w:color="auto"/>
        </w:pBdr>
        <w:ind w:right="568"/>
        <w:rPr>
          <w:rStyle w:val="Lienhypertexte"/>
          <w:rFonts w:ascii="Arial" w:hAnsi="Arial" w:cs="Arial"/>
          <w:color w:val="FFFFFF" w:themeColor="background1"/>
          <w:sz w:val="24"/>
          <w:szCs w:val="24"/>
          <w:highlight w:val="darkBlue"/>
          <w:u w:val="none"/>
        </w:rPr>
      </w:pPr>
      <w:r w:rsidRPr="00B212BA">
        <w:rPr>
          <w:rStyle w:val="Lienhypertexte"/>
          <w:rFonts w:ascii="Arial" w:hAnsi="Arial" w:cs="Arial"/>
          <w:color w:val="FFFFFF" w:themeColor="background1"/>
          <w:sz w:val="24"/>
          <w:szCs w:val="24"/>
          <w:highlight w:val="darkBlue"/>
          <w:u w:val="none"/>
        </w:rPr>
        <w:t xml:space="preserve">Ce document comporte </w:t>
      </w:r>
    </w:p>
    <w:p w:rsidR="005A1569" w:rsidRPr="00B212BA" w:rsidRDefault="00727235" w:rsidP="005A1569">
      <w:pPr>
        <w:pBdr>
          <w:top w:val="single" w:sz="4" w:space="1" w:color="auto"/>
          <w:left w:val="single" w:sz="4" w:space="4" w:color="auto"/>
          <w:bottom w:val="single" w:sz="4" w:space="1" w:color="auto"/>
          <w:right w:val="single" w:sz="4" w:space="4" w:color="auto"/>
        </w:pBdr>
        <w:ind w:right="568"/>
        <w:rPr>
          <w:rStyle w:val="Lienhypertexte"/>
          <w:rFonts w:ascii="Arial" w:hAnsi="Arial" w:cs="Arial"/>
          <w:color w:val="FFFFFF" w:themeColor="background1"/>
          <w:sz w:val="24"/>
          <w:szCs w:val="24"/>
          <w:highlight w:val="darkBlue"/>
          <w:u w:val="none"/>
        </w:rPr>
      </w:pPr>
      <w:r>
        <w:rPr>
          <w:rStyle w:val="Lienhypertexte"/>
          <w:rFonts w:ascii="Arial" w:hAnsi="Arial" w:cs="Arial"/>
          <w:color w:val="FFFFFF" w:themeColor="background1"/>
          <w:sz w:val="24"/>
          <w:szCs w:val="24"/>
          <w:highlight w:val="darkBlue"/>
          <w:u w:val="none"/>
        </w:rPr>
        <w:t xml:space="preserve">127 </w:t>
      </w:r>
      <w:r w:rsidR="00E20B82" w:rsidRPr="00B212BA">
        <w:rPr>
          <w:rStyle w:val="Lienhypertexte"/>
          <w:rFonts w:ascii="Arial" w:hAnsi="Arial" w:cs="Arial"/>
          <w:color w:val="FFFFFF" w:themeColor="background1"/>
          <w:sz w:val="24"/>
          <w:szCs w:val="24"/>
          <w:highlight w:val="darkBlue"/>
          <w:u w:val="none"/>
        </w:rPr>
        <w:t>pages</w:t>
      </w:r>
    </w:p>
    <w:p w:rsidR="005A1569" w:rsidRPr="00B212BA" w:rsidRDefault="00727235" w:rsidP="005A1569">
      <w:pPr>
        <w:pBdr>
          <w:top w:val="single" w:sz="4" w:space="1" w:color="auto"/>
          <w:left w:val="single" w:sz="4" w:space="4" w:color="auto"/>
          <w:bottom w:val="single" w:sz="4" w:space="1" w:color="auto"/>
          <w:right w:val="single" w:sz="4" w:space="4" w:color="auto"/>
        </w:pBdr>
        <w:ind w:right="568"/>
        <w:rPr>
          <w:rStyle w:val="Lienhypertexte"/>
          <w:rFonts w:ascii="Arial" w:hAnsi="Arial" w:cs="Arial"/>
          <w:color w:val="FFFFFF" w:themeColor="background1"/>
          <w:sz w:val="24"/>
          <w:szCs w:val="24"/>
          <w:highlight w:val="darkBlue"/>
          <w:u w:val="none"/>
        </w:rPr>
      </w:pPr>
      <w:r>
        <w:rPr>
          <w:rStyle w:val="Lienhypertexte"/>
          <w:rFonts w:ascii="Arial" w:hAnsi="Arial" w:cs="Arial"/>
          <w:color w:val="FFFFFF" w:themeColor="background1"/>
          <w:sz w:val="24"/>
          <w:szCs w:val="24"/>
          <w:highlight w:val="darkBlue"/>
          <w:u w:val="none"/>
        </w:rPr>
        <w:t>82</w:t>
      </w:r>
      <w:r w:rsidR="005A1569" w:rsidRPr="00B212BA">
        <w:rPr>
          <w:rStyle w:val="Lienhypertexte"/>
          <w:rFonts w:ascii="Arial" w:hAnsi="Arial" w:cs="Arial"/>
          <w:color w:val="FFFFFF" w:themeColor="background1"/>
          <w:sz w:val="24"/>
          <w:szCs w:val="24"/>
          <w:highlight w:val="darkBlue"/>
          <w:u w:val="none"/>
        </w:rPr>
        <w:t xml:space="preserve"> </w:t>
      </w:r>
      <w:r w:rsidR="00E20B82" w:rsidRPr="00B212BA">
        <w:rPr>
          <w:rStyle w:val="Lienhypertexte"/>
          <w:rFonts w:ascii="Arial" w:hAnsi="Arial" w:cs="Arial"/>
          <w:color w:val="FFFFFF" w:themeColor="background1"/>
          <w:sz w:val="24"/>
          <w:szCs w:val="24"/>
          <w:highlight w:val="darkBlue"/>
          <w:u w:val="none"/>
        </w:rPr>
        <w:t xml:space="preserve">notes de bas de page </w:t>
      </w:r>
    </w:p>
    <w:p w:rsidR="005A1569" w:rsidRPr="00B212BA" w:rsidRDefault="00727235" w:rsidP="005A1569">
      <w:pPr>
        <w:pBdr>
          <w:top w:val="single" w:sz="4" w:space="1" w:color="auto"/>
          <w:left w:val="single" w:sz="4" w:space="4" w:color="auto"/>
          <w:bottom w:val="single" w:sz="4" w:space="1" w:color="auto"/>
          <w:right w:val="single" w:sz="4" w:space="4" w:color="auto"/>
        </w:pBdr>
        <w:ind w:right="568"/>
        <w:rPr>
          <w:rStyle w:val="Lienhypertexte"/>
          <w:rFonts w:ascii="Arial" w:hAnsi="Arial" w:cs="Arial"/>
          <w:color w:val="FFFFFF" w:themeColor="background1"/>
          <w:sz w:val="24"/>
          <w:szCs w:val="24"/>
          <w:highlight w:val="darkBlue"/>
          <w:u w:val="none"/>
        </w:rPr>
      </w:pPr>
      <w:r>
        <w:rPr>
          <w:rStyle w:val="Lienhypertexte"/>
          <w:rFonts w:ascii="Arial" w:hAnsi="Arial" w:cs="Arial"/>
          <w:color w:val="FFFFFF" w:themeColor="background1"/>
          <w:sz w:val="24"/>
          <w:szCs w:val="24"/>
          <w:highlight w:val="darkBlue"/>
          <w:u w:val="none"/>
        </w:rPr>
        <w:t xml:space="preserve"> 5</w:t>
      </w:r>
      <w:r w:rsidR="005A1569" w:rsidRPr="00B212BA">
        <w:rPr>
          <w:rStyle w:val="Lienhypertexte"/>
          <w:rFonts w:ascii="Arial" w:hAnsi="Arial" w:cs="Arial"/>
          <w:color w:val="FFFFFF" w:themeColor="background1"/>
          <w:sz w:val="24"/>
          <w:szCs w:val="24"/>
          <w:highlight w:val="darkBlue"/>
          <w:u w:val="none"/>
        </w:rPr>
        <w:t xml:space="preserve"> hyperliens </w:t>
      </w:r>
    </w:p>
    <w:p w:rsidR="005A1569" w:rsidRPr="00B212BA" w:rsidRDefault="00727235" w:rsidP="005A1569">
      <w:pPr>
        <w:pBdr>
          <w:top w:val="single" w:sz="4" w:space="1" w:color="auto"/>
          <w:left w:val="single" w:sz="4" w:space="4" w:color="auto"/>
          <w:bottom w:val="single" w:sz="4" w:space="1" w:color="auto"/>
          <w:right w:val="single" w:sz="4" w:space="4" w:color="auto"/>
        </w:pBdr>
        <w:ind w:right="568"/>
        <w:rPr>
          <w:rStyle w:val="Lienhypertexte"/>
          <w:rFonts w:ascii="Arial" w:hAnsi="Arial" w:cs="Arial"/>
          <w:color w:val="FFFFFF" w:themeColor="background1"/>
          <w:sz w:val="24"/>
          <w:szCs w:val="24"/>
          <w:highlight w:val="darkBlue"/>
          <w:u w:val="none"/>
        </w:rPr>
      </w:pPr>
      <w:r>
        <w:rPr>
          <w:rStyle w:val="Lienhypertexte"/>
          <w:rFonts w:ascii="Arial" w:hAnsi="Arial" w:cs="Arial"/>
          <w:color w:val="FFFFFF" w:themeColor="background1"/>
          <w:sz w:val="24"/>
          <w:szCs w:val="24"/>
          <w:highlight w:val="darkBlue"/>
          <w:u w:val="none"/>
        </w:rPr>
        <w:t xml:space="preserve"> 4</w:t>
      </w:r>
      <w:r w:rsidR="00E20B82" w:rsidRPr="00B212BA">
        <w:rPr>
          <w:rStyle w:val="Lienhypertexte"/>
          <w:rFonts w:ascii="Arial" w:hAnsi="Arial" w:cs="Arial"/>
          <w:color w:val="FFFFFF" w:themeColor="background1"/>
          <w:sz w:val="24"/>
          <w:szCs w:val="24"/>
          <w:highlight w:val="darkBlue"/>
          <w:u w:val="none"/>
        </w:rPr>
        <w:t xml:space="preserve"> annexes. </w:t>
      </w:r>
    </w:p>
    <w:p w:rsidR="005A1569" w:rsidRPr="00B212BA" w:rsidRDefault="005A1569" w:rsidP="005A1569">
      <w:pPr>
        <w:pBdr>
          <w:top w:val="single" w:sz="4" w:space="1" w:color="auto"/>
          <w:left w:val="single" w:sz="4" w:space="4" w:color="auto"/>
          <w:bottom w:val="single" w:sz="4" w:space="1" w:color="auto"/>
          <w:right w:val="single" w:sz="4" w:space="4" w:color="auto"/>
        </w:pBdr>
        <w:ind w:right="568"/>
        <w:rPr>
          <w:rStyle w:val="Lienhypertexte"/>
          <w:rFonts w:ascii="Arial" w:hAnsi="Arial" w:cs="Arial"/>
          <w:color w:val="FFFFFF" w:themeColor="background1"/>
          <w:sz w:val="24"/>
          <w:szCs w:val="24"/>
          <w:highlight w:val="darkBlue"/>
          <w:u w:val="none"/>
        </w:rPr>
      </w:pPr>
      <w:r w:rsidRPr="00B212BA">
        <w:rPr>
          <w:rStyle w:val="Lienhypertexte"/>
          <w:rFonts w:ascii="Arial" w:hAnsi="Arial" w:cs="Arial"/>
          <w:color w:val="FFFFFF" w:themeColor="background1"/>
          <w:sz w:val="24"/>
          <w:szCs w:val="24"/>
          <w:highlight w:val="darkBlue"/>
          <w:u w:val="none"/>
        </w:rPr>
        <w:t>Ces quatre éléments sont indissociables pour un</w:t>
      </w:r>
      <w:r w:rsidR="00727235">
        <w:rPr>
          <w:rStyle w:val="Lienhypertexte"/>
          <w:rFonts w:ascii="Arial" w:hAnsi="Arial" w:cs="Arial"/>
          <w:color w:val="FFFFFF" w:themeColor="background1"/>
          <w:sz w:val="24"/>
          <w:szCs w:val="24"/>
          <w:highlight w:val="darkBlue"/>
          <w:u w:val="none"/>
        </w:rPr>
        <w:t xml:space="preserve"> travail de </w:t>
      </w:r>
      <w:r w:rsidRPr="00B212BA">
        <w:rPr>
          <w:rStyle w:val="Lienhypertexte"/>
          <w:rFonts w:ascii="Arial" w:hAnsi="Arial" w:cs="Arial"/>
          <w:color w:val="FFFFFF" w:themeColor="background1"/>
          <w:sz w:val="24"/>
          <w:szCs w:val="24"/>
          <w:highlight w:val="darkBlue"/>
          <w:u w:val="none"/>
        </w:rPr>
        <w:t>lecture compl</w:t>
      </w:r>
      <w:r w:rsidR="00727235">
        <w:rPr>
          <w:rStyle w:val="Lienhypertexte"/>
          <w:rFonts w:ascii="Arial" w:hAnsi="Arial" w:cs="Arial"/>
          <w:color w:val="FFFFFF" w:themeColor="background1"/>
          <w:sz w:val="24"/>
          <w:szCs w:val="24"/>
          <w:highlight w:val="darkBlue"/>
          <w:u w:val="none"/>
        </w:rPr>
        <w:t>et</w:t>
      </w:r>
      <w:r w:rsidRPr="00B212BA">
        <w:rPr>
          <w:rStyle w:val="Lienhypertexte"/>
          <w:rFonts w:ascii="Arial" w:hAnsi="Arial" w:cs="Arial"/>
          <w:color w:val="FFFFFF" w:themeColor="background1"/>
          <w:sz w:val="24"/>
          <w:szCs w:val="24"/>
          <w:highlight w:val="darkBlue"/>
          <w:u w:val="none"/>
        </w:rPr>
        <w:t>.</w:t>
      </w:r>
    </w:p>
    <w:p w:rsidR="00E20B82" w:rsidRDefault="005A1569" w:rsidP="005A1569">
      <w:pPr>
        <w:pBdr>
          <w:top w:val="single" w:sz="4" w:space="1" w:color="auto"/>
          <w:left w:val="single" w:sz="4" w:space="4" w:color="auto"/>
          <w:bottom w:val="single" w:sz="4" w:space="1" w:color="auto"/>
          <w:right w:val="single" w:sz="4" w:space="4" w:color="auto"/>
        </w:pBdr>
        <w:ind w:right="568"/>
        <w:rPr>
          <w:rStyle w:val="Lienhypertexte"/>
          <w:rFonts w:ascii="Arial" w:hAnsi="Arial" w:cs="Arial"/>
          <w:color w:val="FFFFFF" w:themeColor="background1"/>
          <w:sz w:val="24"/>
          <w:szCs w:val="24"/>
          <w:highlight w:val="darkBlue"/>
          <w:u w:val="none"/>
        </w:rPr>
      </w:pPr>
      <w:r w:rsidRPr="00B212BA">
        <w:rPr>
          <w:rStyle w:val="Lienhypertexte"/>
          <w:rFonts w:ascii="Arial" w:hAnsi="Arial" w:cs="Arial"/>
          <w:color w:val="FFFFFF" w:themeColor="background1"/>
          <w:sz w:val="24"/>
          <w:szCs w:val="24"/>
          <w:highlight w:val="darkBlue"/>
          <w:u w:val="none"/>
        </w:rPr>
        <w:t>Un travail</w:t>
      </w:r>
      <w:r w:rsidR="00E20B82" w:rsidRPr="00B212BA">
        <w:rPr>
          <w:rStyle w:val="Lienhypertexte"/>
          <w:rFonts w:ascii="Arial" w:hAnsi="Arial" w:cs="Arial"/>
          <w:color w:val="FFFFFF" w:themeColor="background1"/>
          <w:sz w:val="24"/>
          <w:szCs w:val="24"/>
          <w:highlight w:val="darkBlue"/>
          <w:u w:val="none"/>
        </w:rPr>
        <w:t xml:space="preserve"> </w:t>
      </w:r>
      <w:r w:rsidRPr="00B212BA">
        <w:rPr>
          <w:rStyle w:val="Lienhypertexte"/>
          <w:rFonts w:ascii="Arial" w:hAnsi="Arial" w:cs="Arial"/>
          <w:color w:val="FFFFFF" w:themeColor="background1"/>
          <w:sz w:val="24"/>
          <w:szCs w:val="24"/>
          <w:highlight w:val="darkBlue"/>
          <w:u w:val="none"/>
        </w:rPr>
        <w:t>sérieux</w:t>
      </w:r>
      <w:r w:rsidR="00E20B82" w:rsidRPr="00B212BA">
        <w:rPr>
          <w:rStyle w:val="Lienhypertexte"/>
          <w:rFonts w:ascii="Arial" w:hAnsi="Arial" w:cs="Arial"/>
          <w:color w:val="FFFFFF" w:themeColor="background1"/>
          <w:sz w:val="24"/>
          <w:szCs w:val="24"/>
          <w:highlight w:val="darkBlue"/>
          <w:u w:val="none"/>
        </w:rPr>
        <w:t xml:space="preserve"> nécessitera </w:t>
      </w:r>
      <w:r w:rsidRPr="00B212BA">
        <w:rPr>
          <w:rStyle w:val="Lienhypertexte"/>
          <w:rFonts w:ascii="Arial" w:hAnsi="Arial" w:cs="Arial"/>
          <w:color w:val="FFFFFF" w:themeColor="background1"/>
          <w:sz w:val="24"/>
          <w:szCs w:val="24"/>
          <w:highlight w:val="darkBlue"/>
          <w:u w:val="none"/>
        </w:rPr>
        <w:t xml:space="preserve">une </w:t>
      </w:r>
      <w:r w:rsidR="00C64F36">
        <w:rPr>
          <w:rStyle w:val="Lienhypertexte"/>
          <w:rFonts w:ascii="Arial" w:hAnsi="Arial" w:cs="Arial"/>
          <w:color w:val="FFFFFF" w:themeColor="background1"/>
          <w:sz w:val="24"/>
          <w:szCs w:val="24"/>
          <w:highlight w:val="darkBlue"/>
          <w:u w:val="none"/>
        </w:rPr>
        <w:t>trent</w:t>
      </w:r>
      <w:r w:rsidRPr="00B212BA">
        <w:rPr>
          <w:rStyle w:val="Lienhypertexte"/>
          <w:rFonts w:ascii="Arial" w:hAnsi="Arial" w:cs="Arial"/>
          <w:color w:val="FFFFFF" w:themeColor="background1"/>
          <w:sz w:val="24"/>
          <w:szCs w:val="24"/>
          <w:highlight w:val="darkBlue"/>
          <w:u w:val="none"/>
        </w:rPr>
        <w:t xml:space="preserve">aine </w:t>
      </w:r>
      <w:r w:rsidR="00E20B82" w:rsidRPr="00B212BA">
        <w:rPr>
          <w:rStyle w:val="Lienhypertexte"/>
          <w:rFonts w:ascii="Arial" w:hAnsi="Arial" w:cs="Arial"/>
          <w:color w:val="FFFFFF" w:themeColor="background1"/>
          <w:sz w:val="24"/>
          <w:szCs w:val="24"/>
          <w:highlight w:val="darkBlue"/>
          <w:u w:val="none"/>
        </w:rPr>
        <w:t>d’heures</w:t>
      </w:r>
      <w:r w:rsidRPr="00B212BA">
        <w:rPr>
          <w:rStyle w:val="Lienhypertexte"/>
          <w:rFonts w:ascii="Arial" w:hAnsi="Arial" w:cs="Arial"/>
          <w:color w:val="FFFFFF" w:themeColor="background1"/>
          <w:sz w:val="24"/>
          <w:szCs w:val="24"/>
          <w:highlight w:val="darkBlue"/>
          <w:u w:val="none"/>
        </w:rPr>
        <w:t xml:space="preserve"> en incluant les hyperliens</w:t>
      </w:r>
      <w:r w:rsidR="00E20B82" w:rsidRPr="00B212BA">
        <w:rPr>
          <w:rStyle w:val="Lienhypertexte"/>
          <w:rFonts w:ascii="Arial" w:hAnsi="Arial" w:cs="Arial"/>
          <w:color w:val="FFFFFF" w:themeColor="background1"/>
          <w:sz w:val="24"/>
          <w:szCs w:val="24"/>
          <w:highlight w:val="darkBlue"/>
          <w:u w:val="none"/>
        </w:rPr>
        <w:t>.</w:t>
      </w:r>
    </w:p>
    <w:p w:rsidR="00C3240D" w:rsidRDefault="00C3240D" w:rsidP="005A1569">
      <w:pPr>
        <w:pBdr>
          <w:top w:val="single" w:sz="4" w:space="1" w:color="auto"/>
          <w:left w:val="single" w:sz="4" w:space="4" w:color="auto"/>
          <w:bottom w:val="single" w:sz="4" w:space="1" w:color="auto"/>
          <w:right w:val="single" w:sz="4" w:space="4" w:color="auto"/>
        </w:pBdr>
        <w:ind w:right="568"/>
        <w:rPr>
          <w:rStyle w:val="Lienhypertexte"/>
          <w:rFonts w:ascii="Arial" w:hAnsi="Arial" w:cs="Arial"/>
          <w:color w:val="FFFFFF" w:themeColor="background1"/>
          <w:sz w:val="24"/>
          <w:szCs w:val="24"/>
          <w:highlight w:val="darkBlue"/>
          <w:u w:val="none"/>
        </w:rPr>
      </w:pPr>
      <w:r>
        <w:rPr>
          <w:rStyle w:val="Lienhypertexte"/>
          <w:rFonts w:ascii="Arial" w:hAnsi="Arial" w:cs="Arial"/>
          <w:color w:val="FFFFFF" w:themeColor="background1"/>
          <w:sz w:val="24"/>
          <w:szCs w:val="24"/>
          <w:highlight w:val="darkBlue"/>
          <w:u w:val="none"/>
        </w:rPr>
        <w:t xml:space="preserve">De façon à faciliter votre lecture, certains éléments de l’Étape #3 sont repris ici pour ne pas vous obliger à y revenir en cliquant sur un lien. Les modèles d’analyse sont alors présenter sous un </w:t>
      </w:r>
      <w:r w:rsidR="008B7A28">
        <w:rPr>
          <w:rStyle w:val="Lienhypertexte"/>
          <w:rFonts w:ascii="Arial" w:hAnsi="Arial" w:cs="Arial"/>
          <w:color w:val="FFFFFF" w:themeColor="background1"/>
          <w:sz w:val="24"/>
          <w:szCs w:val="24"/>
          <w:highlight w:val="darkBlue"/>
          <w:u w:val="none"/>
        </w:rPr>
        <w:t xml:space="preserve">petit </w:t>
      </w:r>
      <w:r>
        <w:rPr>
          <w:rStyle w:val="Lienhypertexte"/>
          <w:rFonts w:ascii="Arial" w:hAnsi="Arial" w:cs="Arial"/>
          <w:color w:val="FFFFFF" w:themeColor="background1"/>
          <w:sz w:val="24"/>
          <w:szCs w:val="24"/>
          <w:highlight w:val="darkBlue"/>
          <w:u w:val="none"/>
        </w:rPr>
        <w:t>form</w:t>
      </w:r>
      <w:r w:rsidR="008B7A28">
        <w:rPr>
          <w:rStyle w:val="Lienhypertexte"/>
          <w:rFonts w:ascii="Arial" w:hAnsi="Arial" w:cs="Arial"/>
          <w:color w:val="FFFFFF" w:themeColor="background1"/>
          <w:sz w:val="24"/>
          <w:szCs w:val="24"/>
          <w:highlight w:val="darkBlue"/>
          <w:u w:val="none"/>
        </w:rPr>
        <w:t>at</w:t>
      </w:r>
      <w:r>
        <w:rPr>
          <w:rStyle w:val="Lienhypertexte"/>
          <w:rFonts w:ascii="Arial" w:hAnsi="Arial" w:cs="Arial"/>
          <w:color w:val="FFFFFF" w:themeColor="background1"/>
          <w:sz w:val="24"/>
          <w:szCs w:val="24"/>
          <w:highlight w:val="darkBlue"/>
          <w:u w:val="none"/>
        </w:rPr>
        <w:t xml:space="preserve"> </w:t>
      </w:r>
      <w:r w:rsidR="008B7A28">
        <w:rPr>
          <w:rStyle w:val="Lienhypertexte"/>
          <w:rFonts w:ascii="Arial" w:hAnsi="Arial" w:cs="Arial"/>
          <w:color w:val="FFFFFF" w:themeColor="background1"/>
          <w:sz w:val="24"/>
          <w:szCs w:val="24"/>
          <w:highlight w:val="darkBlue"/>
          <w:u w:val="none"/>
        </w:rPr>
        <w:t xml:space="preserve">incliné </w:t>
      </w:r>
      <w:r w:rsidR="00C64F36">
        <w:rPr>
          <w:rStyle w:val="Lienhypertexte"/>
          <w:rFonts w:ascii="Arial" w:hAnsi="Arial" w:cs="Arial"/>
          <w:color w:val="FFFFFF" w:themeColor="background1"/>
          <w:sz w:val="24"/>
          <w:szCs w:val="24"/>
          <w:highlight w:val="darkBlue"/>
          <w:u w:val="none"/>
        </w:rPr>
        <w:t>vers</w:t>
      </w:r>
      <w:r w:rsidR="008B7A28">
        <w:rPr>
          <w:rStyle w:val="Lienhypertexte"/>
          <w:rFonts w:ascii="Arial" w:hAnsi="Arial" w:cs="Arial"/>
          <w:color w:val="FFFFFF" w:themeColor="background1"/>
          <w:sz w:val="24"/>
          <w:szCs w:val="24"/>
          <w:highlight w:val="darkBlue"/>
          <w:u w:val="none"/>
        </w:rPr>
        <w:t xml:space="preserve"> la gauche</w:t>
      </w:r>
      <w:r>
        <w:rPr>
          <w:rStyle w:val="Lienhypertexte"/>
          <w:rFonts w:ascii="Arial" w:hAnsi="Arial" w:cs="Arial"/>
          <w:color w:val="FFFFFF" w:themeColor="background1"/>
          <w:sz w:val="24"/>
          <w:szCs w:val="24"/>
          <w:highlight w:val="darkBlue"/>
          <w:u w:val="none"/>
        </w:rPr>
        <w:t xml:space="preserve"> de façon à </w:t>
      </w:r>
      <w:r w:rsidR="008B7A28">
        <w:rPr>
          <w:rStyle w:val="Lienhypertexte"/>
          <w:rFonts w:ascii="Arial" w:hAnsi="Arial" w:cs="Arial"/>
          <w:color w:val="FFFFFF" w:themeColor="background1"/>
          <w:sz w:val="24"/>
          <w:szCs w:val="24"/>
          <w:highlight w:val="darkBlue"/>
          <w:u w:val="none"/>
        </w:rPr>
        <w:t>bien les repér</w:t>
      </w:r>
      <w:r w:rsidR="00C64F36">
        <w:rPr>
          <w:rStyle w:val="Lienhypertexte"/>
          <w:rFonts w:ascii="Arial" w:hAnsi="Arial" w:cs="Arial"/>
          <w:color w:val="FFFFFF" w:themeColor="background1"/>
          <w:sz w:val="24"/>
          <w:szCs w:val="24"/>
          <w:highlight w:val="darkBlue"/>
          <w:u w:val="none"/>
        </w:rPr>
        <w:t>er</w:t>
      </w:r>
      <w:r w:rsidR="008B7A28">
        <w:rPr>
          <w:rStyle w:val="Lienhypertexte"/>
          <w:rFonts w:ascii="Arial" w:hAnsi="Arial" w:cs="Arial"/>
          <w:color w:val="FFFFFF" w:themeColor="background1"/>
          <w:sz w:val="24"/>
          <w:szCs w:val="24"/>
          <w:highlight w:val="darkBlue"/>
          <w:u w:val="none"/>
        </w:rPr>
        <w:t xml:space="preserve">. </w:t>
      </w:r>
      <w:r w:rsidR="00C64F36">
        <w:rPr>
          <w:rStyle w:val="Lienhypertexte"/>
          <w:rFonts w:ascii="Arial" w:hAnsi="Arial" w:cs="Arial"/>
          <w:color w:val="FFFFFF" w:themeColor="background1"/>
          <w:sz w:val="24"/>
          <w:szCs w:val="24"/>
          <w:highlight w:val="darkBlue"/>
          <w:u w:val="none"/>
        </w:rPr>
        <w:t xml:space="preserve">Ils </w:t>
      </w:r>
      <w:r>
        <w:rPr>
          <w:rStyle w:val="Lienhypertexte"/>
          <w:rFonts w:ascii="Arial" w:hAnsi="Arial" w:cs="Arial"/>
          <w:color w:val="FFFFFF" w:themeColor="background1"/>
          <w:sz w:val="24"/>
          <w:szCs w:val="24"/>
          <w:highlight w:val="darkBlue"/>
          <w:u w:val="none"/>
        </w:rPr>
        <w:t>illustre</w:t>
      </w:r>
      <w:r w:rsidR="00C64F36">
        <w:rPr>
          <w:rStyle w:val="Lienhypertexte"/>
          <w:rFonts w:ascii="Arial" w:hAnsi="Arial" w:cs="Arial"/>
          <w:color w:val="FFFFFF" w:themeColor="background1"/>
          <w:sz w:val="24"/>
          <w:szCs w:val="24"/>
          <w:highlight w:val="darkBlue"/>
          <w:u w:val="none"/>
        </w:rPr>
        <w:t>nt ainsi</w:t>
      </w:r>
      <w:r>
        <w:rPr>
          <w:rStyle w:val="Lienhypertexte"/>
          <w:rFonts w:ascii="Arial" w:hAnsi="Arial" w:cs="Arial"/>
          <w:color w:val="FFFFFF" w:themeColor="background1"/>
          <w:sz w:val="24"/>
          <w:szCs w:val="24"/>
          <w:highlight w:val="darkBlue"/>
          <w:u w:val="none"/>
        </w:rPr>
        <w:t xml:space="preserve"> </w:t>
      </w:r>
      <w:r w:rsidR="00465F7D">
        <w:rPr>
          <w:rStyle w:val="Lienhypertexte"/>
          <w:rFonts w:ascii="Arial" w:hAnsi="Arial" w:cs="Arial"/>
          <w:color w:val="FFFFFF" w:themeColor="background1"/>
          <w:sz w:val="24"/>
          <w:szCs w:val="24"/>
          <w:highlight w:val="darkBlue"/>
          <w:u w:val="none"/>
        </w:rPr>
        <w:t xml:space="preserve">plus </w:t>
      </w:r>
      <w:r>
        <w:rPr>
          <w:rStyle w:val="Lienhypertexte"/>
          <w:rFonts w:ascii="Arial" w:hAnsi="Arial" w:cs="Arial"/>
          <w:color w:val="FFFFFF" w:themeColor="background1"/>
          <w:sz w:val="24"/>
          <w:szCs w:val="24"/>
          <w:highlight w:val="darkBlue"/>
          <w:u w:val="none"/>
        </w:rPr>
        <w:t>rapidement les commentaires ou les analyses</w:t>
      </w:r>
      <w:r w:rsidR="00465F7D">
        <w:rPr>
          <w:rStyle w:val="Lienhypertexte"/>
          <w:rFonts w:ascii="Arial" w:hAnsi="Arial" w:cs="Arial"/>
          <w:color w:val="FFFFFF" w:themeColor="background1"/>
          <w:sz w:val="24"/>
          <w:szCs w:val="24"/>
          <w:highlight w:val="darkBlue"/>
          <w:u w:val="none"/>
        </w:rPr>
        <w:t xml:space="preserve"> présentées</w:t>
      </w:r>
      <w:r w:rsidR="008B7A28">
        <w:rPr>
          <w:rStyle w:val="Lienhypertexte"/>
          <w:rFonts w:ascii="Arial" w:hAnsi="Arial" w:cs="Arial"/>
          <w:color w:val="FFFFFF" w:themeColor="background1"/>
          <w:sz w:val="24"/>
          <w:szCs w:val="24"/>
          <w:highlight w:val="darkBlue"/>
          <w:u w:val="none"/>
        </w:rPr>
        <w:t>.</w:t>
      </w:r>
    </w:p>
    <w:p w:rsidR="00C3240D" w:rsidRDefault="00C3240D" w:rsidP="005A1569">
      <w:pPr>
        <w:pBdr>
          <w:top w:val="single" w:sz="4" w:space="1" w:color="auto"/>
          <w:left w:val="single" w:sz="4" w:space="4" w:color="auto"/>
          <w:bottom w:val="single" w:sz="4" w:space="1" w:color="auto"/>
          <w:right w:val="single" w:sz="4" w:space="4" w:color="auto"/>
        </w:pBdr>
        <w:ind w:right="568"/>
        <w:rPr>
          <w:rStyle w:val="Lienhypertexte"/>
          <w:rFonts w:ascii="Arial" w:hAnsi="Arial" w:cs="Arial"/>
          <w:color w:val="FFFFFF" w:themeColor="background1"/>
          <w:sz w:val="24"/>
          <w:szCs w:val="24"/>
          <w:highlight w:val="darkBlue"/>
          <w:u w:val="none"/>
        </w:rPr>
      </w:pPr>
    </w:p>
    <w:p w:rsidR="00C3240D" w:rsidRPr="00C3240D" w:rsidRDefault="00C3240D" w:rsidP="005A1569">
      <w:pPr>
        <w:pBdr>
          <w:top w:val="single" w:sz="4" w:space="1" w:color="auto"/>
          <w:left w:val="single" w:sz="4" w:space="4" w:color="auto"/>
          <w:bottom w:val="single" w:sz="4" w:space="1" w:color="auto"/>
          <w:right w:val="single" w:sz="4" w:space="4" w:color="auto"/>
        </w:pBdr>
        <w:ind w:right="568"/>
        <w:rPr>
          <w:rStyle w:val="Lienhypertexte"/>
          <w:rFonts w:ascii="Arial" w:hAnsi="Arial" w:cs="Arial"/>
          <w:color w:val="FFFFFF" w:themeColor="background1"/>
          <w:sz w:val="24"/>
          <w:szCs w:val="24"/>
          <w:highlight w:val="darkRed"/>
          <w:u w:val="none"/>
        </w:rPr>
      </w:pPr>
      <w:r w:rsidRPr="00C3240D">
        <w:rPr>
          <w:rStyle w:val="Lienhypertexte"/>
          <w:rFonts w:ascii="Arial" w:hAnsi="Arial" w:cs="Arial"/>
          <w:color w:val="FFFFFF" w:themeColor="background1"/>
          <w:sz w:val="24"/>
          <w:szCs w:val="24"/>
          <w:highlight w:val="darkRed"/>
          <w:u w:val="none"/>
        </w:rPr>
        <w:t xml:space="preserve">Bonne lecture.  </w:t>
      </w:r>
    </w:p>
    <w:p w:rsidR="005979FD" w:rsidRDefault="005979FD" w:rsidP="001C175D">
      <w:pPr>
        <w:ind w:right="568"/>
        <w:jc w:val="both"/>
        <w:rPr>
          <w:rStyle w:val="Lienhypertexte"/>
          <w:rFonts w:ascii="Arial" w:hAnsi="Arial" w:cs="Arial"/>
          <w:color w:val="auto"/>
          <w:sz w:val="20"/>
          <w:szCs w:val="20"/>
          <w:u w:val="none"/>
        </w:rPr>
      </w:pPr>
    </w:p>
    <w:p w:rsidR="005979FD" w:rsidRDefault="005979FD" w:rsidP="001C175D">
      <w:pPr>
        <w:ind w:right="568"/>
        <w:jc w:val="both"/>
        <w:rPr>
          <w:rStyle w:val="Lienhypertexte"/>
          <w:rFonts w:ascii="Arial" w:hAnsi="Arial" w:cs="Arial"/>
          <w:color w:val="auto"/>
          <w:sz w:val="20"/>
          <w:szCs w:val="20"/>
          <w:u w:val="none"/>
        </w:rPr>
      </w:pPr>
    </w:p>
    <w:p w:rsidR="00D62F52" w:rsidRDefault="00D62F52" w:rsidP="001C175D">
      <w:pPr>
        <w:ind w:right="568"/>
        <w:jc w:val="both"/>
        <w:rPr>
          <w:rStyle w:val="Lienhypertexte"/>
          <w:rFonts w:ascii="Arial" w:hAnsi="Arial" w:cs="Arial"/>
          <w:color w:val="auto"/>
          <w:sz w:val="20"/>
          <w:szCs w:val="20"/>
          <w:u w:val="none"/>
        </w:rPr>
      </w:pPr>
    </w:p>
    <w:p w:rsidR="00D62F52" w:rsidRDefault="00D62F52" w:rsidP="001C175D">
      <w:pPr>
        <w:ind w:right="568"/>
        <w:jc w:val="both"/>
        <w:rPr>
          <w:rStyle w:val="Lienhypertexte"/>
          <w:rFonts w:ascii="Arial" w:hAnsi="Arial" w:cs="Arial"/>
          <w:color w:val="auto"/>
          <w:sz w:val="20"/>
          <w:szCs w:val="20"/>
          <w:u w:val="none"/>
        </w:rPr>
      </w:pPr>
    </w:p>
    <w:p w:rsidR="00D62F52" w:rsidRDefault="00D62F52" w:rsidP="001C175D">
      <w:pPr>
        <w:ind w:right="568"/>
        <w:jc w:val="both"/>
        <w:rPr>
          <w:rStyle w:val="Lienhypertexte"/>
          <w:rFonts w:ascii="Arial" w:hAnsi="Arial" w:cs="Arial"/>
          <w:color w:val="auto"/>
          <w:sz w:val="20"/>
          <w:szCs w:val="20"/>
          <w:u w:val="none"/>
        </w:rPr>
      </w:pPr>
    </w:p>
    <w:p w:rsidR="00727235" w:rsidRDefault="00727235" w:rsidP="001C175D">
      <w:pPr>
        <w:ind w:right="568"/>
        <w:jc w:val="both"/>
        <w:rPr>
          <w:rStyle w:val="Lienhypertexte"/>
          <w:rFonts w:ascii="Arial" w:hAnsi="Arial" w:cs="Arial"/>
          <w:color w:val="auto"/>
          <w:sz w:val="20"/>
          <w:szCs w:val="20"/>
          <w:u w:val="none"/>
        </w:rPr>
      </w:pPr>
    </w:p>
    <w:p w:rsidR="00727235" w:rsidRDefault="00727235" w:rsidP="001C175D">
      <w:pPr>
        <w:ind w:right="568"/>
        <w:jc w:val="both"/>
        <w:rPr>
          <w:rStyle w:val="Lienhypertexte"/>
          <w:rFonts w:ascii="Arial" w:hAnsi="Arial" w:cs="Arial"/>
          <w:color w:val="auto"/>
          <w:sz w:val="20"/>
          <w:szCs w:val="20"/>
          <w:u w:val="none"/>
        </w:rPr>
      </w:pPr>
    </w:p>
    <w:p w:rsidR="00727235" w:rsidRDefault="00727235" w:rsidP="001C175D">
      <w:pPr>
        <w:ind w:right="568"/>
        <w:jc w:val="both"/>
        <w:rPr>
          <w:rStyle w:val="Lienhypertexte"/>
          <w:rFonts w:ascii="Arial" w:hAnsi="Arial" w:cs="Arial"/>
          <w:color w:val="auto"/>
          <w:sz w:val="20"/>
          <w:szCs w:val="20"/>
          <w:u w:val="none"/>
        </w:rPr>
      </w:pPr>
    </w:p>
    <w:p w:rsidR="00727235" w:rsidRDefault="00727235" w:rsidP="001C175D">
      <w:pPr>
        <w:ind w:right="568"/>
        <w:jc w:val="both"/>
        <w:rPr>
          <w:rStyle w:val="Lienhypertexte"/>
          <w:rFonts w:ascii="Arial" w:hAnsi="Arial" w:cs="Arial"/>
          <w:color w:val="auto"/>
          <w:sz w:val="20"/>
          <w:szCs w:val="20"/>
          <w:u w:val="none"/>
        </w:rPr>
      </w:pPr>
    </w:p>
    <w:p w:rsidR="00D62F52" w:rsidRDefault="00D62F52" w:rsidP="001C175D">
      <w:pPr>
        <w:ind w:right="568"/>
        <w:jc w:val="both"/>
        <w:rPr>
          <w:rStyle w:val="Lienhypertexte"/>
          <w:rFonts w:ascii="Arial" w:hAnsi="Arial" w:cs="Arial"/>
          <w:color w:val="auto"/>
          <w:sz w:val="20"/>
          <w:szCs w:val="20"/>
          <w:u w:val="none"/>
        </w:rPr>
      </w:pPr>
    </w:p>
    <w:p w:rsidR="00D62F52" w:rsidRDefault="00D62F52" w:rsidP="001C175D">
      <w:pPr>
        <w:ind w:right="568"/>
        <w:jc w:val="both"/>
        <w:rPr>
          <w:rStyle w:val="Lienhypertexte"/>
          <w:rFonts w:ascii="Arial" w:hAnsi="Arial" w:cs="Arial"/>
          <w:color w:val="auto"/>
          <w:sz w:val="20"/>
          <w:szCs w:val="20"/>
          <w:u w:val="none"/>
        </w:rPr>
      </w:pPr>
      <w:r>
        <w:rPr>
          <w:rStyle w:val="Lienhypertexte"/>
          <w:rFonts w:ascii="Arial" w:hAnsi="Arial" w:cs="Arial"/>
          <w:color w:val="auto"/>
          <w:sz w:val="20"/>
          <w:szCs w:val="20"/>
          <w:u w:val="none"/>
        </w:rPr>
        <w:t>Après avoir établi l</w:t>
      </w:r>
      <w:r w:rsidR="006C63E7">
        <w:rPr>
          <w:rStyle w:val="Lienhypertexte"/>
          <w:rFonts w:ascii="Arial" w:hAnsi="Arial" w:cs="Arial"/>
          <w:color w:val="auto"/>
          <w:sz w:val="20"/>
          <w:szCs w:val="20"/>
          <w:u w:val="none"/>
        </w:rPr>
        <w:t xml:space="preserve">es objectifs stratégiques </w:t>
      </w:r>
      <w:r w:rsidR="004A4954">
        <w:rPr>
          <w:rStyle w:val="Lienhypertexte"/>
          <w:rFonts w:ascii="Arial" w:hAnsi="Arial" w:cs="Arial"/>
          <w:color w:val="auto"/>
          <w:sz w:val="20"/>
          <w:szCs w:val="20"/>
          <w:u w:val="none"/>
        </w:rPr>
        <w:t>du changement digital dans les Étapes #1, #2 et #3</w:t>
      </w:r>
      <w:r w:rsidR="00EC75A3">
        <w:rPr>
          <w:rStyle w:val="Lienhypertexte"/>
          <w:rFonts w:ascii="Arial" w:hAnsi="Arial" w:cs="Arial"/>
          <w:color w:val="auto"/>
          <w:sz w:val="20"/>
          <w:szCs w:val="20"/>
          <w:u w:val="none"/>
        </w:rPr>
        <w:t xml:space="preserve"> du Webook</w:t>
      </w:r>
      <w:r w:rsidR="004A4954">
        <w:rPr>
          <w:rStyle w:val="Lienhypertexte"/>
          <w:rFonts w:ascii="Arial" w:hAnsi="Arial" w:cs="Arial"/>
          <w:color w:val="auto"/>
          <w:sz w:val="20"/>
          <w:szCs w:val="20"/>
          <w:u w:val="none"/>
        </w:rPr>
        <w:t>, nous traiterons d</w:t>
      </w:r>
      <w:r w:rsidR="001A48D4" w:rsidRPr="00C52536">
        <w:rPr>
          <w:rStyle w:val="Lienhypertexte"/>
          <w:rFonts w:ascii="Arial" w:hAnsi="Arial" w:cs="Arial"/>
          <w:color w:val="auto"/>
          <w:sz w:val="20"/>
          <w:szCs w:val="20"/>
          <w:u w:val="none"/>
        </w:rPr>
        <w:t xml:space="preserve">ans cette </w:t>
      </w:r>
      <w:r w:rsidR="004A4954">
        <w:rPr>
          <w:rStyle w:val="Lienhypertexte"/>
          <w:rFonts w:ascii="Arial" w:hAnsi="Arial" w:cs="Arial"/>
          <w:color w:val="auto"/>
          <w:sz w:val="20"/>
          <w:szCs w:val="20"/>
          <w:u w:val="none"/>
        </w:rPr>
        <w:t>quatrième p</w:t>
      </w:r>
      <w:r>
        <w:rPr>
          <w:rStyle w:val="Lienhypertexte"/>
          <w:rFonts w:ascii="Arial" w:hAnsi="Arial" w:cs="Arial"/>
          <w:color w:val="auto"/>
          <w:sz w:val="20"/>
          <w:szCs w:val="20"/>
          <w:u w:val="none"/>
        </w:rPr>
        <w:t>artie</w:t>
      </w:r>
      <w:r w:rsidR="004A4954">
        <w:rPr>
          <w:rStyle w:val="Lienhypertexte"/>
          <w:rFonts w:ascii="Arial" w:hAnsi="Arial" w:cs="Arial"/>
          <w:color w:val="auto"/>
          <w:sz w:val="20"/>
          <w:szCs w:val="20"/>
          <w:u w:val="none"/>
        </w:rPr>
        <w:t xml:space="preserve"> </w:t>
      </w:r>
      <w:r w:rsidR="00465F7D">
        <w:rPr>
          <w:rStyle w:val="Lienhypertexte"/>
          <w:rFonts w:ascii="Arial" w:hAnsi="Arial" w:cs="Arial"/>
          <w:color w:val="auto"/>
          <w:sz w:val="20"/>
          <w:szCs w:val="20"/>
          <w:u w:val="none"/>
        </w:rPr>
        <w:t xml:space="preserve">à vocation </w:t>
      </w:r>
      <w:r w:rsidR="004A4954">
        <w:rPr>
          <w:rStyle w:val="Lienhypertexte"/>
          <w:rFonts w:ascii="Arial" w:hAnsi="Arial" w:cs="Arial"/>
          <w:color w:val="auto"/>
          <w:sz w:val="20"/>
          <w:szCs w:val="20"/>
          <w:u w:val="none"/>
        </w:rPr>
        <w:t>méthodologique, puis dans les É</w:t>
      </w:r>
      <w:r w:rsidR="001A48D4" w:rsidRPr="00C52536">
        <w:rPr>
          <w:rStyle w:val="Lienhypertexte"/>
          <w:rFonts w:ascii="Arial" w:hAnsi="Arial" w:cs="Arial"/>
          <w:color w:val="auto"/>
          <w:sz w:val="20"/>
          <w:szCs w:val="20"/>
          <w:u w:val="none"/>
        </w:rPr>
        <w:t>tapes #5</w:t>
      </w:r>
      <w:r w:rsidR="00B524F7" w:rsidRPr="00C52536">
        <w:rPr>
          <w:rStyle w:val="Lienhypertexte"/>
          <w:rFonts w:ascii="Arial" w:hAnsi="Arial" w:cs="Arial"/>
          <w:color w:val="auto"/>
          <w:sz w:val="20"/>
          <w:szCs w:val="20"/>
          <w:u w:val="none"/>
        </w:rPr>
        <w:t xml:space="preserve"> et</w:t>
      </w:r>
      <w:r w:rsidR="001A48D4" w:rsidRPr="00C52536">
        <w:rPr>
          <w:rStyle w:val="Lienhypertexte"/>
          <w:rFonts w:ascii="Arial" w:hAnsi="Arial" w:cs="Arial"/>
          <w:color w:val="auto"/>
          <w:sz w:val="20"/>
          <w:szCs w:val="20"/>
          <w:u w:val="none"/>
        </w:rPr>
        <w:t xml:space="preserve"> #6 qui suivr</w:t>
      </w:r>
      <w:r w:rsidR="00823FCC" w:rsidRPr="00C52536">
        <w:rPr>
          <w:rStyle w:val="Lienhypertexte"/>
          <w:rFonts w:ascii="Arial" w:hAnsi="Arial" w:cs="Arial"/>
          <w:color w:val="auto"/>
          <w:sz w:val="20"/>
          <w:szCs w:val="20"/>
          <w:u w:val="none"/>
        </w:rPr>
        <w:t>ont</w:t>
      </w:r>
      <w:r w:rsidR="001A48D4" w:rsidRPr="00C52536">
        <w:rPr>
          <w:rStyle w:val="Lienhypertexte"/>
          <w:rFonts w:ascii="Arial" w:hAnsi="Arial" w:cs="Arial"/>
          <w:color w:val="auto"/>
          <w:sz w:val="20"/>
          <w:szCs w:val="20"/>
          <w:u w:val="none"/>
        </w:rPr>
        <w:t xml:space="preserve">, </w:t>
      </w:r>
      <w:r w:rsidR="00D06114" w:rsidRPr="00C52536">
        <w:rPr>
          <w:rStyle w:val="Lienhypertexte"/>
          <w:rFonts w:ascii="Arial" w:hAnsi="Arial" w:cs="Arial"/>
          <w:color w:val="auto"/>
          <w:sz w:val="20"/>
          <w:szCs w:val="20"/>
          <w:u w:val="none"/>
        </w:rPr>
        <w:t>l</w:t>
      </w:r>
      <w:r w:rsidR="00C47EAB" w:rsidRPr="00C52536">
        <w:rPr>
          <w:rStyle w:val="Lienhypertexte"/>
          <w:rFonts w:ascii="Arial" w:hAnsi="Arial" w:cs="Arial"/>
          <w:color w:val="auto"/>
          <w:sz w:val="20"/>
          <w:szCs w:val="20"/>
          <w:u w:val="none"/>
        </w:rPr>
        <w:t>es</w:t>
      </w:r>
      <w:r w:rsidR="001A48D4" w:rsidRPr="00C52536">
        <w:rPr>
          <w:rStyle w:val="Lienhypertexte"/>
          <w:rFonts w:ascii="Arial" w:hAnsi="Arial" w:cs="Arial"/>
          <w:color w:val="auto"/>
          <w:sz w:val="20"/>
          <w:szCs w:val="20"/>
          <w:u w:val="none"/>
        </w:rPr>
        <w:t xml:space="preserve"> élément</w:t>
      </w:r>
      <w:r w:rsidR="009C6652" w:rsidRPr="00C52536">
        <w:rPr>
          <w:rStyle w:val="Lienhypertexte"/>
          <w:rFonts w:ascii="Arial" w:hAnsi="Arial" w:cs="Arial"/>
          <w:color w:val="auto"/>
          <w:sz w:val="20"/>
          <w:szCs w:val="20"/>
          <w:u w:val="none"/>
        </w:rPr>
        <w:t>s</w:t>
      </w:r>
      <w:r w:rsidR="001A48D4" w:rsidRPr="00C52536">
        <w:rPr>
          <w:rStyle w:val="Lienhypertexte"/>
          <w:rFonts w:ascii="Arial" w:hAnsi="Arial" w:cs="Arial"/>
          <w:color w:val="auto"/>
          <w:sz w:val="20"/>
          <w:szCs w:val="20"/>
          <w:u w:val="none"/>
        </w:rPr>
        <w:t>-clé</w:t>
      </w:r>
      <w:r w:rsidR="00097C89">
        <w:rPr>
          <w:rStyle w:val="Lienhypertexte"/>
          <w:rFonts w:ascii="Arial" w:hAnsi="Arial" w:cs="Arial"/>
          <w:color w:val="auto"/>
          <w:sz w:val="20"/>
          <w:szCs w:val="20"/>
          <w:u w:val="none"/>
        </w:rPr>
        <w:t xml:space="preserve"> </w:t>
      </w:r>
      <w:r w:rsidR="001A48D4" w:rsidRPr="00C52536">
        <w:rPr>
          <w:rStyle w:val="Lienhypertexte"/>
          <w:rFonts w:ascii="Arial" w:hAnsi="Arial" w:cs="Arial"/>
          <w:color w:val="auto"/>
          <w:sz w:val="20"/>
          <w:szCs w:val="20"/>
          <w:u w:val="none"/>
        </w:rPr>
        <w:t xml:space="preserve">de la </w:t>
      </w:r>
      <w:r w:rsidR="001A48D4" w:rsidRPr="00C52536">
        <w:rPr>
          <w:rStyle w:val="Lienhypertexte"/>
          <w:rFonts w:ascii="Arial" w:hAnsi="Arial" w:cs="Arial"/>
          <w:i/>
          <w:color w:val="auto"/>
          <w:sz w:val="20"/>
          <w:szCs w:val="20"/>
          <w:u w:val="none"/>
        </w:rPr>
        <w:t>Transition numérique systémique</w:t>
      </w:r>
      <w:r w:rsidR="00D06114" w:rsidRPr="00C52536">
        <w:rPr>
          <w:rStyle w:val="Lienhypertexte"/>
          <w:rFonts w:ascii="Arial" w:hAnsi="Arial" w:cs="Arial"/>
          <w:color w:val="auto"/>
          <w:sz w:val="20"/>
          <w:szCs w:val="20"/>
          <w:u w:val="none"/>
        </w:rPr>
        <w:t xml:space="preserve"> </w:t>
      </w:r>
      <w:r>
        <w:rPr>
          <w:rStyle w:val="Lienhypertexte"/>
          <w:rFonts w:ascii="Arial" w:hAnsi="Arial" w:cs="Arial"/>
          <w:color w:val="auto"/>
          <w:sz w:val="20"/>
          <w:szCs w:val="20"/>
          <w:u w:val="none"/>
        </w:rPr>
        <w:t>relative a</w:t>
      </w:r>
      <w:r w:rsidR="006576AA">
        <w:rPr>
          <w:rStyle w:val="Lienhypertexte"/>
          <w:rFonts w:ascii="Arial" w:hAnsi="Arial" w:cs="Arial"/>
          <w:color w:val="auto"/>
          <w:sz w:val="20"/>
          <w:szCs w:val="20"/>
          <w:u w:val="none"/>
        </w:rPr>
        <w:t>u M</w:t>
      </w:r>
      <w:r w:rsidR="009325E4">
        <w:rPr>
          <w:rStyle w:val="Lienhypertexte"/>
          <w:rFonts w:ascii="Arial" w:hAnsi="Arial" w:cs="Arial"/>
          <w:color w:val="auto"/>
          <w:sz w:val="20"/>
          <w:szCs w:val="20"/>
          <w:u w:val="none"/>
        </w:rPr>
        <w:t>anagement des</w:t>
      </w:r>
      <w:r w:rsidR="00D06114" w:rsidRPr="00C52536">
        <w:rPr>
          <w:rStyle w:val="Lienhypertexte"/>
          <w:rFonts w:ascii="Arial" w:hAnsi="Arial" w:cs="Arial"/>
          <w:color w:val="auto"/>
          <w:sz w:val="20"/>
          <w:szCs w:val="20"/>
          <w:u w:val="none"/>
        </w:rPr>
        <w:t xml:space="preserve"> organisations </w:t>
      </w:r>
      <w:r w:rsidR="0063377D">
        <w:rPr>
          <w:rStyle w:val="Lienhypertexte"/>
          <w:rFonts w:ascii="Arial" w:hAnsi="Arial" w:cs="Arial"/>
          <w:color w:val="auto"/>
          <w:sz w:val="20"/>
          <w:szCs w:val="20"/>
          <w:u w:val="none"/>
        </w:rPr>
        <w:t xml:space="preserve">sportives </w:t>
      </w:r>
      <w:r w:rsidR="001012C3" w:rsidRPr="00C52536">
        <w:rPr>
          <w:rStyle w:val="Lienhypertexte"/>
          <w:rFonts w:ascii="Arial" w:hAnsi="Arial" w:cs="Arial"/>
          <w:color w:val="auto"/>
          <w:sz w:val="20"/>
          <w:szCs w:val="20"/>
          <w:u w:val="none"/>
        </w:rPr>
        <w:t>associatives</w:t>
      </w:r>
      <w:r w:rsidR="00D06114" w:rsidRPr="00C52536">
        <w:rPr>
          <w:rStyle w:val="Lienhypertexte"/>
          <w:rFonts w:ascii="Arial" w:hAnsi="Arial" w:cs="Arial"/>
          <w:color w:val="auto"/>
          <w:sz w:val="20"/>
          <w:szCs w:val="20"/>
          <w:u w:val="none"/>
        </w:rPr>
        <w:t xml:space="preserve">. </w:t>
      </w:r>
      <w:r>
        <w:rPr>
          <w:rStyle w:val="Lienhypertexte"/>
          <w:rFonts w:ascii="Arial" w:hAnsi="Arial" w:cs="Arial"/>
          <w:color w:val="auto"/>
          <w:sz w:val="20"/>
          <w:szCs w:val="20"/>
          <w:u w:val="none"/>
        </w:rPr>
        <w:t>Rappelons qu’il s’agit d’une procédure inédite de pilotage du « </w:t>
      </w:r>
      <w:r w:rsidRPr="00465F7D">
        <w:rPr>
          <w:rStyle w:val="Lienhypertexte"/>
          <w:rFonts w:ascii="Arial" w:hAnsi="Arial" w:cs="Arial"/>
          <w:i/>
          <w:color w:val="auto"/>
          <w:sz w:val="20"/>
          <w:szCs w:val="20"/>
          <w:u w:val="none"/>
        </w:rPr>
        <w:t>Sport qui se pratique</w:t>
      </w:r>
      <w:r>
        <w:rPr>
          <w:rStyle w:val="Lienhypertexte"/>
          <w:rFonts w:ascii="Arial" w:hAnsi="Arial" w:cs="Arial"/>
          <w:color w:val="auto"/>
          <w:sz w:val="20"/>
          <w:szCs w:val="20"/>
          <w:u w:val="none"/>
        </w:rPr>
        <w:t xml:space="preserve"> » en contexte d’innovations technologiques </w:t>
      </w:r>
      <w:r w:rsidR="00727235">
        <w:rPr>
          <w:rStyle w:val="Lienhypertexte"/>
          <w:rFonts w:ascii="Arial" w:hAnsi="Arial" w:cs="Arial"/>
          <w:color w:val="auto"/>
          <w:sz w:val="20"/>
          <w:szCs w:val="20"/>
          <w:u w:val="none"/>
        </w:rPr>
        <w:t xml:space="preserve">protéiformes </w:t>
      </w:r>
      <w:r>
        <w:rPr>
          <w:rStyle w:val="Lienhypertexte"/>
          <w:rFonts w:ascii="Arial" w:hAnsi="Arial" w:cs="Arial"/>
          <w:color w:val="auto"/>
          <w:sz w:val="20"/>
          <w:szCs w:val="20"/>
          <w:u w:val="none"/>
        </w:rPr>
        <w:t xml:space="preserve">majeures (Voir l’Étape #2 du Webook). </w:t>
      </w:r>
    </w:p>
    <w:p w:rsidR="00BB1E53" w:rsidRDefault="003607F3" w:rsidP="001C175D">
      <w:pPr>
        <w:ind w:right="568"/>
        <w:jc w:val="both"/>
        <w:rPr>
          <w:rStyle w:val="Lienhypertexte"/>
          <w:rFonts w:ascii="Arial" w:hAnsi="Arial" w:cs="Arial"/>
          <w:color w:val="auto"/>
          <w:sz w:val="20"/>
          <w:szCs w:val="20"/>
          <w:u w:val="none"/>
        </w:rPr>
      </w:pPr>
      <w:r>
        <w:rPr>
          <w:rStyle w:val="Lienhypertexte"/>
          <w:rFonts w:ascii="Arial" w:hAnsi="Arial" w:cs="Arial"/>
          <w:color w:val="auto"/>
          <w:sz w:val="20"/>
          <w:szCs w:val="20"/>
          <w:u w:val="none"/>
        </w:rPr>
        <w:t xml:space="preserve">Nous expliquerons </w:t>
      </w:r>
      <w:r w:rsidR="00250423">
        <w:rPr>
          <w:rStyle w:val="Lienhypertexte"/>
          <w:rFonts w:ascii="Arial" w:hAnsi="Arial" w:cs="Arial"/>
          <w:color w:val="auto"/>
          <w:sz w:val="20"/>
          <w:szCs w:val="20"/>
          <w:u w:val="none"/>
        </w:rPr>
        <w:t xml:space="preserve">cela </w:t>
      </w:r>
      <w:r w:rsidR="00465F7D">
        <w:rPr>
          <w:rStyle w:val="Lienhypertexte"/>
          <w:rFonts w:ascii="Arial" w:hAnsi="Arial" w:cs="Arial"/>
          <w:color w:val="auto"/>
          <w:sz w:val="20"/>
          <w:szCs w:val="20"/>
          <w:u w:val="none"/>
        </w:rPr>
        <w:t>en détail</w:t>
      </w:r>
      <w:r w:rsidR="00835BA8">
        <w:rPr>
          <w:rStyle w:val="Lienhypertexte"/>
          <w:rFonts w:ascii="Arial" w:hAnsi="Arial" w:cs="Arial"/>
          <w:color w:val="auto"/>
          <w:sz w:val="20"/>
          <w:szCs w:val="20"/>
          <w:u w:val="none"/>
        </w:rPr>
        <w:t xml:space="preserve"> </w:t>
      </w:r>
      <w:r w:rsidR="00465F7D">
        <w:rPr>
          <w:rStyle w:val="Lienhypertexte"/>
          <w:rFonts w:ascii="Arial" w:hAnsi="Arial" w:cs="Arial"/>
          <w:color w:val="auto"/>
          <w:sz w:val="20"/>
          <w:szCs w:val="20"/>
          <w:u w:val="none"/>
        </w:rPr>
        <w:t xml:space="preserve">sur la base, </w:t>
      </w:r>
      <w:r w:rsidR="00D62F52">
        <w:rPr>
          <w:rStyle w:val="Lienhypertexte"/>
          <w:rFonts w:ascii="Arial" w:hAnsi="Arial" w:cs="Arial"/>
          <w:color w:val="auto"/>
          <w:sz w:val="20"/>
          <w:szCs w:val="20"/>
          <w:u w:val="none"/>
        </w:rPr>
        <w:t>notamment</w:t>
      </w:r>
      <w:r w:rsidR="00465F7D">
        <w:rPr>
          <w:rStyle w:val="Lienhypertexte"/>
          <w:rFonts w:ascii="Arial" w:hAnsi="Arial" w:cs="Arial"/>
          <w:color w:val="auto"/>
          <w:sz w:val="20"/>
          <w:szCs w:val="20"/>
          <w:u w:val="none"/>
        </w:rPr>
        <w:t>,</w:t>
      </w:r>
      <w:r w:rsidR="00D62F52">
        <w:rPr>
          <w:rStyle w:val="Lienhypertexte"/>
          <w:rFonts w:ascii="Arial" w:hAnsi="Arial" w:cs="Arial"/>
          <w:color w:val="auto"/>
          <w:sz w:val="20"/>
          <w:szCs w:val="20"/>
          <w:u w:val="none"/>
        </w:rPr>
        <w:t xml:space="preserve"> </w:t>
      </w:r>
      <w:r w:rsidR="00835BA8">
        <w:rPr>
          <w:rStyle w:val="Lienhypertexte"/>
          <w:rFonts w:ascii="Arial" w:hAnsi="Arial" w:cs="Arial"/>
          <w:color w:val="auto"/>
          <w:sz w:val="20"/>
          <w:szCs w:val="20"/>
          <w:u w:val="none"/>
        </w:rPr>
        <w:t>d</w:t>
      </w:r>
      <w:r w:rsidR="00465F7D">
        <w:rPr>
          <w:rStyle w:val="Lienhypertexte"/>
          <w:rFonts w:ascii="Arial" w:hAnsi="Arial" w:cs="Arial"/>
          <w:color w:val="auto"/>
          <w:sz w:val="20"/>
          <w:szCs w:val="20"/>
          <w:u w:val="none"/>
        </w:rPr>
        <w:t>e</w:t>
      </w:r>
      <w:r>
        <w:rPr>
          <w:rStyle w:val="Lienhypertexte"/>
          <w:rFonts w:ascii="Arial" w:hAnsi="Arial" w:cs="Arial"/>
          <w:color w:val="auto"/>
          <w:sz w:val="20"/>
          <w:szCs w:val="20"/>
          <w:u w:val="none"/>
        </w:rPr>
        <w:t xml:space="preserve"> </w:t>
      </w:r>
      <w:r w:rsidR="004A4954">
        <w:rPr>
          <w:rStyle w:val="Lienhypertexte"/>
          <w:rFonts w:ascii="Arial" w:hAnsi="Arial" w:cs="Arial"/>
          <w:color w:val="auto"/>
          <w:sz w:val="20"/>
          <w:szCs w:val="20"/>
          <w:u w:val="none"/>
        </w:rPr>
        <w:t>méthod</w:t>
      </w:r>
      <w:r w:rsidR="001A48D4" w:rsidRPr="00C52536">
        <w:rPr>
          <w:rStyle w:val="Lienhypertexte"/>
          <w:rFonts w:ascii="Arial" w:hAnsi="Arial" w:cs="Arial"/>
          <w:color w:val="auto"/>
          <w:sz w:val="20"/>
          <w:szCs w:val="20"/>
          <w:u w:val="none"/>
        </w:rPr>
        <w:t>e</w:t>
      </w:r>
      <w:r w:rsidR="009F4CB2" w:rsidRPr="00C52536">
        <w:rPr>
          <w:rStyle w:val="Lienhypertexte"/>
          <w:rFonts w:ascii="Arial" w:hAnsi="Arial" w:cs="Arial"/>
          <w:color w:val="auto"/>
          <w:sz w:val="20"/>
          <w:szCs w:val="20"/>
          <w:u w:val="none"/>
        </w:rPr>
        <w:t>s</w:t>
      </w:r>
      <w:r w:rsidR="00823FCC" w:rsidRPr="00C52536">
        <w:rPr>
          <w:rStyle w:val="Lienhypertexte"/>
          <w:rFonts w:ascii="Arial" w:hAnsi="Arial" w:cs="Arial"/>
          <w:color w:val="auto"/>
          <w:sz w:val="20"/>
          <w:szCs w:val="20"/>
          <w:u w:val="none"/>
        </w:rPr>
        <w:t xml:space="preserve"> d</w:t>
      </w:r>
      <w:r w:rsidR="00BB1E53">
        <w:rPr>
          <w:rStyle w:val="Lienhypertexte"/>
          <w:rFonts w:ascii="Arial" w:hAnsi="Arial" w:cs="Arial"/>
          <w:color w:val="auto"/>
          <w:sz w:val="20"/>
          <w:szCs w:val="20"/>
          <w:u w:val="none"/>
        </w:rPr>
        <w:t>’hybridation entre le présentiel et le distanciel des parties prenantes</w:t>
      </w:r>
      <w:r w:rsidR="00465F7D">
        <w:rPr>
          <w:rStyle w:val="Lienhypertexte"/>
          <w:rFonts w:ascii="Arial" w:hAnsi="Arial" w:cs="Arial"/>
          <w:color w:val="auto"/>
          <w:sz w:val="20"/>
          <w:szCs w:val="20"/>
          <w:u w:val="none"/>
        </w:rPr>
        <w:t xml:space="preserve"> </w:t>
      </w:r>
      <w:r w:rsidR="003673C0">
        <w:rPr>
          <w:rStyle w:val="Lienhypertexte"/>
          <w:rFonts w:ascii="Arial" w:hAnsi="Arial" w:cs="Arial"/>
          <w:color w:val="auto"/>
          <w:sz w:val="20"/>
          <w:szCs w:val="20"/>
          <w:u w:val="none"/>
        </w:rPr>
        <w:t>d</w:t>
      </w:r>
      <w:r w:rsidR="00465F7D">
        <w:rPr>
          <w:rStyle w:val="Lienhypertexte"/>
          <w:rFonts w:ascii="Arial" w:hAnsi="Arial" w:cs="Arial"/>
          <w:color w:val="auto"/>
          <w:sz w:val="20"/>
          <w:szCs w:val="20"/>
          <w:u w:val="none"/>
        </w:rPr>
        <w:t>es politiques sportives</w:t>
      </w:r>
      <w:r w:rsidR="003673C0">
        <w:rPr>
          <w:rStyle w:val="Lienhypertexte"/>
          <w:rFonts w:ascii="Arial" w:hAnsi="Arial" w:cs="Arial"/>
          <w:color w:val="auto"/>
          <w:sz w:val="20"/>
          <w:szCs w:val="20"/>
          <w:u w:val="none"/>
        </w:rPr>
        <w:t xml:space="preserve"> nationales et territoriales</w:t>
      </w:r>
      <w:r w:rsidR="00250423">
        <w:rPr>
          <w:rStyle w:val="Lienhypertexte"/>
          <w:rFonts w:ascii="Arial" w:hAnsi="Arial" w:cs="Arial"/>
          <w:color w:val="auto"/>
          <w:sz w:val="20"/>
          <w:szCs w:val="20"/>
          <w:u w:val="none"/>
        </w:rPr>
        <w:t xml:space="preserve">. Nous nous intéresserons </w:t>
      </w:r>
      <w:r w:rsidR="00D62F52">
        <w:rPr>
          <w:rStyle w:val="Lienhypertexte"/>
          <w:rFonts w:ascii="Arial" w:hAnsi="Arial" w:cs="Arial"/>
          <w:color w:val="auto"/>
          <w:sz w:val="20"/>
          <w:szCs w:val="20"/>
          <w:u w:val="none"/>
        </w:rPr>
        <w:t>à</w:t>
      </w:r>
      <w:r w:rsidR="00EC7949">
        <w:rPr>
          <w:rStyle w:val="Lienhypertexte"/>
          <w:rFonts w:ascii="Arial" w:hAnsi="Arial" w:cs="Arial"/>
          <w:color w:val="auto"/>
          <w:sz w:val="20"/>
          <w:szCs w:val="20"/>
          <w:u w:val="none"/>
        </w:rPr>
        <w:t xml:space="preserve"> </w:t>
      </w:r>
      <w:r w:rsidR="00974C32">
        <w:rPr>
          <w:rStyle w:val="Lienhypertexte"/>
          <w:rFonts w:ascii="Arial" w:hAnsi="Arial" w:cs="Arial"/>
          <w:color w:val="auto"/>
          <w:sz w:val="20"/>
          <w:szCs w:val="20"/>
          <w:u w:val="none"/>
        </w:rPr>
        <w:t>la</w:t>
      </w:r>
      <w:r w:rsidR="00D06114" w:rsidRPr="00C52536">
        <w:rPr>
          <w:rStyle w:val="Lienhypertexte"/>
          <w:rFonts w:ascii="Arial" w:hAnsi="Arial" w:cs="Arial"/>
          <w:color w:val="auto"/>
          <w:sz w:val="20"/>
          <w:szCs w:val="20"/>
          <w:u w:val="none"/>
        </w:rPr>
        <w:t xml:space="preserve"> </w:t>
      </w:r>
      <w:r w:rsidR="00823FCC" w:rsidRPr="00C52536">
        <w:rPr>
          <w:rStyle w:val="Lienhypertexte"/>
          <w:rFonts w:ascii="Arial" w:hAnsi="Arial" w:cs="Arial"/>
          <w:color w:val="auto"/>
          <w:sz w:val="20"/>
          <w:szCs w:val="20"/>
          <w:u w:val="none"/>
        </w:rPr>
        <w:t>construction</w:t>
      </w:r>
      <w:r w:rsidR="009325E4">
        <w:rPr>
          <w:rStyle w:val="Lienhypertexte"/>
          <w:rFonts w:ascii="Arial" w:hAnsi="Arial" w:cs="Arial"/>
          <w:color w:val="auto"/>
          <w:sz w:val="20"/>
          <w:szCs w:val="20"/>
          <w:u w:val="none"/>
        </w:rPr>
        <w:t xml:space="preserve"> du processus de </w:t>
      </w:r>
      <w:r w:rsidR="006576AA">
        <w:rPr>
          <w:rStyle w:val="Lienhypertexte"/>
          <w:rFonts w:ascii="Arial" w:hAnsi="Arial" w:cs="Arial"/>
          <w:color w:val="auto"/>
          <w:sz w:val="20"/>
          <w:szCs w:val="20"/>
          <w:u w:val="none"/>
        </w:rPr>
        <w:t>dématérialis</w:t>
      </w:r>
      <w:r w:rsidR="009325E4">
        <w:rPr>
          <w:rStyle w:val="Lienhypertexte"/>
          <w:rFonts w:ascii="Arial" w:hAnsi="Arial" w:cs="Arial"/>
          <w:color w:val="auto"/>
          <w:sz w:val="20"/>
          <w:szCs w:val="20"/>
          <w:u w:val="none"/>
        </w:rPr>
        <w:t>ation</w:t>
      </w:r>
      <w:r w:rsidR="006576AA">
        <w:rPr>
          <w:rStyle w:val="Lienhypertexte"/>
          <w:rFonts w:ascii="Arial" w:hAnsi="Arial" w:cs="Arial"/>
          <w:color w:val="auto"/>
          <w:sz w:val="20"/>
          <w:szCs w:val="20"/>
          <w:u w:val="none"/>
        </w:rPr>
        <w:t xml:space="preserve"> de la communication</w:t>
      </w:r>
      <w:r w:rsidR="00D62F52">
        <w:rPr>
          <w:rStyle w:val="Lienhypertexte"/>
          <w:rFonts w:ascii="Arial" w:hAnsi="Arial" w:cs="Arial"/>
          <w:color w:val="auto"/>
          <w:sz w:val="20"/>
          <w:szCs w:val="20"/>
          <w:u w:val="none"/>
        </w:rPr>
        <w:t> </w:t>
      </w:r>
      <w:r w:rsidR="003673C0">
        <w:rPr>
          <w:rStyle w:val="Lienhypertexte"/>
          <w:rFonts w:ascii="Arial" w:hAnsi="Arial" w:cs="Arial"/>
          <w:color w:val="auto"/>
          <w:sz w:val="20"/>
          <w:szCs w:val="20"/>
          <w:u w:val="none"/>
        </w:rPr>
        <w:t xml:space="preserve">des organisations </w:t>
      </w:r>
      <w:r w:rsidR="00D62F52">
        <w:rPr>
          <w:rStyle w:val="Lienhypertexte"/>
          <w:rFonts w:ascii="Arial" w:hAnsi="Arial" w:cs="Arial"/>
          <w:color w:val="auto"/>
          <w:sz w:val="20"/>
          <w:szCs w:val="20"/>
          <w:u w:val="none"/>
        </w:rPr>
        <w:t>et à son</w:t>
      </w:r>
      <w:r w:rsidR="00974C32">
        <w:rPr>
          <w:rStyle w:val="Lienhypertexte"/>
          <w:rFonts w:ascii="Arial" w:hAnsi="Arial" w:cs="Arial"/>
          <w:color w:val="auto"/>
          <w:sz w:val="20"/>
          <w:szCs w:val="20"/>
          <w:u w:val="none"/>
        </w:rPr>
        <w:t xml:space="preserve"> </w:t>
      </w:r>
      <w:r w:rsidR="00345899" w:rsidRPr="00C52536">
        <w:rPr>
          <w:rStyle w:val="Lienhypertexte"/>
          <w:rFonts w:ascii="Arial" w:hAnsi="Arial" w:cs="Arial"/>
          <w:color w:val="auto"/>
          <w:sz w:val="20"/>
          <w:szCs w:val="20"/>
          <w:u w:val="none"/>
        </w:rPr>
        <w:t xml:space="preserve">déploiement </w:t>
      </w:r>
      <w:r w:rsidR="003673C0">
        <w:rPr>
          <w:rStyle w:val="Lienhypertexte"/>
          <w:rFonts w:ascii="Arial" w:hAnsi="Arial" w:cs="Arial"/>
          <w:color w:val="auto"/>
          <w:sz w:val="20"/>
          <w:szCs w:val="20"/>
          <w:u w:val="none"/>
        </w:rPr>
        <w:t>géographique</w:t>
      </w:r>
      <w:r w:rsidR="00465F7D">
        <w:rPr>
          <w:rStyle w:val="Lienhypertexte"/>
          <w:rFonts w:ascii="Arial" w:hAnsi="Arial" w:cs="Arial"/>
          <w:color w:val="auto"/>
          <w:sz w:val="20"/>
          <w:szCs w:val="20"/>
          <w:u w:val="none"/>
        </w:rPr>
        <w:t>. Nous montrerons qu’il</w:t>
      </w:r>
      <w:r w:rsidR="00DA20A7">
        <w:rPr>
          <w:rStyle w:val="Lienhypertexte"/>
          <w:rFonts w:ascii="Arial" w:hAnsi="Arial" w:cs="Arial"/>
          <w:color w:val="auto"/>
          <w:sz w:val="20"/>
          <w:szCs w:val="20"/>
          <w:u w:val="none"/>
        </w:rPr>
        <w:t xml:space="preserve"> devr</w:t>
      </w:r>
      <w:r w:rsidR="00D62F52">
        <w:rPr>
          <w:rStyle w:val="Lienhypertexte"/>
          <w:rFonts w:ascii="Arial" w:hAnsi="Arial" w:cs="Arial"/>
          <w:color w:val="auto"/>
          <w:sz w:val="20"/>
          <w:szCs w:val="20"/>
          <w:u w:val="none"/>
        </w:rPr>
        <w:t>a</w:t>
      </w:r>
      <w:r w:rsidR="00DA20A7">
        <w:rPr>
          <w:rStyle w:val="Lienhypertexte"/>
          <w:rFonts w:ascii="Arial" w:hAnsi="Arial" w:cs="Arial"/>
          <w:color w:val="auto"/>
          <w:sz w:val="20"/>
          <w:szCs w:val="20"/>
          <w:u w:val="none"/>
        </w:rPr>
        <w:t xml:space="preserve"> être </w:t>
      </w:r>
      <w:r w:rsidR="00465F7D">
        <w:rPr>
          <w:rStyle w:val="Lienhypertexte"/>
          <w:rFonts w:ascii="Arial" w:hAnsi="Arial" w:cs="Arial"/>
          <w:color w:val="auto"/>
          <w:sz w:val="20"/>
          <w:szCs w:val="20"/>
          <w:u w:val="none"/>
        </w:rPr>
        <w:t xml:space="preserve">étroitement </w:t>
      </w:r>
      <w:r w:rsidR="00EC7949">
        <w:rPr>
          <w:rStyle w:val="Lienhypertexte"/>
          <w:rFonts w:ascii="Arial" w:hAnsi="Arial" w:cs="Arial"/>
          <w:color w:val="auto"/>
          <w:sz w:val="20"/>
          <w:szCs w:val="20"/>
          <w:u w:val="none"/>
        </w:rPr>
        <w:t xml:space="preserve">associé à </w:t>
      </w:r>
      <w:r w:rsidR="00974C32">
        <w:rPr>
          <w:rStyle w:val="Lienhypertexte"/>
          <w:rFonts w:ascii="Arial" w:hAnsi="Arial" w:cs="Arial"/>
          <w:color w:val="auto"/>
          <w:sz w:val="20"/>
          <w:szCs w:val="20"/>
          <w:u w:val="none"/>
        </w:rPr>
        <w:t>l</w:t>
      </w:r>
      <w:r w:rsidR="005979FD">
        <w:rPr>
          <w:rStyle w:val="Lienhypertexte"/>
          <w:rFonts w:ascii="Arial" w:hAnsi="Arial" w:cs="Arial"/>
          <w:color w:val="auto"/>
          <w:sz w:val="20"/>
          <w:szCs w:val="20"/>
          <w:u w:val="none"/>
        </w:rPr>
        <w:t>a</w:t>
      </w:r>
      <w:r w:rsidR="001012C3" w:rsidRPr="00C52536">
        <w:rPr>
          <w:rStyle w:val="Lienhypertexte"/>
          <w:rFonts w:ascii="Arial" w:hAnsi="Arial" w:cs="Arial"/>
          <w:color w:val="auto"/>
          <w:sz w:val="20"/>
          <w:szCs w:val="20"/>
          <w:u w:val="none"/>
        </w:rPr>
        <w:t xml:space="preserve"> formation</w:t>
      </w:r>
      <w:r w:rsidR="00D06114" w:rsidRPr="00C52536">
        <w:rPr>
          <w:rStyle w:val="Lienhypertexte"/>
          <w:rFonts w:ascii="Arial" w:hAnsi="Arial" w:cs="Arial"/>
          <w:color w:val="auto"/>
          <w:sz w:val="20"/>
          <w:szCs w:val="20"/>
          <w:u w:val="none"/>
        </w:rPr>
        <w:t xml:space="preserve"> des cadres </w:t>
      </w:r>
      <w:r w:rsidR="00D62F52">
        <w:rPr>
          <w:rStyle w:val="Lienhypertexte"/>
          <w:rFonts w:ascii="Arial" w:hAnsi="Arial" w:cs="Arial"/>
          <w:color w:val="auto"/>
          <w:sz w:val="20"/>
          <w:szCs w:val="20"/>
          <w:u w:val="none"/>
        </w:rPr>
        <w:t xml:space="preserve">du sport </w:t>
      </w:r>
      <w:r w:rsidR="00D06114" w:rsidRPr="00C52536">
        <w:rPr>
          <w:rStyle w:val="Lienhypertexte"/>
          <w:rFonts w:ascii="Arial" w:hAnsi="Arial" w:cs="Arial"/>
          <w:color w:val="auto"/>
          <w:sz w:val="20"/>
          <w:szCs w:val="20"/>
          <w:u w:val="none"/>
        </w:rPr>
        <w:t>(bénévoles et salariés)</w:t>
      </w:r>
      <w:r w:rsidR="00D62F52">
        <w:rPr>
          <w:rStyle w:val="Lienhypertexte"/>
          <w:rFonts w:ascii="Arial" w:hAnsi="Arial" w:cs="Arial"/>
          <w:color w:val="auto"/>
          <w:sz w:val="20"/>
          <w:szCs w:val="20"/>
          <w:u w:val="none"/>
        </w:rPr>
        <w:t>. N</w:t>
      </w:r>
      <w:r w:rsidR="00835BA8">
        <w:rPr>
          <w:rStyle w:val="Lienhypertexte"/>
          <w:rFonts w:ascii="Arial" w:hAnsi="Arial" w:cs="Arial"/>
          <w:color w:val="auto"/>
          <w:sz w:val="20"/>
          <w:szCs w:val="20"/>
          <w:u w:val="none"/>
        </w:rPr>
        <w:t>ous</w:t>
      </w:r>
      <w:r w:rsidR="00DA20A7">
        <w:rPr>
          <w:rStyle w:val="Lienhypertexte"/>
          <w:rFonts w:ascii="Arial" w:hAnsi="Arial" w:cs="Arial"/>
          <w:color w:val="auto"/>
          <w:sz w:val="20"/>
          <w:szCs w:val="20"/>
          <w:u w:val="none"/>
        </w:rPr>
        <w:t xml:space="preserve"> établirons </w:t>
      </w:r>
      <w:r w:rsidR="00D62F52">
        <w:rPr>
          <w:rStyle w:val="Lienhypertexte"/>
          <w:rFonts w:ascii="Arial" w:hAnsi="Arial" w:cs="Arial"/>
          <w:color w:val="auto"/>
          <w:sz w:val="20"/>
          <w:szCs w:val="20"/>
          <w:u w:val="none"/>
        </w:rPr>
        <w:t xml:space="preserve">ensuite </w:t>
      </w:r>
      <w:r w:rsidR="00DA20A7">
        <w:rPr>
          <w:rStyle w:val="Lienhypertexte"/>
          <w:rFonts w:ascii="Arial" w:hAnsi="Arial" w:cs="Arial"/>
          <w:color w:val="auto"/>
          <w:sz w:val="20"/>
          <w:szCs w:val="20"/>
          <w:u w:val="none"/>
        </w:rPr>
        <w:t>les</w:t>
      </w:r>
      <w:r w:rsidR="00EC7949">
        <w:rPr>
          <w:rStyle w:val="Lienhypertexte"/>
          <w:rFonts w:ascii="Arial" w:hAnsi="Arial" w:cs="Arial"/>
          <w:color w:val="auto"/>
          <w:sz w:val="20"/>
          <w:szCs w:val="20"/>
          <w:u w:val="none"/>
        </w:rPr>
        <w:t xml:space="preserve"> </w:t>
      </w:r>
      <w:r w:rsidR="00D62F52">
        <w:rPr>
          <w:rStyle w:val="Lienhypertexte"/>
          <w:rFonts w:ascii="Arial" w:hAnsi="Arial" w:cs="Arial"/>
          <w:color w:val="auto"/>
          <w:sz w:val="20"/>
          <w:szCs w:val="20"/>
          <w:u w:val="none"/>
        </w:rPr>
        <w:t>modalité</w:t>
      </w:r>
      <w:r w:rsidR="00612157" w:rsidRPr="00C52536">
        <w:rPr>
          <w:rStyle w:val="Lienhypertexte"/>
          <w:rFonts w:ascii="Arial" w:hAnsi="Arial" w:cs="Arial"/>
          <w:color w:val="auto"/>
          <w:sz w:val="20"/>
          <w:szCs w:val="20"/>
          <w:u w:val="none"/>
        </w:rPr>
        <w:t xml:space="preserve">s </w:t>
      </w:r>
      <w:r w:rsidR="00835BA8">
        <w:rPr>
          <w:rStyle w:val="Lienhypertexte"/>
          <w:rFonts w:ascii="Arial" w:hAnsi="Arial" w:cs="Arial"/>
          <w:color w:val="auto"/>
          <w:sz w:val="20"/>
          <w:szCs w:val="20"/>
          <w:u w:val="none"/>
        </w:rPr>
        <w:t>optimisé</w:t>
      </w:r>
      <w:r w:rsidR="00D62F52">
        <w:rPr>
          <w:rStyle w:val="Lienhypertexte"/>
          <w:rFonts w:ascii="Arial" w:hAnsi="Arial" w:cs="Arial"/>
          <w:color w:val="auto"/>
          <w:sz w:val="20"/>
          <w:szCs w:val="20"/>
          <w:u w:val="none"/>
        </w:rPr>
        <w:t>e</w:t>
      </w:r>
      <w:r w:rsidR="00835BA8">
        <w:rPr>
          <w:rStyle w:val="Lienhypertexte"/>
          <w:rFonts w:ascii="Arial" w:hAnsi="Arial" w:cs="Arial"/>
          <w:color w:val="auto"/>
          <w:sz w:val="20"/>
          <w:szCs w:val="20"/>
          <w:u w:val="none"/>
        </w:rPr>
        <w:t xml:space="preserve">s </w:t>
      </w:r>
      <w:r w:rsidR="00BA7181">
        <w:rPr>
          <w:rStyle w:val="Lienhypertexte"/>
          <w:rFonts w:ascii="Arial" w:hAnsi="Arial" w:cs="Arial"/>
          <w:color w:val="auto"/>
          <w:sz w:val="20"/>
          <w:szCs w:val="20"/>
          <w:u w:val="none"/>
        </w:rPr>
        <w:t>de l’</w:t>
      </w:r>
      <w:r w:rsidR="00823FCC" w:rsidRPr="00C52536">
        <w:rPr>
          <w:rStyle w:val="Lienhypertexte"/>
          <w:rFonts w:ascii="Arial" w:hAnsi="Arial" w:cs="Arial"/>
          <w:color w:val="auto"/>
          <w:sz w:val="20"/>
          <w:szCs w:val="20"/>
          <w:u w:val="none"/>
        </w:rPr>
        <w:t>usage</w:t>
      </w:r>
      <w:r w:rsidR="00D06114" w:rsidRPr="00C52536">
        <w:rPr>
          <w:rStyle w:val="Lienhypertexte"/>
          <w:rFonts w:ascii="Arial" w:hAnsi="Arial" w:cs="Arial"/>
          <w:color w:val="auto"/>
          <w:sz w:val="20"/>
          <w:szCs w:val="20"/>
          <w:u w:val="none"/>
        </w:rPr>
        <w:t xml:space="preserve"> </w:t>
      </w:r>
      <w:r w:rsidR="00D06114" w:rsidRPr="00B212BA">
        <w:rPr>
          <w:rStyle w:val="Lienhypertexte"/>
          <w:rFonts w:ascii="Arial" w:hAnsi="Arial" w:cs="Arial"/>
          <w:color w:val="auto"/>
          <w:sz w:val="20"/>
          <w:szCs w:val="20"/>
        </w:rPr>
        <w:t>réel</w:t>
      </w:r>
      <w:r w:rsidR="00D06114" w:rsidRPr="00C52536">
        <w:rPr>
          <w:rStyle w:val="Lienhypertexte"/>
          <w:rFonts w:ascii="Arial" w:hAnsi="Arial" w:cs="Arial"/>
          <w:color w:val="auto"/>
          <w:sz w:val="20"/>
          <w:szCs w:val="20"/>
          <w:u w:val="none"/>
        </w:rPr>
        <w:t xml:space="preserve"> </w:t>
      </w:r>
      <w:r w:rsidR="0063377D" w:rsidRPr="00835BA8">
        <w:rPr>
          <w:rStyle w:val="Lienhypertexte"/>
          <w:rFonts w:ascii="Arial" w:hAnsi="Arial" w:cs="Arial"/>
          <w:color w:val="auto"/>
          <w:sz w:val="20"/>
          <w:szCs w:val="20"/>
          <w:u w:val="none"/>
        </w:rPr>
        <w:t>sur le terrain</w:t>
      </w:r>
      <w:r w:rsidR="0063377D">
        <w:rPr>
          <w:rStyle w:val="Lienhypertexte"/>
          <w:rFonts w:ascii="Arial" w:hAnsi="Arial" w:cs="Arial"/>
          <w:color w:val="auto"/>
          <w:sz w:val="20"/>
          <w:szCs w:val="20"/>
          <w:u w:val="none"/>
        </w:rPr>
        <w:t xml:space="preserve"> </w:t>
      </w:r>
      <w:r w:rsidR="00D06114" w:rsidRPr="00C52536">
        <w:rPr>
          <w:rStyle w:val="Lienhypertexte"/>
          <w:rFonts w:ascii="Arial" w:hAnsi="Arial" w:cs="Arial"/>
          <w:color w:val="auto"/>
          <w:sz w:val="20"/>
          <w:szCs w:val="20"/>
          <w:u w:val="none"/>
        </w:rPr>
        <w:t>d</w:t>
      </w:r>
      <w:r w:rsidR="00835BA8">
        <w:rPr>
          <w:rStyle w:val="Lienhypertexte"/>
          <w:rFonts w:ascii="Arial" w:hAnsi="Arial" w:cs="Arial"/>
          <w:color w:val="auto"/>
          <w:sz w:val="20"/>
          <w:szCs w:val="20"/>
          <w:u w:val="none"/>
        </w:rPr>
        <w:t>’un</w:t>
      </w:r>
      <w:r w:rsidR="00D06114" w:rsidRPr="00C52536">
        <w:rPr>
          <w:rStyle w:val="Lienhypertexte"/>
          <w:rFonts w:ascii="Arial" w:hAnsi="Arial" w:cs="Arial"/>
          <w:color w:val="auto"/>
          <w:sz w:val="20"/>
          <w:szCs w:val="20"/>
          <w:u w:val="none"/>
        </w:rPr>
        <w:t xml:space="preserve"> </w:t>
      </w:r>
      <w:r w:rsidR="00EC7949" w:rsidRPr="00835BA8">
        <w:rPr>
          <w:rStyle w:val="Lienhypertexte"/>
          <w:rFonts w:ascii="Arial" w:hAnsi="Arial" w:cs="Arial"/>
          <w:i/>
          <w:color w:val="auto"/>
          <w:sz w:val="20"/>
          <w:szCs w:val="20"/>
          <w:u w:val="none"/>
        </w:rPr>
        <w:t xml:space="preserve">Protocole </w:t>
      </w:r>
      <w:r w:rsidR="00045A35">
        <w:rPr>
          <w:rStyle w:val="Lienhypertexte"/>
          <w:rFonts w:ascii="Arial" w:hAnsi="Arial" w:cs="Arial"/>
          <w:i/>
          <w:color w:val="auto"/>
          <w:sz w:val="20"/>
          <w:szCs w:val="20"/>
          <w:u w:val="none"/>
        </w:rPr>
        <w:t xml:space="preserve">Omnicanal </w:t>
      </w:r>
      <w:r w:rsidR="00EC7949" w:rsidRPr="00835BA8">
        <w:rPr>
          <w:rStyle w:val="Lienhypertexte"/>
          <w:rFonts w:ascii="Arial" w:hAnsi="Arial" w:cs="Arial"/>
          <w:i/>
          <w:color w:val="auto"/>
          <w:sz w:val="20"/>
          <w:szCs w:val="20"/>
          <w:u w:val="none"/>
        </w:rPr>
        <w:t>de T</w:t>
      </w:r>
      <w:r w:rsidR="00345899" w:rsidRPr="00835BA8">
        <w:rPr>
          <w:rStyle w:val="Lienhypertexte"/>
          <w:rFonts w:ascii="Arial" w:hAnsi="Arial" w:cs="Arial"/>
          <w:i/>
          <w:color w:val="auto"/>
          <w:sz w:val="20"/>
          <w:szCs w:val="20"/>
          <w:u w:val="none"/>
        </w:rPr>
        <w:t>ransition</w:t>
      </w:r>
      <w:r w:rsidR="00835BA8" w:rsidRPr="00835BA8">
        <w:rPr>
          <w:rStyle w:val="Lienhypertexte"/>
          <w:rFonts w:ascii="Arial" w:hAnsi="Arial" w:cs="Arial"/>
          <w:i/>
          <w:color w:val="auto"/>
          <w:sz w:val="20"/>
          <w:szCs w:val="20"/>
          <w:u w:val="none"/>
        </w:rPr>
        <w:t xml:space="preserve"> Numérique</w:t>
      </w:r>
      <w:r w:rsidR="00D62F52">
        <w:rPr>
          <w:rStyle w:val="Lienhypertexte"/>
          <w:rFonts w:ascii="Arial" w:hAnsi="Arial" w:cs="Arial"/>
          <w:i/>
          <w:color w:val="auto"/>
          <w:sz w:val="20"/>
          <w:szCs w:val="20"/>
          <w:u w:val="none"/>
        </w:rPr>
        <w:t xml:space="preserve"> Systémique</w:t>
      </w:r>
      <w:r w:rsidR="00835BA8">
        <w:rPr>
          <w:rStyle w:val="Lienhypertexte"/>
          <w:rFonts w:ascii="Arial" w:hAnsi="Arial" w:cs="Arial"/>
          <w:color w:val="auto"/>
          <w:sz w:val="20"/>
          <w:szCs w:val="20"/>
          <w:u w:val="none"/>
        </w:rPr>
        <w:t xml:space="preserve"> </w:t>
      </w:r>
      <w:r w:rsidR="00045A35" w:rsidRPr="00045A35">
        <w:rPr>
          <w:rStyle w:val="Lienhypertexte"/>
          <w:rFonts w:ascii="Arial" w:hAnsi="Arial" w:cs="Arial"/>
          <w:i/>
          <w:color w:val="auto"/>
          <w:sz w:val="20"/>
          <w:szCs w:val="20"/>
          <w:u w:val="none"/>
        </w:rPr>
        <w:t xml:space="preserve">Interopérable </w:t>
      </w:r>
      <w:r w:rsidR="00835BA8">
        <w:rPr>
          <w:rStyle w:val="Lienhypertexte"/>
          <w:rFonts w:ascii="Arial" w:hAnsi="Arial" w:cs="Arial"/>
          <w:color w:val="auto"/>
          <w:sz w:val="20"/>
          <w:szCs w:val="20"/>
          <w:u w:val="none"/>
        </w:rPr>
        <w:t>(P</w:t>
      </w:r>
      <w:r w:rsidR="00045A35">
        <w:rPr>
          <w:rStyle w:val="Lienhypertexte"/>
          <w:rFonts w:ascii="Arial" w:hAnsi="Arial" w:cs="Arial"/>
          <w:color w:val="auto"/>
          <w:sz w:val="20"/>
          <w:szCs w:val="20"/>
          <w:u w:val="none"/>
        </w:rPr>
        <w:t>O</w:t>
      </w:r>
      <w:r w:rsidR="00835BA8">
        <w:rPr>
          <w:rStyle w:val="Lienhypertexte"/>
          <w:rFonts w:ascii="Arial" w:hAnsi="Arial" w:cs="Arial"/>
          <w:color w:val="auto"/>
          <w:sz w:val="20"/>
          <w:szCs w:val="20"/>
          <w:u w:val="none"/>
        </w:rPr>
        <w:t>TN</w:t>
      </w:r>
      <w:r w:rsidR="00045A35">
        <w:rPr>
          <w:rStyle w:val="Lienhypertexte"/>
          <w:rFonts w:ascii="Arial" w:hAnsi="Arial" w:cs="Arial"/>
          <w:color w:val="auto"/>
          <w:sz w:val="20"/>
          <w:szCs w:val="20"/>
          <w:u w:val="none"/>
        </w:rPr>
        <w:t>SI</w:t>
      </w:r>
      <w:r w:rsidR="00835BA8">
        <w:rPr>
          <w:rStyle w:val="Lienhypertexte"/>
          <w:rFonts w:ascii="Arial" w:hAnsi="Arial" w:cs="Arial"/>
          <w:color w:val="auto"/>
          <w:sz w:val="20"/>
          <w:szCs w:val="20"/>
          <w:u w:val="none"/>
        </w:rPr>
        <w:t>)</w:t>
      </w:r>
      <w:r w:rsidR="00DA20A7">
        <w:rPr>
          <w:rStyle w:val="Lienhypertexte"/>
          <w:rFonts w:ascii="Arial" w:hAnsi="Arial" w:cs="Arial"/>
          <w:color w:val="auto"/>
          <w:sz w:val="20"/>
          <w:szCs w:val="20"/>
          <w:u w:val="none"/>
        </w:rPr>
        <w:t>. C</w:t>
      </w:r>
      <w:r w:rsidR="00BB1E53">
        <w:rPr>
          <w:rStyle w:val="Lienhypertexte"/>
          <w:rFonts w:ascii="Arial" w:hAnsi="Arial" w:cs="Arial"/>
          <w:color w:val="auto"/>
          <w:sz w:val="20"/>
          <w:szCs w:val="20"/>
          <w:u w:val="none"/>
        </w:rPr>
        <w:t xml:space="preserve">e dernier point </w:t>
      </w:r>
      <w:r w:rsidR="00316C40">
        <w:rPr>
          <w:rStyle w:val="Lienhypertexte"/>
          <w:rFonts w:ascii="Arial" w:hAnsi="Arial" w:cs="Arial"/>
          <w:color w:val="auto"/>
          <w:sz w:val="20"/>
          <w:szCs w:val="20"/>
          <w:u w:val="none"/>
        </w:rPr>
        <w:t>demeura</w:t>
      </w:r>
      <w:r w:rsidR="00BB1E53">
        <w:rPr>
          <w:rStyle w:val="Lienhypertexte"/>
          <w:rFonts w:ascii="Arial" w:hAnsi="Arial" w:cs="Arial"/>
          <w:color w:val="auto"/>
          <w:sz w:val="20"/>
          <w:szCs w:val="20"/>
          <w:u w:val="none"/>
        </w:rPr>
        <w:t>nt essentiel</w:t>
      </w:r>
      <w:r w:rsidR="00316C40">
        <w:rPr>
          <w:rStyle w:val="Lienhypertexte"/>
          <w:rFonts w:ascii="Arial" w:hAnsi="Arial" w:cs="Arial"/>
          <w:color w:val="auto"/>
          <w:sz w:val="20"/>
          <w:szCs w:val="20"/>
          <w:u w:val="none"/>
        </w:rPr>
        <w:t xml:space="preserve"> à la réussite d</w:t>
      </w:r>
      <w:r w:rsidR="003673C0">
        <w:rPr>
          <w:rStyle w:val="Lienhypertexte"/>
          <w:rFonts w:ascii="Arial" w:hAnsi="Arial" w:cs="Arial"/>
          <w:color w:val="auto"/>
          <w:sz w:val="20"/>
          <w:szCs w:val="20"/>
          <w:u w:val="none"/>
        </w:rPr>
        <w:t>e tous</w:t>
      </w:r>
      <w:r w:rsidR="00316C40">
        <w:rPr>
          <w:rStyle w:val="Lienhypertexte"/>
          <w:rFonts w:ascii="Arial" w:hAnsi="Arial" w:cs="Arial"/>
          <w:color w:val="auto"/>
          <w:sz w:val="20"/>
          <w:szCs w:val="20"/>
          <w:u w:val="none"/>
        </w:rPr>
        <w:t xml:space="preserve"> projet</w:t>
      </w:r>
      <w:r w:rsidR="003673C0">
        <w:rPr>
          <w:rStyle w:val="Lienhypertexte"/>
          <w:rFonts w:ascii="Arial" w:hAnsi="Arial" w:cs="Arial"/>
          <w:color w:val="auto"/>
          <w:sz w:val="20"/>
          <w:szCs w:val="20"/>
          <w:u w:val="none"/>
        </w:rPr>
        <w:t>s numériques dédiés au sport</w:t>
      </w:r>
      <w:r w:rsidR="000F5CED">
        <w:rPr>
          <w:rStyle w:val="Lienhypertexte"/>
          <w:rFonts w:ascii="Arial" w:hAnsi="Arial" w:cs="Arial"/>
          <w:color w:val="auto"/>
          <w:sz w:val="20"/>
          <w:szCs w:val="20"/>
          <w:u w:val="none"/>
        </w:rPr>
        <w:t xml:space="preserve"> associatif</w:t>
      </w:r>
      <w:r w:rsidR="00BB1E53">
        <w:rPr>
          <w:rStyle w:val="Lienhypertexte"/>
          <w:rFonts w:ascii="Arial" w:hAnsi="Arial" w:cs="Arial"/>
          <w:color w:val="auto"/>
          <w:sz w:val="20"/>
          <w:szCs w:val="20"/>
          <w:u w:val="none"/>
        </w:rPr>
        <w:t>.</w:t>
      </w:r>
    </w:p>
    <w:p w:rsidR="00DA20A7" w:rsidRDefault="00DA20A7" w:rsidP="001C175D">
      <w:pPr>
        <w:ind w:right="568"/>
        <w:jc w:val="both"/>
        <w:rPr>
          <w:rStyle w:val="Lienhypertexte"/>
          <w:rFonts w:ascii="Arial" w:hAnsi="Arial" w:cs="Arial"/>
          <w:color w:val="auto"/>
          <w:sz w:val="20"/>
          <w:szCs w:val="20"/>
          <w:u w:val="none"/>
        </w:rPr>
      </w:pPr>
      <w:r>
        <w:rPr>
          <w:rStyle w:val="Lienhypertexte"/>
          <w:rFonts w:ascii="Arial" w:hAnsi="Arial" w:cs="Arial"/>
          <w:color w:val="auto"/>
          <w:sz w:val="20"/>
          <w:szCs w:val="20"/>
          <w:u w:val="none"/>
        </w:rPr>
        <w:t>C’est donc un programme complet</w:t>
      </w:r>
      <w:r w:rsidR="00EC7949">
        <w:rPr>
          <w:rStyle w:val="Lienhypertexte"/>
          <w:rFonts w:ascii="Arial" w:hAnsi="Arial" w:cs="Arial"/>
          <w:color w:val="auto"/>
          <w:sz w:val="20"/>
          <w:szCs w:val="20"/>
          <w:u w:val="none"/>
        </w:rPr>
        <w:t xml:space="preserve"> de changements </w:t>
      </w:r>
      <w:r w:rsidR="00FA4A54">
        <w:rPr>
          <w:rStyle w:val="Lienhypertexte"/>
          <w:rFonts w:ascii="Arial" w:hAnsi="Arial" w:cs="Arial"/>
          <w:color w:val="auto"/>
          <w:sz w:val="20"/>
          <w:szCs w:val="20"/>
          <w:u w:val="none"/>
        </w:rPr>
        <w:t xml:space="preserve">organisationnel </w:t>
      </w:r>
      <w:r>
        <w:rPr>
          <w:rStyle w:val="Lienhypertexte"/>
          <w:rFonts w:ascii="Arial" w:hAnsi="Arial" w:cs="Arial"/>
          <w:color w:val="auto"/>
          <w:sz w:val="20"/>
          <w:szCs w:val="20"/>
          <w:u w:val="none"/>
        </w:rPr>
        <w:t>associé</w:t>
      </w:r>
      <w:r w:rsidR="000F5CED">
        <w:rPr>
          <w:rStyle w:val="Lienhypertexte"/>
          <w:rFonts w:ascii="Arial" w:hAnsi="Arial" w:cs="Arial"/>
          <w:color w:val="auto"/>
          <w:sz w:val="20"/>
          <w:szCs w:val="20"/>
          <w:u w:val="none"/>
        </w:rPr>
        <w:t>s</w:t>
      </w:r>
      <w:r>
        <w:rPr>
          <w:rStyle w:val="Lienhypertexte"/>
          <w:rFonts w:ascii="Arial" w:hAnsi="Arial" w:cs="Arial"/>
          <w:color w:val="auto"/>
          <w:sz w:val="20"/>
          <w:szCs w:val="20"/>
          <w:u w:val="none"/>
        </w:rPr>
        <w:t xml:space="preserve"> à un nouveau type de </w:t>
      </w:r>
      <w:r w:rsidR="00C21028" w:rsidRPr="00C21028">
        <w:rPr>
          <w:rStyle w:val="Lienhypertexte"/>
          <w:rFonts w:ascii="Arial" w:hAnsi="Arial" w:cs="Arial"/>
          <w:i/>
          <w:color w:val="auto"/>
          <w:sz w:val="20"/>
          <w:szCs w:val="20"/>
          <w:u w:val="none"/>
        </w:rPr>
        <w:t>M</w:t>
      </w:r>
      <w:r w:rsidR="00EC7949" w:rsidRPr="00C21028">
        <w:rPr>
          <w:rStyle w:val="Lienhypertexte"/>
          <w:rFonts w:ascii="Arial" w:hAnsi="Arial" w:cs="Arial"/>
          <w:i/>
          <w:color w:val="auto"/>
          <w:sz w:val="20"/>
          <w:szCs w:val="20"/>
          <w:u w:val="none"/>
        </w:rPr>
        <w:t>anag</w:t>
      </w:r>
      <w:r w:rsidRPr="00C21028">
        <w:rPr>
          <w:rStyle w:val="Lienhypertexte"/>
          <w:rFonts w:ascii="Arial" w:hAnsi="Arial" w:cs="Arial"/>
          <w:i/>
          <w:color w:val="auto"/>
          <w:sz w:val="20"/>
          <w:szCs w:val="20"/>
          <w:u w:val="none"/>
        </w:rPr>
        <w:t>ement du sport</w:t>
      </w:r>
      <w:r>
        <w:rPr>
          <w:rStyle w:val="Lienhypertexte"/>
          <w:rFonts w:ascii="Arial" w:hAnsi="Arial" w:cs="Arial"/>
          <w:color w:val="auto"/>
          <w:sz w:val="20"/>
          <w:szCs w:val="20"/>
          <w:u w:val="none"/>
        </w:rPr>
        <w:t xml:space="preserve">  </w:t>
      </w:r>
      <w:r w:rsidR="00C21028">
        <w:rPr>
          <w:rStyle w:val="Lienhypertexte"/>
          <w:rFonts w:ascii="Arial" w:hAnsi="Arial" w:cs="Arial"/>
          <w:color w:val="auto"/>
          <w:sz w:val="20"/>
          <w:szCs w:val="20"/>
          <w:u w:val="none"/>
        </w:rPr>
        <w:t xml:space="preserve">fondé </w:t>
      </w:r>
      <w:r>
        <w:rPr>
          <w:rStyle w:val="Lienhypertexte"/>
          <w:rFonts w:ascii="Arial" w:hAnsi="Arial" w:cs="Arial"/>
          <w:color w:val="auto"/>
          <w:sz w:val="20"/>
          <w:szCs w:val="20"/>
          <w:u w:val="none"/>
        </w:rPr>
        <w:t>sur l</w:t>
      </w:r>
      <w:r w:rsidR="003673C0">
        <w:rPr>
          <w:rStyle w:val="Lienhypertexte"/>
          <w:rFonts w:ascii="Arial" w:hAnsi="Arial" w:cs="Arial"/>
          <w:color w:val="auto"/>
          <w:sz w:val="20"/>
          <w:szCs w:val="20"/>
          <w:u w:val="none"/>
        </w:rPr>
        <w:t>a dématérialisation des relations</w:t>
      </w:r>
      <w:r>
        <w:rPr>
          <w:rStyle w:val="Lienhypertexte"/>
          <w:rFonts w:ascii="Arial" w:hAnsi="Arial" w:cs="Arial"/>
          <w:color w:val="auto"/>
          <w:sz w:val="20"/>
          <w:szCs w:val="20"/>
          <w:u w:val="none"/>
        </w:rPr>
        <w:t xml:space="preserve"> </w:t>
      </w:r>
      <w:r w:rsidR="000F5CED">
        <w:rPr>
          <w:rStyle w:val="Lienhypertexte"/>
          <w:rFonts w:ascii="Arial" w:hAnsi="Arial" w:cs="Arial"/>
          <w:color w:val="auto"/>
          <w:sz w:val="20"/>
          <w:szCs w:val="20"/>
          <w:u w:val="none"/>
        </w:rPr>
        <w:t xml:space="preserve">interpersonnelles de tous les acteurs du sport </w:t>
      </w:r>
      <w:r>
        <w:rPr>
          <w:rStyle w:val="Lienhypertexte"/>
          <w:rFonts w:ascii="Arial" w:hAnsi="Arial" w:cs="Arial"/>
          <w:color w:val="auto"/>
          <w:sz w:val="20"/>
          <w:szCs w:val="20"/>
          <w:u w:val="none"/>
        </w:rPr>
        <w:t>qu</w:t>
      </w:r>
      <w:r w:rsidR="00835BA8">
        <w:rPr>
          <w:rStyle w:val="Lienhypertexte"/>
          <w:rFonts w:ascii="Arial" w:hAnsi="Arial" w:cs="Arial"/>
          <w:color w:val="auto"/>
          <w:sz w:val="20"/>
          <w:szCs w:val="20"/>
          <w:u w:val="none"/>
        </w:rPr>
        <w:t>e nous a</w:t>
      </w:r>
      <w:r w:rsidR="003673C0">
        <w:rPr>
          <w:rStyle w:val="Lienhypertexte"/>
          <w:rFonts w:ascii="Arial" w:hAnsi="Arial" w:cs="Arial"/>
          <w:color w:val="auto"/>
          <w:sz w:val="20"/>
          <w:szCs w:val="20"/>
          <w:u w:val="none"/>
        </w:rPr>
        <w:t>ll</w:t>
      </w:r>
      <w:r w:rsidR="00835BA8">
        <w:rPr>
          <w:rStyle w:val="Lienhypertexte"/>
          <w:rFonts w:ascii="Arial" w:hAnsi="Arial" w:cs="Arial"/>
          <w:color w:val="auto"/>
          <w:sz w:val="20"/>
          <w:szCs w:val="20"/>
          <w:u w:val="none"/>
        </w:rPr>
        <w:t>ons</w:t>
      </w:r>
      <w:r w:rsidR="003673C0">
        <w:rPr>
          <w:rStyle w:val="Lienhypertexte"/>
          <w:rFonts w:ascii="Arial" w:hAnsi="Arial" w:cs="Arial"/>
          <w:color w:val="auto"/>
          <w:sz w:val="20"/>
          <w:szCs w:val="20"/>
          <w:u w:val="none"/>
        </w:rPr>
        <w:t xml:space="preserve"> tenter</w:t>
      </w:r>
      <w:r w:rsidR="00FA4A54">
        <w:rPr>
          <w:rStyle w:val="Lienhypertexte"/>
          <w:rFonts w:ascii="Arial" w:hAnsi="Arial" w:cs="Arial"/>
          <w:color w:val="auto"/>
          <w:sz w:val="20"/>
          <w:szCs w:val="20"/>
          <w:u w:val="none"/>
        </w:rPr>
        <w:t xml:space="preserve"> d’</w:t>
      </w:r>
      <w:r w:rsidR="00C21028">
        <w:rPr>
          <w:rStyle w:val="Lienhypertexte"/>
          <w:rFonts w:ascii="Arial" w:hAnsi="Arial" w:cs="Arial"/>
          <w:color w:val="auto"/>
          <w:sz w:val="20"/>
          <w:szCs w:val="20"/>
          <w:u w:val="none"/>
        </w:rPr>
        <w:t>établi</w:t>
      </w:r>
      <w:r w:rsidR="00FA4A54">
        <w:rPr>
          <w:rStyle w:val="Lienhypertexte"/>
          <w:rFonts w:ascii="Arial" w:hAnsi="Arial" w:cs="Arial"/>
          <w:color w:val="auto"/>
          <w:sz w:val="20"/>
          <w:szCs w:val="20"/>
          <w:u w:val="none"/>
        </w:rPr>
        <w:t>r</w:t>
      </w:r>
      <w:r w:rsidR="00835BA8">
        <w:rPr>
          <w:rStyle w:val="Lienhypertexte"/>
          <w:rFonts w:ascii="Arial" w:hAnsi="Arial" w:cs="Arial"/>
          <w:color w:val="auto"/>
          <w:sz w:val="20"/>
          <w:szCs w:val="20"/>
          <w:u w:val="none"/>
        </w:rPr>
        <w:t>. Il a été conçu</w:t>
      </w:r>
      <w:r w:rsidR="00C21028">
        <w:rPr>
          <w:rStyle w:val="Lienhypertexte"/>
          <w:rFonts w:ascii="Arial" w:hAnsi="Arial" w:cs="Arial"/>
          <w:color w:val="auto"/>
          <w:sz w:val="20"/>
          <w:szCs w:val="20"/>
          <w:u w:val="none"/>
        </w:rPr>
        <w:t xml:space="preserve"> sur la base d’une procédure de R&amp;D</w:t>
      </w:r>
      <w:r w:rsidR="00835BA8">
        <w:rPr>
          <w:rStyle w:val="Appelnotedebasdep"/>
          <w:rFonts w:ascii="Arial" w:hAnsi="Arial" w:cs="Arial"/>
          <w:sz w:val="20"/>
          <w:szCs w:val="20"/>
        </w:rPr>
        <w:footnoteReference w:id="1"/>
      </w:r>
      <w:r w:rsidR="00C21028">
        <w:rPr>
          <w:rStyle w:val="Lienhypertexte"/>
          <w:rFonts w:ascii="Arial" w:hAnsi="Arial" w:cs="Arial"/>
          <w:color w:val="auto"/>
          <w:sz w:val="20"/>
          <w:szCs w:val="20"/>
          <w:u w:val="none"/>
        </w:rPr>
        <w:t xml:space="preserve"> </w:t>
      </w:r>
      <w:r w:rsidR="00835BA8">
        <w:rPr>
          <w:rStyle w:val="Lienhypertexte"/>
          <w:rFonts w:ascii="Arial" w:hAnsi="Arial" w:cs="Arial"/>
          <w:color w:val="auto"/>
          <w:sz w:val="20"/>
          <w:szCs w:val="20"/>
          <w:u w:val="none"/>
        </w:rPr>
        <w:t xml:space="preserve">de </w:t>
      </w:r>
      <w:r w:rsidR="00C21028">
        <w:rPr>
          <w:rStyle w:val="Lienhypertexte"/>
          <w:rFonts w:ascii="Arial" w:hAnsi="Arial" w:cs="Arial"/>
          <w:color w:val="auto"/>
          <w:sz w:val="20"/>
          <w:szCs w:val="20"/>
          <w:u w:val="none"/>
        </w:rPr>
        <w:t>huit an</w:t>
      </w:r>
      <w:r w:rsidR="00835BA8">
        <w:rPr>
          <w:rStyle w:val="Lienhypertexte"/>
          <w:rFonts w:ascii="Arial" w:hAnsi="Arial" w:cs="Arial"/>
          <w:color w:val="auto"/>
          <w:sz w:val="20"/>
          <w:szCs w:val="20"/>
          <w:u w:val="none"/>
        </w:rPr>
        <w:t>nées</w:t>
      </w:r>
      <w:r w:rsidR="00C21028">
        <w:rPr>
          <w:rStyle w:val="Lienhypertexte"/>
          <w:rFonts w:ascii="Arial" w:hAnsi="Arial" w:cs="Arial"/>
          <w:color w:val="auto"/>
          <w:sz w:val="20"/>
          <w:szCs w:val="20"/>
          <w:u w:val="none"/>
        </w:rPr>
        <w:t xml:space="preserve"> (2016-2024)</w:t>
      </w:r>
      <w:r w:rsidR="003673C0">
        <w:rPr>
          <w:rStyle w:val="Lienhypertexte"/>
          <w:rFonts w:ascii="Arial" w:hAnsi="Arial" w:cs="Arial"/>
          <w:color w:val="auto"/>
          <w:sz w:val="20"/>
          <w:szCs w:val="20"/>
          <w:u w:val="none"/>
        </w:rPr>
        <w:t xml:space="preserve"> diri</w:t>
      </w:r>
      <w:r w:rsidR="000F5CED">
        <w:rPr>
          <w:rStyle w:val="Lienhypertexte"/>
          <w:rFonts w:ascii="Arial" w:hAnsi="Arial" w:cs="Arial"/>
          <w:color w:val="auto"/>
          <w:sz w:val="20"/>
          <w:szCs w:val="20"/>
          <w:u w:val="none"/>
        </w:rPr>
        <w:t>g</w:t>
      </w:r>
      <w:r w:rsidR="003673C0">
        <w:rPr>
          <w:rStyle w:val="Lienhypertexte"/>
          <w:rFonts w:ascii="Arial" w:hAnsi="Arial" w:cs="Arial"/>
          <w:color w:val="auto"/>
          <w:sz w:val="20"/>
          <w:szCs w:val="20"/>
          <w:u w:val="none"/>
        </w:rPr>
        <w:t>ée par Emmanuel Gato</w:t>
      </w:r>
      <w:r w:rsidR="00C21028">
        <w:rPr>
          <w:rStyle w:val="Lienhypertexte"/>
          <w:rFonts w:ascii="Arial" w:hAnsi="Arial" w:cs="Arial"/>
          <w:color w:val="auto"/>
          <w:sz w:val="20"/>
          <w:szCs w:val="20"/>
          <w:u w:val="none"/>
        </w:rPr>
        <w:t xml:space="preserve">. </w:t>
      </w:r>
      <w:r w:rsidR="00250423">
        <w:rPr>
          <w:rStyle w:val="Lienhypertexte"/>
          <w:rFonts w:ascii="Arial" w:hAnsi="Arial" w:cs="Arial"/>
          <w:color w:val="auto"/>
          <w:sz w:val="20"/>
          <w:szCs w:val="20"/>
          <w:u w:val="none"/>
        </w:rPr>
        <w:t>Elle</w:t>
      </w:r>
      <w:r>
        <w:rPr>
          <w:rStyle w:val="Lienhypertexte"/>
          <w:rFonts w:ascii="Arial" w:hAnsi="Arial" w:cs="Arial"/>
          <w:color w:val="auto"/>
          <w:sz w:val="20"/>
          <w:szCs w:val="20"/>
          <w:u w:val="none"/>
        </w:rPr>
        <w:t xml:space="preserve"> </w:t>
      </w:r>
      <w:r w:rsidR="003673C0">
        <w:rPr>
          <w:rStyle w:val="Lienhypertexte"/>
          <w:rFonts w:ascii="Arial" w:hAnsi="Arial" w:cs="Arial"/>
          <w:color w:val="auto"/>
          <w:sz w:val="20"/>
          <w:szCs w:val="20"/>
          <w:u w:val="none"/>
        </w:rPr>
        <w:t>sera</w:t>
      </w:r>
      <w:r>
        <w:rPr>
          <w:rStyle w:val="Lienhypertexte"/>
          <w:rFonts w:ascii="Arial" w:hAnsi="Arial" w:cs="Arial"/>
          <w:color w:val="auto"/>
          <w:sz w:val="20"/>
          <w:szCs w:val="20"/>
          <w:u w:val="none"/>
        </w:rPr>
        <w:t xml:space="preserve"> présenté</w:t>
      </w:r>
      <w:r w:rsidR="00727235">
        <w:rPr>
          <w:rStyle w:val="Lienhypertexte"/>
          <w:rFonts w:ascii="Arial" w:hAnsi="Arial" w:cs="Arial"/>
          <w:color w:val="auto"/>
          <w:sz w:val="20"/>
          <w:szCs w:val="20"/>
          <w:u w:val="none"/>
        </w:rPr>
        <w:t>e</w:t>
      </w:r>
      <w:r>
        <w:rPr>
          <w:rStyle w:val="Lienhypertexte"/>
          <w:rFonts w:ascii="Arial" w:hAnsi="Arial" w:cs="Arial"/>
          <w:color w:val="auto"/>
          <w:sz w:val="20"/>
          <w:szCs w:val="20"/>
          <w:u w:val="none"/>
        </w:rPr>
        <w:t xml:space="preserve"> ici selon deux approches logique</w:t>
      </w:r>
      <w:r w:rsidR="00C21028">
        <w:rPr>
          <w:rStyle w:val="Lienhypertexte"/>
          <w:rFonts w:ascii="Arial" w:hAnsi="Arial" w:cs="Arial"/>
          <w:color w:val="auto"/>
          <w:sz w:val="20"/>
          <w:szCs w:val="20"/>
          <w:u w:val="none"/>
        </w:rPr>
        <w:t>ment</w:t>
      </w:r>
      <w:r>
        <w:rPr>
          <w:rStyle w:val="Lienhypertexte"/>
          <w:rFonts w:ascii="Arial" w:hAnsi="Arial" w:cs="Arial"/>
          <w:color w:val="auto"/>
          <w:sz w:val="20"/>
          <w:szCs w:val="20"/>
          <w:u w:val="none"/>
        </w:rPr>
        <w:t> </w:t>
      </w:r>
      <w:r w:rsidR="00C21028">
        <w:rPr>
          <w:rStyle w:val="Lienhypertexte"/>
          <w:rFonts w:ascii="Arial" w:hAnsi="Arial" w:cs="Arial"/>
          <w:color w:val="auto"/>
          <w:sz w:val="20"/>
          <w:szCs w:val="20"/>
          <w:u w:val="none"/>
        </w:rPr>
        <w:t>complémentaires.</w:t>
      </w:r>
    </w:p>
    <w:p w:rsidR="00EC7949" w:rsidRDefault="00C21028" w:rsidP="00DA20A7">
      <w:pPr>
        <w:pStyle w:val="Paragraphedeliste"/>
        <w:numPr>
          <w:ilvl w:val="0"/>
          <w:numId w:val="40"/>
        </w:numPr>
        <w:ind w:right="568"/>
        <w:jc w:val="both"/>
        <w:rPr>
          <w:rStyle w:val="Lienhypertexte"/>
          <w:rFonts w:ascii="Arial" w:hAnsi="Arial" w:cs="Arial"/>
          <w:color w:val="auto"/>
          <w:sz w:val="20"/>
          <w:szCs w:val="20"/>
          <w:u w:val="none"/>
        </w:rPr>
      </w:pPr>
      <w:r>
        <w:rPr>
          <w:rStyle w:val="Lienhypertexte"/>
          <w:rFonts w:ascii="Arial" w:hAnsi="Arial" w:cs="Arial"/>
          <w:color w:val="auto"/>
          <w:sz w:val="20"/>
          <w:szCs w:val="20"/>
          <w:u w:val="none"/>
        </w:rPr>
        <w:t>L</w:t>
      </w:r>
      <w:r w:rsidR="00DA20A7" w:rsidRPr="00DA20A7">
        <w:rPr>
          <w:rStyle w:val="Lienhypertexte"/>
          <w:rFonts w:ascii="Arial" w:hAnsi="Arial" w:cs="Arial"/>
          <w:color w:val="auto"/>
          <w:sz w:val="20"/>
          <w:szCs w:val="20"/>
          <w:u w:val="none"/>
        </w:rPr>
        <w:t xml:space="preserve">a première </w:t>
      </w:r>
      <w:r w:rsidR="00DA20A7">
        <w:rPr>
          <w:rStyle w:val="Lienhypertexte"/>
          <w:rFonts w:ascii="Arial" w:hAnsi="Arial" w:cs="Arial"/>
          <w:color w:val="auto"/>
          <w:sz w:val="20"/>
          <w:szCs w:val="20"/>
          <w:u w:val="none"/>
        </w:rPr>
        <w:t xml:space="preserve">sera </w:t>
      </w:r>
      <w:r>
        <w:rPr>
          <w:rStyle w:val="Lienhypertexte"/>
          <w:rFonts w:ascii="Arial" w:hAnsi="Arial" w:cs="Arial"/>
          <w:color w:val="auto"/>
          <w:sz w:val="20"/>
          <w:szCs w:val="20"/>
          <w:u w:val="none"/>
        </w:rPr>
        <w:t xml:space="preserve">générale en ce sens qu’elle contribuera à une transformation organisationnelle applicable à toutes les disciplines sportives gérée sous une forme fédérale </w:t>
      </w:r>
      <w:r w:rsidR="00835BA8">
        <w:rPr>
          <w:rStyle w:val="Lienhypertexte"/>
          <w:rFonts w:ascii="Arial" w:hAnsi="Arial" w:cs="Arial"/>
          <w:color w:val="auto"/>
          <w:sz w:val="20"/>
          <w:szCs w:val="20"/>
          <w:u w:val="none"/>
        </w:rPr>
        <w:t>(Étape #4)</w:t>
      </w:r>
      <w:r>
        <w:rPr>
          <w:rStyle w:val="Lienhypertexte"/>
          <w:rFonts w:ascii="Arial" w:hAnsi="Arial" w:cs="Arial"/>
          <w:color w:val="auto"/>
          <w:sz w:val="20"/>
          <w:szCs w:val="20"/>
          <w:u w:val="none"/>
        </w:rPr>
        <w:t>.</w:t>
      </w:r>
    </w:p>
    <w:p w:rsidR="00835BA8" w:rsidRDefault="00835BA8" w:rsidP="00835BA8">
      <w:pPr>
        <w:pStyle w:val="Paragraphedeliste"/>
        <w:ind w:right="568"/>
        <w:jc w:val="both"/>
        <w:rPr>
          <w:rStyle w:val="Lienhypertexte"/>
          <w:rFonts w:ascii="Arial" w:hAnsi="Arial" w:cs="Arial"/>
          <w:color w:val="auto"/>
          <w:sz w:val="20"/>
          <w:szCs w:val="20"/>
          <w:u w:val="none"/>
        </w:rPr>
      </w:pPr>
    </w:p>
    <w:p w:rsidR="00C21028" w:rsidRPr="00DA20A7" w:rsidRDefault="00C21028" w:rsidP="00DA20A7">
      <w:pPr>
        <w:pStyle w:val="Paragraphedeliste"/>
        <w:numPr>
          <w:ilvl w:val="0"/>
          <w:numId w:val="40"/>
        </w:numPr>
        <w:ind w:right="568"/>
        <w:jc w:val="both"/>
        <w:rPr>
          <w:rStyle w:val="Lienhypertexte"/>
          <w:rFonts w:ascii="Arial" w:hAnsi="Arial" w:cs="Arial"/>
          <w:color w:val="auto"/>
          <w:sz w:val="20"/>
          <w:szCs w:val="20"/>
          <w:u w:val="none"/>
        </w:rPr>
      </w:pPr>
      <w:r>
        <w:rPr>
          <w:rStyle w:val="Lienhypertexte"/>
          <w:rFonts w:ascii="Arial" w:hAnsi="Arial" w:cs="Arial"/>
          <w:color w:val="auto"/>
          <w:sz w:val="20"/>
          <w:szCs w:val="20"/>
          <w:u w:val="none"/>
        </w:rPr>
        <w:t>La seconde sera spécifique en ce sens qu’elle présentera deux méthodologies de pilotage du changement</w:t>
      </w:r>
      <w:r w:rsidR="00835BA8">
        <w:rPr>
          <w:rStyle w:val="Lienhypertexte"/>
          <w:rFonts w:ascii="Arial" w:hAnsi="Arial" w:cs="Arial"/>
          <w:color w:val="auto"/>
          <w:sz w:val="20"/>
          <w:szCs w:val="20"/>
          <w:u w:val="none"/>
        </w:rPr>
        <w:t>, l’une</w:t>
      </w:r>
      <w:r>
        <w:rPr>
          <w:rStyle w:val="Lienhypertexte"/>
          <w:rFonts w:ascii="Arial" w:hAnsi="Arial" w:cs="Arial"/>
          <w:color w:val="auto"/>
          <w:sz w:val="20"/>
          <w:szCs w:val="20"/>
          <w:u w:val="none"/>
        </w:rPr>
        <w:t xml:space="preserve"> dans le domaine du Sport et </w:t>
      </w:r>
      <w:r w:rsidR="00835BA8">
        <w:rPr>
          <w:rStyle w:val="Lienhypertexte"/>
          <w:rFonts w:ascii="Arial" w:hAnsi="Arial" w:cs="Arial"/>
          <w:color w:val="auto"/>
          <w:sz w:val="20"/>
          <w:szCs w:val="20"/>
          <w:u w:val="none"/>
        </w:rPr>
        <w:t xml:space="preserve">l’autre </w:t>
      </w:r>
      <w:r>
        <w:rPr>
          <w:rStyle w:val="Lienhypertexte"/>
          <w:rFonts w:ascii="Arial" w:hAnsi="Arial" w:cs="Arial"/>
          <w:color w:val="auto"/>
          <w:sz w:val="20"/>
          <w:szCs w:val="20"/>
          <w:u w:val="none"/>
        </w:rPr>
        <w:t xml:space="preserve">du </w:t>
      </w:r>
      <w:r w:rsidR="00727235">
        <w:rPr>
          <w:rStyle w:val="Lienhypertexte"/>
          <w:rFonts w:ascii="Arial" w:hAnsi="Arial" w:cs="Arial"/>
          <w:color w:val="auto"/>
          <w:sz w:val="20"/>
          <w:szCs w:val="20"/>
          <w:u w:val="none"/>
        </w:rPr>
        <w:t>Handisport</w:t>
      </w:r>
      <w:r w:rsidR="00835BA8">
        <w:rPr>
          <w:rStyle w:val="Lienhypertexte"/>
          <w:rFonts w:ascii="Arial" w:hAnsi="Arial" w:cs="Arial"/>
          <w:color w:val="auto"/>
          <w:sz w:val="20"/>
          <w:szCs w:val="20"/>
          <w:u w:val="none"/>
        </w:rPr>
        <w:t xml:space="preserve"> (Étapes #5 et #6)</w:t>
      </w:r>
      <w:r>
        <w:rPr>
          <w:rStyle w:val="Lienhypertexte"/>
          <w:rFonts w:ascii="Arial" w:hAnsi="Arial" w:cs="Arial"/>
          <w:color w:val="auto"/>
          <w:sz w:val="20"/>
          <w:szCs w:val="20"/>
          <w:u w:val="none"/>
        </w:rPr>
        <w:t>.</w:t>
      </w:r>
    </w:p>
    <w:p w:rsidR="00823FCC" w:rsidRPr="00C52536" w:rsidRDefault="001D5E69" w:rsidP="001C175D">
      <w:pPr>
        <w:ind w:right="568"/>
        <w:jc w:val="both"/>
        <w:rPr>
          <w:rStyle w:val="Lienhypertexte"/>
          <w:rFonts w:ascii="Arial" w:hAnsi="Arial" w:cs="Arial"/>
          <w:color w:val="auto"/>
          <w:sz w:val="20"/>
          <w:szCs w:val="20"/>
          <w:u w:val="none"/>
        </w:rPr>
      </w:pPr>
      <w:r>
        <w:rPr>
          <w:rStyle w:val="Lienhypertexte"/>
          <w:rFonts w:ascii="Arial" w:hAnsi="Arial" w:cs="Arial"/>
          <w:color w:val="auto"/>
          <w:sz w:val="20"/>
          <w:szCs w:val="20"/>
          <w:u w:val="none"/>
        </w:rPr>
        <w:t>On ne pourra</w:t>
      </w:r>
      <w:r w:rsidR="00D06114" w:rsidRPr="00C52536">
        <w:rPr>
          <w:rStyle w:val="Lienhypertexte"/>
          <w:rFonts w:ascii="Arial" w:hAnsi="Arial" w:cs="Arial"/>
          <w:color w:val="auto"/>
          <w:sz w:val="20"/>
          <w:szCs w:val="20"/>
          <w:u w:val="none"/>
        </w:rPr>
        <w:t xml:space="preserve"> </w:t>
      </w:r>
      <w:r w:rsidR="00B93654">
        <w:rPr>
          <w:rStyle w:val="Lienhypertexte"/>
          <w:rFonts w:ascii="Arial" w:hAnsi="Arial" w:cs="Arial"/>
          <w:color w:val="auto"/>
          <w:sz w:val="20"/>
          <w:szCs w:val="20"/>
          <w:u w:val="none"/>
        </w:rPr>
        <w:t>traiter en vue de l’</w:t>
      </w:r>
      <w:r w:rsidR="00D06114" w:rsidRPr="00C52536">
        <w:rPr>
          <w:rStyle w:val="Lienhypertexte"/>
          <w:rFonts w:ascii="Arial" w:hAnsi="Arial" w:cs="Arial"/>
          <w:color w:val="auto"/>
          <w:sz w:val="20"/>
          <w:szCs w:val="20"/>
          <w:u w:val="none"/>
        </w:rPr>
        <w:t>e</w:t>
      </w:r>
      <w:r w:rsidR="00B93654">
        <w:rPr>
          <w:rStyle w:val="Lienhypertexte"/>
          <w:rFonts w:ascii="Arial" w:hAnsi="Arial" w:cs="Arial"/>
          <w:color w:val="auto"/>
          <w:sz w:val="20"/>
          <w:szCs w:val="20"/>
          <w:u w:val="none"/>
        </w:rPr>
        <w:t>xpliqu</w:t>
      </w:r>
      <w:r w:rsidR="00D06114" w:rsidRPr="00C52536">
        <w:rPr>
          <w:rStyle w:val="Lienhypertexte"/>
          <w:rFonts w:ascii="Arial" w:hAnsi="Arial" w:cs="Arial"/>
          <w:color w:val="auto"/>
          <w:sz w:val="20"/>
          <w:szCs w:val="20"/>
          <w:u w:val="none"/>
        </w:rPr>
        <w:t xml:space="preserve">er une telle stratégie </w:t>
      </w:r>
      <w:r w:rsidR="00BB1E53">
        <w:rPr>
          <w:rStyle w:val="Lienhypertexte"/>
          <w:rFonts w:ascii="Arial" w:hAnsi="Arial" w:cs="Arial"/>
          <w:color w:val="auto"/>
          <w:sz w:val="20"/>
          <w:szCs w:val="20"/>
          <w:u w:val="none"/>
        </w:rPr>
        <w:t xml:space="preserve">« systémique » </w:t>
      </w:r>
      <w:r w:rsidR="00D06114" w:rsidRPr="00C52536">
        <w:rPr>
          <w:rStyle w:val="Lienhypertexte"/>
          <w:rFonts w:ascii="Arial" w:hAnsi="Arial" w:cs="Arial"/>
          <w:color w:val="auto"/>
          <w:sz w:val="20"/>
          <w:szCs w:val="20"/>
          <w:u w:val="none"/>
        </w:rPr>
        <w:t xml:space="preserve">qu’à la </w:t>
      </w:r>
      <w:r w:rsidR="00D06114" w:rsidRPr="00C52536">
        <w:rPr>
          <w:rFonts w:ascii="Arial" w:hAnsi="Arial" w:cs="Arial"/>
          <w:color w:val="474747"/>
          <w:sz w:val="20"/>
          <w:szCs w:val="20"/>
          <w:shd w:val="clear" w:color="auto" w:fill="FFFFFF"/>
        </w:rPr>
        <w:t xml:space="preserve">condition </w:t>
      </w:r>
      <w:r w:rsidR="00D06114" w:rsidRPr="00C52536">
        <w:rPr>
          <w:rFonts w:ascii="Arial" w:hAnsi="Arial" w:cs="Arial"/>
          <w:i/>
          <w:color w:val="474747"/>
          <w:sz w:val="20"/>
          <w:szCs w:val="20"/>
          <w:shd w:val="clear" w:color="auto" w:fill="FFFFFF"/>
        </w:rPr>
        <w:t>sine qua non</w:t>
      </w:r>
      <w:r w:rsidR="00D06114" w:rsidRPr="00C52536">
        <w:rPr>
          <w:rStyle w:val="Lienhypertexte"/>
          <w:rFonts w:ascii="Arial" w:hAnsi="Arial" w:cs="Arial"/>
          <w:color w:val="auto"/>
          <w:sz w:val="20"/>
          <w:szCs w:val="20"/>
          <w:u w:val="none"/>
        </w:rPr>
        <w:t xml:space="preserve"> de </w:t>
      </w:r>
      <w:r w:rsidR="009C6652" w:rsidRPr="00C52536">
        <w:rPr>
          <w:rStyle w:val="Lienhypertexte"/>
          <w:rFonts w:ascii="Arial" w:hAnsi="Arial" w:cs="Arial"/>
          <w:color w:val="auto"/>
          <w:sz w:val="20"/>
          <w:szCs w:val="20"/>
          <w:u w:val="none"/>
        </w:rPr>
        <w:t xml:space="preserve">la </w:t>
      </w:r>
      <w:r w:rsidR="00B93654">
        <w:rPr>
          <w:rStyle w:val="Lienhypertexte"/>
          <w:rFonts w:ascii="Arial" w:hAnsi="Arial" w:cs="Arial"/>
          <w:color w:val="auto"/>
          <w:sz w:val="20"/>
          <w:szCs w:val="20"/>
          <w:u w:val="none"/>
        </w:rPr>
        <w:t>considérer</w:t>
      </w:r>
      <w:r w:rsidR="009C6652" w:rsidRPr="00C52536">
        <w:rPr>
          <w:rStyle w:val="Lienhypertexte"/>
          <w:rFonts w:ascii="Arial" w:hAnsi="Arial" w:cs="Arial"/>
          <w:color w:val="auto"/>
          <w:sz w:val="20"/>
          <w:szCs w:val="20"/>
          <w:u w:val="none"/>
        </w:rPr>
        <w:t xml:space="preserve"> dans sa globalité</w:t>
      </w:r>
      <w:r w:rsidR="006576AA">
        <w:rPr>
          <w:rStyle w:val="Lienhypertexte"/>
          <w:rFonts w:ascii="Arial" w:hAnsi="Arial" w:cs="Arial"/>
          <w:color w:val="auto"/>
          <w:sz w:val="20"/>
          <w:szCs w:val="20"/>
          <w:u w:val="none"/>
        </w:rPr>
        <w:t>. C’est-à-dire</w:t>
      </w:r>
      <w:r w:rsidR="009C6652" w:rsidRPr="00C52536">
        <w:rPr>
          <w:rStyle w:val="Lienhypertexte"/>
          <w:rFonts w:ascii="Arial" w:hAnsi="Arial" w:cs="Arial"/>
          <w:color w:val="auto"/>
          <w:sz w:val="20"/>
          <w:szCs w:val="20"/>
          <w:u w:val="none"/>
        </w:rPr>
        <w:t xml:space="preserve"> d’un bout à l’autre d</w:t>
      </w:r>
      <w:r w:rsidR="00316C40">
        <w:rPr>
          <w:rStyle w:val="Lienhypertexte"/>
          <w:rFonts w:ascii="Arial" w:hAnsi="Arial" w:cs="Arial"/>
          <w:color w:val="auto"/>
          <w:sz w:val="20"/>
          <w:szCs w:val="20"/>
          <w:u w:val="none"/>
        </w:rPr>
        <w:t>es procédures</w:t>
      </w:r>
      <w:r w:rsidR="004A4954">
        <w:rPr>
          <w:rStyle w:val="Lienhypertexte"/>
          <w:rFonts w:ascii="Arial" w:hAnsi="Arial" w:cs="Arial"/>
          <w:color w:val="auto"/>
          <w:sz w:val="20"/>
          <w:szCs w:val="20"/>
          <w:u w:val="none"/>
        </w:rPr>
        <w:t xml:space="preserve"> technique</w:t>
      </w:r>
      <w:r w:rsidR="000F5CED">
        <w:rPr>
          <w:rStyle w:val="Lienhypertexte"/>
          <w:rFonts w:ascii="Arial" w:hAnsi="Arial" w:cs="Arial"/>
          <w:color w:val="auto"/>
          <w:sz w:val="20"/>
          <w:szCs w:val="20"/>
          <w:u w:val="none"/>
        </w:rPr>
        <w:t>s</w:t>
      </w:r>
      <w:r w:rsidR="004A4954">
        <w:rPr>
          <w:rStyle w:val="Lienhypertexte"/>
          <w:rFonts w:ascii="Arial" w:hAnsi="Arial" w:cs="Arial"/>
          <w:color w:val="auto"/>
          <w:sz w:val="20"/>
          <w:szCs w:val="20"/>
          <w:u w:val="none"/>
        </w:rPr>
        <w:t xml:space="preserve"> et technologique</w:t>
      </w:r>
      <w:r w:rsidR="000F5CED">
        <w:rPr>
          <w:rStyle w:val="Lienhypertexte"/>
          <w:rFonts w:ascii="Arial" w:hAnsi="Arial" w:cs="Arial"/>
          <w:color w:val="auto"/>
          <w:sz w:val="20"/>
          <w:szCs w:val="20"/>
          <w:u w:val="none"/>
        </w:rPr>
        <w:t>s</w:t>
      </w:r>
      <w:r w:rsidR="004A4954">
        <w:rPr>
          <w:rStyle w:val="Lienhypertexte"/>
          <w:rFonts w:ascii="Arial" w:hAnsi="Arial" w:cs="Arial"/>
          <w:color w:val="auto"/>
          <w:sz w:val="20"/>
          <w:szCs w:val="20"/>
          <w:u w:val="none"/>
        </w:rPr>
        <w:t xml:space="preserve"> du</w:t>
      </w:r>
      <w:r w:rsidR="006576AA">
        <w:rPr>
          <w:rStyle w:val="Lienhypertexte"/>
          <w:rFonts w:ascii="Arial" w:hAnsi="Arial" w:cs="Arial"/>
          <w:color w:val="auto"/>
          <w:sz w:val="20"/>
          <w:szCs w:val="20"/>
          <w:u w:val="none"/>
        </w:rPr>
        <w:t xml:space="preserve"> </w:t>
      </w:r>
      <w:r w:rsidR="009325E4">
        <w:rPr>
          <w:rStyle w:val="Lienhypertexte"/>
          <w:rFonts w:ascii="Arial" w:hAnsi="Arial" w:cs="Arial"/>
          <w:color w:val="auto"/>
          <w:sz w:val="20"/>
          <w:szCs w:val="20"/>
          <w:u w:val="none"/>
        </w:rPr>
        <w:t xml:space="preserve">changement organisationnel </w:t>
      </w:r>
      <w:r w:rsidR="00BB1E53">
        <w:rPr>
          <w:rStyle w:val="Lienhypertexte"/>
          <w:rFonts w:ascii="Arial" w:hAnsi="Arial" w:cs="Arial"/>
          <w:color w:val="auto"/>
          <w:sz w:val="20"/>
          <w:szCs w:val="20"/>
          <w:u w:val="none"/>
        </w:rPr>
        <w:t xml:space="preserve">puis de </w:t>
      </w:r>
      <w:r w:rsidR="00316C40">
        <w:rPr>
          <w:rStyle w:val="Lienhypertexte"/>
          <w:rFonts w:ascii="Arial" w:hAnsi="Arial" w:cs="Arial"/>
          <w:color w:val="auto"/>
          <w:sz w:val="20"/>
          <w:szCs w:val="20"/>
          <w:u w:val="none"/>
        </w:rPr>
        <w:t>leur</w:t>
      </w:r>
      <w:r w:rsidR="00097C89">
        <w:rPr>
          <w:rStyle w:val="Lienhypertexte"/>
          <w:rFonts w:ascii="Arial" w:hAnsi="Arial" w:cs="Arial"/>
          <w:color w:val="auto"/>
          <w:sz w:val="20"/>
          <w:szCs w:val="20"/>
          <w:u w:val="none"/>
        </w:rPr>
        <w:t xml:space="preserve"> </w:t>
      </w:r>
      <w:r w:rsidR="009C6652" w:rsidRPr="00C52536">
        <w:rPr>
          <w:rStyle w:val="Lienhypertexte"/>
          <w:rFonts w:ascii="Arial" w:hAnsi="Arial" w:cs="Arial"/>
          <w:color w:val="auto"/>
          <w:sz w:val="20"/>
          <w:szCs w:val="20"/>
          <w:u w:val="none"/>
        </w:rPr>
        <w:t>mise en œuvre</w:t>
      </w:r>
      <w:r w:rsidR="006576AA">
        <w:rPr>
          <w:rStyle w:val="Lienhypertexte"/>
          <w:rFonts w:ascii="Arial" w:hAnsi="Arial" w:cs="Arial"/>
          <w:color w:val="auto"/>
          <w:sz w:val="20"/>
          <w:szCs w:val="20"/>
          <w:u w:val="none"/>
        </w:rPr>
        <w:t xml:space="preserve"> complète du national (le niveau fédéral) au local (le niveau de chaque club)</w:t>
      </w:r>
      <w:r w:rsidR="009C6652" w:rsidRPr="00C52536">
        <w:rPr>
          <w:rStyle w:val="Lienhypertexte"/>
          <w:rFonts w:ascii="Arial" w:hAnsi="Arial" w:cs="Arial"/>
          <w:color w:val="auto"/>
          <w:sz w:val="20"/>
          <w:szCs w:val="20"/>
          <w:u w:val="none"/>
        </w:rPr>
        <w:t xml:space="preserve">. </w:t>
      </w:r>
      <w:r w:rsidR="001A48D4" w:rsidRPr="00C52536">
        <w:rPr>
          <w:rStyle w:val="Lienhypertexte"/>
          <w:rFonts w:ascii="Arial" w:hAnsi="Arial" w:cs="Arial"/>
          <w:color w:val="auto"/>
          <w:sz w:val="20"/>
          <w:szCs w:val="20"/>
          <w:u w:val="none"/>
        </w:rPr>
        <w:t xml:space="preserve"> </w:t>
      </w:r>
    </w:p>
    <w:p w:rsidR="005979FD" w:rsidRDefault="005979FD" w:rsidP="001C175D">
      <w:pPr>
        <w:ind w:right="568"/>
        <w:jc w:val="both"/>
        <w:rPr>
          <w:rStyle w:val="Lienhypertexte"/>
          <w:rFonts w:ascii="Arial" w:hAnsi="Arial" w:cs="Arial"/>
          <w:color w:val="auto"/>
          <w:sz w:val="20"/>
          <w:szCs w:val="20"/>
          <w:u w:val="none"/>
        </w:rPr>
      </w:pPr>
      <w:r>
        <w:rPr>
          <w:rStyle w:val="Lienhypertexte"/>
          <w:rFonts w:ascii="Arial" w:hAnsi="Arial" w:cs="Arial"/>
          <w:color w:val="auto"/>
          <w:sz w:val="20"/>
          <w:szCs w:val="20"/>
          <w:u w:val="none"/>
        </w:rPr>
        <w:t>Pour cette raison, n</w:t>
      </w:r>
      <w:r w:rsidR="001A48D4" w:rsidRPr="00C52536">
        <w:rPr>
          <w:rStyle w:val="Lienhypertexte"/>
          <w:rFonts w:ascii="Arial" w:hAnsi="Arial" w:cs="Arial"/>
          <w:color w:val="auto"/>
          <w:sz w:val="20"/>
          <w:szCs w:val="20"/>
          <w:u w:val="none"/>
        </w:rPr>
        <w:t xml:space="preserve">ous répondrons </w:t>
      </w:r>
      <w:r w:rsidR="00B212BA">
        <w:rPr>
          <w:rStyle w:val="Lienhypertexte"/>
          <w:rFonts w:ascii="Arial" w:hAnsi="Arial" w:cs="Arial"/>
          <w:color w:val="auto"/>
          <w:sz w:val="20"/>
          <w:szCs w:val="20"/>
          <w:u w:val="none"/>
        </w:rPr>
        <w:t>d</w:t>
      </w:r>
      <w:r w:rsidR="00EC75A3">
        <w:rPr>
          <w:rStyle w:val="Lienhypertexte"/>
          <w:rFonts w:ascii="Arial" w:hAnsi="Arial" w:cs="Arial"/>
          <w:color w:val="auto"/>
          <w:sz w:val="20"/>
          <w:szCs w:val="20"/>
          <w:u w:val="none"/>
        </w:rPr>
        <w:t>’un double point de vue</w:t>
      </w:r>
      <w:r w:rsidR="00B212BA">
        <w:rPr>
          <w:rStyle w:val="Lienhypertexte"/>
          <w:rFonts w:ascii="Arial" w:hAnsi="Arial" w:cs="Arial"/>
          <w:color w:val="auto"/>
          <w:sz w:val="20"/>
          <w:szCs w:val="20"/>
          <w:u w:val="none"/>
        </w:rPr>
        <w:t xml:space="preserve"> méthodologique et pratique </w:t>
      </w:r>
      <w:r w:rsidR="001A48D4" w:rsidRPr="00C52536">
        <w:rPr>
          <w:rStyle w:val="Lienhypertexte"/>
          <w:rFonts w:ascii="Arial" w:hAnsi="Arial" w:cs="Arial"/>
          <w:color w:val="auto"/>
          <w:sz w:val="20"/>
          <w:szCs w:val="20"/>
          <w:u w:val="none"/>
        </w:rPr>
        <w:t>à la question</w:t>
      </w:r>
      <w:r>
        <w:rPr>
          <w:rStyle w:val="Lienhypertexte"/>
          <w:rFonts w:ascii="Arial" w:hAnsi="Arial" w:cs="Arial"/>
          <w:color w:val="auto"/>
          <w:sz w:val="20"/>
          <w:szCs w:val="20"/>
          <w:u w:val="none"/>
        </w:rPr>
        <w:t xml:space="preserve"> : </w:t>
      </w:r>
      <w:r w:rsidR="001A48D4" w:rsidRPr="00C52536">
        <w:rPr>
          <w:rStyle w:val="Lienhypertexte"/>
          <w:rFonts w:ascii="Arial" w:hAnsi="Arial" w:cs="Arial"/>
          <w:color w:val="auto"/>
          <w:sz w:val="20"/>
          <w:szCs w:val="20"/>
          <w:u w:val="none"/>
        </w:rPr>
        <w:t>« </w:t>
      </w:r>
      <w:r w:rsidR="001A48D4" w:rsidRPr="00C52536">
        <w:rPr>
          <w:rStyle w:val="Lienhypertexte"/>
          <w:rFonts w:ascii="Arial" w:hAnsi="Arial" w:cs="Arial"/>
          <w:i/>
          <w:color w:val="auto"/>
          <w:sz w:val="20"/>
          <w:szCs w:val="20"/>
          <w:u w:val="none"/>
        </w:rPr>
        <w:t xml:space="preserve">Comment faire pour </w:t>
      </w:r>
      <w:r w:rsidR="00654CEC" w:rsidRPr="00C52536">
        <w:rPr>
          <w:rStyle w:val="Lienhypertexte"/>
          <w:rFonts w:ascii="Arial" w:hAnsi="Arial" w:cs="Arial"/>
          <w:i/>
          <w:color w:val="auto"/>
          <w:sz w:val="20"/>
          <w:szCs w:val="20"/>
          <w:u w:val="none"/>
        </w:rPr>
        <w:t>pilot</w:t>
      </w:r>
      <w:r w:rsidR="001A48D4" w:rsidRPr="00C52536">
        <w:rPr>
          <w:rStyle w:val="Lienhypertexte"/>
          <w:rFonts w:ascii="Arial" w:hAnsi="Arial" w:cs="Arial"/>
          <w:i/>
          <w:color w:val="auto"/>
          <w:sz w:val="20"/>
          <w:szCs w:val="20"/>
          <w:u w:val="none"/>
        </w:rPr>
        <w:t xml:space="preserve">er </w:t>
      </w:r>
      <w:r w:rsidR="00654CEC" w:rsidRPr="00C52536">
        <w:rPr>
          <w:rStyle w:val="Lienhypertexte"/>
          <w:rFonts w:ascii="Arial" w:hAnsi="Arial" w:cs="Arial"/>
          <w:i/>
          <w:color w:val="auto"/>
          <w:sz w:val="20"/>
          <w:szCs w:val="20"/>
          <w:u w:val="none"/>
        </w:rPr>
        <w:t xml:space="preserve">efficacement </w:t>
      </w:r>
      <w:r w:rsidR="001A48D4" w:rsidRPr="00C52536">
        <w:rPr>
          <w:rStyle w:val="Lienhypertexte"/>
          <w:rFonts w:ascii="Arial" w:hAnsi="Arial" w:cs="Arial"/>
          <w:i/>
          <w:color w:val="auto"/>
          <w:sz w:val="20"/>
          <w:szCs w:val="20"/>
          <w:u w:val="none"/>
        </w:rPr>
        <w:t xml:space="preserve">et à </w:t>
      </w:r>
      <w:r w:rsidR="00A104C3" w:rsidRPr="00C52536">
        <w:rPr>
          <w:rStyle w:val="Lienhypertexte"/>
          <w:rFonts w:ascii="Arial" w:hAnsi="Arial" w:cs="Arial"/>
          <w:i/>
          <w:color w:val="auto"/>
          <w:sz w:val="20"/>
          <w:szCs w:val="20"/>
          <w:u w:val="none"/>
        </w:rPr>
        <w:t>un coût maîtrisé</w:t>
      </w:r>
      <w:r w:rsidR="001A48D4" w:rsidRPr="00C52536">
        <w:rPr>
          <w:rStyle w:val="Lienhypertexte"/>
          <w:rFonts w:ascii="Arial" w:hAnsi="Arial" w:cs="Arial"/>
          <w:i/>
          <w:color w:val="auto"/>
          <w:sz w:val="20"/>
          <w:szCs w:val="20"/>
          <w:u w:val="none"/>
        </w:rPr>
        <w:t xml:space="preserve"> le </w:t>
      </w:r>
      <w:r w:rsidR="00C36805" w:rsidRPr="00C52536">
        <w:rPr>
          <w:rStyle w:val="Lienhypertexte"/>
          <w:rFonts w:ascii="Arial" w:hAnsi="Arial" w:cs="Arial"/>
          <w:i/>
          <w:color w:val="auto"/>
          <w:sz w:val="20"/>
          <w:szCs w:val="20"/>
          <w:u w:val="none"/>
        </w:rPr>
        <w:t xml:space="preserve">grand </w:t>
      </w:r>
      <w:r w:rsidR="001A48D4" w:rsidRPr="00C52536">
        <w:rPr>
          <w:rStyle w:val="Lienhypertexte"/>
          <w:rFonts w:ascii="Arial" w:hAnsi="Arial" w:cs="Arial"/>
          <w:i/>
          <w:color w:val="auto"/>
          <w:sz w:val="20"/>
          <w:szCs w:val="20"/>
          <w:u w:val="none"/>
        </w:rPr>
        <w:t>pass</w:t>
      </w:r>
      <w:r w:rsidR="006A077A" w:rsidRPr="00C52536">
        <w:rPr>
          <w:rStyle w:val="Lienhypertexte"/>
          <w:rFonts w:ascii="Arial" w:hAnsi="Arial" w:cs="Arial"/>
          <w:i/>
          <w:color w:val="auto"/>
          <w:sz w:val="20"/>
          <w:szCs w:val="20"/>
          <w:u w:val="none"/>
        </w:rPr>
        <w:t xml:space="preserve">age </w:t>
      </w:r>
      <w:r w:rsidR="00654CEC" w:rsidRPr="00C52536">
        <w:rPr>
          <w:rStyle w:val="Lienhypertexte"/>
          <w:rFonts w:ascii="Arial" w:hAnsi="Arial" w:cs="Arial"/>
          <w:i/>
          <w:color w:val="auto"/>
          <w:sz w:val="20"/>
          <w:szCs w:val="20"/>
          <w:u w:val="none"/>
        </w:rPr>
        <w:t xml:space="preserve">du Management « physique » </w:t>
      </w:r>
      <w:r w:rsidR="00823DBC">
        <w:rPr>
          <w:rStyle w:val="Lienhypertexte"/>
          <w:rFonts w:ascii="Arial" w:hAnsi="Arial" w:cs="Arial"/>
          <w:color w:val="auto"/>
          <w:sz w:val="20"/>
          <w:szCs w:val="20"/>
          <w:u w:val="none"/>
        </w:rPr>
        <w:t>(P</w:t>
      </w:r>
      <w:r w:rsidR="00BB1E53" w:rsidRPr="00BB1E53">
        <w:rPr>
          <w:rStyle w:val="Lienhypertexte"/>
          <w:rFonts w:ascii="Arial" w:hAnsi="Arial" w:cs="Arial"/>
          <w:color w:val="auto"/>
          <w:sz w:val="20"/>
          <w:szCs w:val="20"/>
          <w:u w:val="none"/>
        </w:rPr>
        <w:t>résentiel, NDLR)</w:t>
      </w:r>
      <w:r w:rsidR="00BB1E53">
        <w:rPr>
          <w:rStyle w:val="Lienhypertexte"/>
          <w:rFonts w:ascii="Arial" w:hAnsi="Arial" w:cs="Arial"/>
          <w:i/>
          <w:color w:val="auto"/>
          <w:sz w:val="20"/>
          <w:szCs w:val="20"/>
          <w:u w:val="none"/>
        </w:rPr>
        <w:t xml:space="preserve"> </w:t>
      </w:r>
      <w:r w:rsidR="006A077A" w:rsidRPr="00C52536">
        <w:rPr>
          <w:rStyle w:val="Lienhypertexte"/>
          <w:rFonts w:ascii="Arial" w:hAnsi="Arial" w:cs="Arial"/>
          <w:i/>
          <w:color w:val="auto"/>
          <w:sz w:val="20"/>
          <w:szCs w:val="20"/>
          <w:u w:val="none"/>
        </w:rPr>
        <w:t xml:space="preserve">au Management </w:t>
      </w:r>
      <w:r w:rsidR="00654CEC" w:rsidRPr="00C52536">
        <w:rPr>
          <w:rStyle w:val="Lienhypertexte"/>
          <w:rFonts w:ascii="Arial" w:hAnsi="Arial" w:cs="Arial"/>
          <w:i/>
          <w:color w:val="auto"/>
          <w:sz w:val="20"/>
          <w:szCs w:val="20"/>
          <w:u w:val="none"/>
        </w:rPr>
        <w:t>« </w:t>
      </w:r>
      <w:r w:rsidR="006A077A" w:rsidRPr="00C52536">
        <w:rPr>
          <w:rStyle w:val="Lienhypertexte"/>
          <w:rFonts w:ascii="Arial" w:hAnsi="Arial" w:cs="Arial"/>
          <w:i/>
          <w:color w:val="auto"/>
          <w:sz w:val="20"/>
          <w:szCs w:val="20"/>
          <w:u w:val="none"/>
        </w:rPr>
        <w:t>numérique</w:t>
      </w:r>
      <w:r w:rsidR="00654CEC" w:rsidRPr="00C52536">
        <w:rPr>
          <w:rStyle w:val="Lienhypertexte"/>
          <w:rFonts w:ascii="Arial" w:hAnsi="Arial" w:cs="Arial"/>
          <w:i/>
          <w:color w:val="auto"/>
          <w:sz w:val="20"/>
          <w:szCs w:val="20"/>
          <w:u w:val="none"/>
        </w:rPr>
        <w:t> »</w:t>
      </w:r>
      <w:r w:rsidR="006A077A" w:rsidRPr="00C52536">
        <w:rPr>
          <w:rStyle w:val="Lienhypertexte"/>
          <w:rFonts w:ascii="Arial" w:hAnsi="Arial" w:cs="Arial"/>
          <w:i/>
          <w:color w:val="auto"/>
          <w:sz w:val="20"/>
          <w:szCs w:val="20"/>
          <w:u w:val="none"/>
        </w:rPr>
        <w:t xml:space="preserve"> </w:t>
      </w:r>
      <w:r w:rsidR="00823DBC">
        <w:rPr>
          <w:rStyle w:val="Lienhypertexte"/>
          <w:rFonts w:ascii="Arial" w:hAnsi="Arial" w:cs="Arial"/>
          <w:color w:val="auto"/>
          <w:sz w:val="20"/>
          <w:szCs w:val="20"/>
          <w:u w:val="none"/>
        </w:rPr>
        <w:t>(D</w:t>
      </w:r>
      <w:r w:rsidR="00BB1E53" w:rsidRPr="00BB1E53">
        <w:rPr>
          <w:rStyle w:val="Lienhypertexte"/>
          <w:rFonts w:ascii="Arial" w:hAnsi="Arial" w:cs="Arial"/>
          <w:color w:val="auto"/>
          <w:sz w:val="20"/>
          <w:szCs w:val="20"/>
          <w:u w:val="none"/>
        </w:rPr>
        <w:t xml:space="preserve">istanciel, NDLR) </w:t>
      </w:r>
      <w:r w:rsidR="006A077A" w:rsidRPr="00C52536">
        <w:rPr>
          <w:rStyle w:val="Lienhypertexte"/>
          <w:rFonts w:ascii="Arial" w:hAnsi="Arial" w:cs="Arial"/>
          <w:i/>
          <w:color w:val="auto"/>
          <w:sz w:val="20"/>
          <w:szCs w:val="20"/>
          <w:u w:val="none"/>
        </w:rPr>
        <w:t>des associations de</w:t>
      </w:r>
      <w:r w:rsidR="00E52F78" w:rsidRPr="00C52536">
        <w:rPr>
          <w:rStyle w:val="Lienhypertexte"/>
          <w:rFonts w:ascii="Arial" w:hAnsi="Arial" w:cs="Arial"/>
          <w:i/>
          <w:color w:val="auto"/>
          <w:sz w:val="20"/>
          <w:szCs w:val="20"/>
          <w:u w:val="none"/>
        </w:rPr>
        <w:t xml:space="preserve"> S</w:t>
      </w:r>
      <w:r w:rsidR="001A48D4" w:rsidRPr="00C52536">
        <w:rPr>
          <w:rStyle w:val="Lienhypertexte"/>
          <w:rFonts w:ascii="Arial" w:hAnsi="Arial" w:cs="Arial"/>
          <w:i/>
          <w:color w:val="auto"/>
          <w:sz w:val="20"/>
          <w:szCs w:val="20"/>
          <w:u w:val="none"/>
        </w:rPr>
        <w:t>port</w:t>
      </w:r>
      <w:r w:rsidR="009C6652" w:rsidRPr="00C52536">
        <w:rPr>
          <w:rStyle w:val="Lienhypertexte"/>
          <w:rFonts w:ascii="Arial" w:hAnsi="Arial" w:cs="Arial"/>
          <w:i/>
          <w:color w:val="auto"/>
          <w:sz w:val="20"/>
          <w:szCs w:val="20"/>
          <w:u w:val="none"/>
        </w:rPr>
        <w:t>, de Handisport, de S</w:t>
      </w:r>
      <w:r w:rsidR="00EB09A9" w:rsidRPr="00C52536">
        <w:rPr>
          <w:rStyle w:val="Lienhypertexte"/>
          <w:rFonts w:ascii="Arial" w:hAnsi="Arial" w:cs="Arial"/>
          <w:i/>
          <w:color w:val="auto"/>
          <w:sz w:val="20"/>
          <w:szCs w:val="20"/>
          <w:u w:val="none"/>
        </w:rPr>
        <w:t>port adapté</w:t>
      </w:r>
      <w:r w:rsidR="001A48D4" w:rsidRPr="00C52536">
        <w:rPr>
          <w:rStyle w:val="Lienhypertexte"/>
          <w:rFonts w:ascii="Arial" w:hAnsi="Arial" w:cs="Arial"/>
          <w:i/>
          <w:color w:val="auto"/>
          <w:sz w:val="20"/>
          <w:szCs w:val="20"/>
          <w:u w:val="none"/>
        </w:rPr>
        <w:t> </w:t>
      </w:r>
      <w:r w:rsidR="006A077A" w:rsidRPr="00C52536">
        <w:rPr>
          <w:rStyle w:val="Lienhypertexte"/>
          <w:rFonts w:ascii="Arial" w:hAnsi="Arial" w:cs="Arial"/>
          <w:i/>
          <w:color w:val="auto"/>
          <w:sz w:val="20"/>
          <w:szCs w:val="20"/>
          <w:u w:val="none"/>
        </w:rPr>
        <w:t>et de</w:t>
      </w:r>
      <w:r w:rsidR="00E52F78" w:rsidRPr="00C52536">
        <w:rPr>
          <w:rStyle w:val="Lienhypertexte"/>
          <w:rFonts w:ascii="Arial" w:hAnsi="Arial" w:cs="Arial"/>
          <w:i/>
          <w:color w:val="auto"/>
          <w:sz w:val="20"/>
          <w:szCs w:val="20"/>
          <w:u w:val="none"/>
        </w:rPr>
        <w:t xml:space="preserve"> Parasport</w:t>
      </w:r>
      <w:r w:rsidR="00E52F78" w:rsidRPr="00C52536">
        <w:rPr>
          <w:rStyle w:val="Appelnotedebasdep"/>
          <w:rFonts w:ascii="Arial" w:hAnsi="Arial" w:cs="Arial"/>
          <w:i/>
          <w:sz w:val="20"/>
          <w:szCs w:val="20"/>
        </w:rPr>
        <w:footnoteReference w:id="2"/>
      </w:r>
      <w:r w:rsidR="00E52F78" w:rsidRPr="00C52536">
        <w:rPr>
          <w:rStyle w:val="Lienhypertexte"/>
          <w:rFonts w:ascii="Arial" w:hAnsi="Arial" w:cs="Arial"/>
          <w:i/>
          <w:color w:val="auto"/>
          <w:sz w:val="20"/>
          <w:szCs w:val="20"/>
          <w:u w:val="none"/>
        </w:rPr>
        <w:t xml:space="preserve"> </w:t>
      </w:r>
      <w:r w:rsidR="001A48D4" w:rsidRPr="00C52536">
        <w:rPr>
          <w:rStyle w:val="Lienhypertexte"/>
          <w:rFonts w:ascii="Arial" w:hAnsi="Arial" w:cs="Arial"/>
          <w:i/>
          <w:color w:val="auto"/>
          <w:sz w:val="20"/>
          <w:szCs w:val="20"/>
          <w:u w:val="none"/>
        </w:rPr>
        <w:t>?</w:t>
      </w:r>
      <w:r w:rsidR="00E52F78" w:rsidRPr="00C52536">
        <w:rPr>
          <w:rStyle w:val="Lienhypertexte"/>
          <w:rFonts w:ascii="Arial" w:hAnsi="Arial" w:cs="Arial"/>
          <w:color w:val="auto"/>
          <w:sz w:val="20"/>
          <w:szCs w:val="20"/>
          <w:u w:val="none"/>
        </w:rPr>
        <w:t xml:space="preserve"> </w:t>
      </w:r>
      <w:r w:rsidR="001A48D4" w:rsidRPr="00C52536">
        <w:rPr>
          <w:rStyle w:val="Lienhypertexte"/>
          <w:rFonts w:ascii="Arial" w:hAnsi="Arial" w:cs="Arial"/>
          <w:color w:val="auto"/>
          <w:sz w:val="20"/>
          <w:szCs w:val="20"/>
          <w:u w:val="none"/>
        </w:rPr>
        <w:t>»</w:t>
      </w:r>
      <w:r w:rsidR="00E52F78" w:rsidRPr="00C52536">
        <w:rPr>
          <w:rStyle w:val="Lienhypertexte"/>
          <w:rFonts w:ascii="Arial" w:hAnsi="Arial" w:cs="Arial"/>
          <w:color w:val="auto"/>
          <w:sz w:val="20"/>
          <w:szCs w:val="20"/>
          <w:u w:val="none"/>
        </w:rPr>
        <w:t>.</w:t>
      </w:r>
      <w:r w:rsidR="00345899" w:rsidRPr="00C52536">
        <w:rPr>
          <w:rStyle w:val="Lienhypertexte"/>
          <w:rFonts w:ascii="Arial" w:hAnsi="Arial" w:cs="Arial"/>
          <w:color w:val="auto"/>
          <w:sz w:val="20"/>
          <w:szCs w:val="20"/>
          <w:u w:val="none"/>
        </w:rPr>
        <w:t xml:space="preserve"> </w:t>
      </w:r>
    </w:p>
    <w:p w:rsidR="00E52F78" w:rsidRDefault="00654CEC" w:rsidP="001C175D">
      <w:pPr>
        <w:ind w:right="568"/>
        <w:jc w:val="both"/>
        <w:rPr>
          <w:rStyle w:val="Lienhypertexte"/>
          <w:rFonts w:ascii="Arial" w:hAnsi="Arial" w:cs="Arial"/>
          <w:color w:val="auto"/>
          <w:sz w:val="20"/>
          <w:szCs w:val="20"/>
          <w:u w:val="none"/>
        </w:rPr>
      </w:pPr>
      <w:r w:rsidRPr="00C52536">
        <w:rPr>
          <w:rStyle w:val="Lienhypertexte"/>
          <w:rFonts w:ascii="Arial" w:hAnsi="Arial" w:cs="Arial"/>
          <w:color w:val="auto"/>
          <w:sz w:val="20"/>
          <w:szCs w:val="20"/>
          <w:u w:val="none"/>
        </w:rPr>
        <w:t>N</w:t>
      </w:r>
      <w:r w:rsidR="00E52F78" w:rsidRPr="00C52536">
        <w:rPr>
          <w:rStyle w:val="Lienhypertexte"/>
          <w:rFonts w:ascii="Arial" w:hAnsi="Arial" w:cs="Arial"/>
          <w:color w:val="auto"/>
          <w:sz w:val="20"/>
          <w:szCs w:val="20"/>
          <w:u w:val="none"/>
        </w:rPr>
        <w:t xml:space="preserve">e le cachons pas, </w:t>
      </w:r>
      <w:r w:rsidR="002D00C2" w:rsidRPr="00C52536">
        <w:rPr>
          <w:rStyle w:val="Lienhypertexte"/>
          <w:rFonts w:ascii="Arial" w:hAnsi="Arial" w:cs="Arial"/>
          <w:color w:val="auto"/>
          <w:sz w:val="20"/>
          <w:szCs w:val="20"/>
          <w:u w:val="none"/>
        </w:rPr>
        <w:t xml:space="preserve">même si nous serons toujours soucieux de produire un document </w:t>
      </w:r>
      <w:r w:rsidR="00823DBC">
        <w:rPr>
          <w:rStyle w:val="Lienhypertexte"/>
          <w:rFonts w:ascii="Arial" w:hAnsi="Arial" w:cs="Arial"/>
          <w:color w:val="auto"/>
          <w:sz w:val="20"/>
          <w:szCs w:val="20"/>
          <w:u w:val="none"/>
        </w:rPr>
        <w:t xml:space="preserve">à vocation </w:t>
      </w:r>
      <w:r w:rsidR="005979FD">
        <w:rPr>
          <w:rStyle w:val="Lienhypertexte"/>
          <w:rFonts w:ascii="Arial" w:hAnsi="Arial" w:cs="Arial"/>
          <w:color w:val="auto"/>
          <w:sz w:val="20"/>
          <w:szCs w:val="20"/>
          <w:u w:val="none"/>
        </w:rPr>
        <w:t>« </w:t>
      </w:r>
      <w:r w:rsidR="009F5E17" w:rsidRPr="00C52536">
        <w:rPr>
          <w:rStyle w:val="Lienhypertexte"/>
          <w:rFonts w:ascii="Arial" w:hAnsi="Arial" w:cs="Arial"/>
          <w:color w:val="auto"/>
          <w:sz w:val="20"/>
          <w:szCs w:val="20"/>
          <w:u w:val="none"/>
        </w:rPr>
        <w:t>non universitaire</w:t>
      </w:r>
      <w:r w:rsidR="005979FD">
        <w:rPr>
          <w:rStyle w:val="Lienhypertexte"/>
          <w:rFonts w:ascii="Arial" w:hAnsi="Arial" w:cs="Arial"/>
          <w:color w:val="auto"/>
          <w:sz w:val="20"/>
          <w:szCs w:val="20"/>
          <w:u w:val="none"/>
        </w:rPr>
        <w:t> »</w:t>
      </w:r>
      <w:r w:rsidR="009F5E17" w:rsidRPr="00C52536">
        <w:rPr>
          <w:rStyle w:val="Lienhypertexte"/>
          <w:rFonts w:ascii="Arial" w:hAnsi="Arial" w:cs="Arial"/>
          <w:color w:val="auto"/>
          <w:sz w:val="20"/>
          <w:szCs w:val="20"/>
          <w:u w:val="none"/>
        </w:rPr>
        <w:t xml:space="preserve"> - c’est-à-dire </w:t>
      </w:r>
      <w:r w:rsidR="00963C36" w:rsidRPr="00C52536">
        <w:rPr>
          <w:rStyle w:val="Lienhypertexte"/>
          <w:rFonts w:ascii="Arial" w:hAnsi="Arial" w:cs="Arial"/>
          <w:color w:val="auto"/>
          <w:sz w:val="20"/>
          <w:szCs w:val="20"/>
          <w:u w:val="none"/>
        </w:rPr>
        <w:t xml:space="preserve">plutôt </w:t>
      </w:r>
      <w:r w:rsidR="002D00C2" w:rsidRPr="00C52536">
        <w:rPr>
          <w:rStyle w:val="Lienhypertexte"/>
          <w:rFonts w:ascii="Arial" w:hAnsi="Arial" w:cs="Arial"/>
          <w:color w:val="auto"/>
          <w:sz w:val="20"/>
          <w:szCs w:val="20"/>
          <w:u w:val="none"/>
        </w:rPr>
        <w:t xml:space="preserve">facile à lire, </w:t>
      </w:r>
      <w:r w:rsidR="00E52F78" w:rsidRPr="00C52536">
        <w:rPr>
          <w:rStyle w:val="Lienhypertexte"/>
          <w:rFonts w:ascii="Arial" w:hAnsi="Arial" w:cs="Arial"/>
          <w:color w:val="auto"/>
          <w:sz w:val="20"/>
          <w:szCs w:val="20"/>
          <w:u w:val="none"/>
        </w:rPr>
        <w:t>la réponse à cette question sera complexe</w:t>
      </w:r>
      <w:r w:rsidR="00C36805" w:rsidRPr="00C52536">
        <w:rPr>
          <w:rStyle w:val="Lienhypertexte"/>
          <w:rFonts w:ascii="Arial" w:hAnsi="Arial" w:cs="Arial"/>
          <w:color w:val="auto"/>
          <w:sz w:val="20"/>
          <w:szCs w:val="20"/>
          <w:u w:val="none"/>
        </w:rPr>
        <w:t xml:space="preserve"> à formuler </w:t>
      </w:r>
      <w:r w:rsidR="009C6652" w:rsidRPr="00C52536">
        <w:rPr>
          <w:rStyle w:val="Lienhypertexte"/>
          <w:rFonts w:ascii="Arial" w:hAnsi="Arial" w:cs="Arial"/>
          <w:color w:val="auto"/>
          <w:sz w:val="20"/>
          <w:szCs w:val="20"/>
          <w:u w:val="none"/>
        </w:rPr>
        <w:t xml:space="preserve">simplement </w:t>
      </w:r>
      <w:r w:rsidR="00C36805" w:rsidRPr="00C52536">
        <w:rPr>
          <w:rStyle w:val="Lienhypertexte"/>
          <w:rFonts w:ascii="Arial" w:hAnsi="Arial" w:cs="Arial"/>
          <w:color w:val="auto"/>
          <w:sz w:val="20"/>
          <w:szCs w:val="20"/>
          <w:u w:val="none"/>
        </w:rPr>
        <w:t xml:space="preserve">et à </w:t>
      </w:r>
      <w:r w:rsidR="009C6652" w:rsidRPr="00C52536">
        <w:rPr>
          <w:rStyle w:val="Lienhypertexte"/>
          <w:rFonts w:ascii="Arial" w:hAnsi="Arial" w:cs="Arial"/>
          <w:color w:val="auto"/>
          <w:sz w:val="20"/>
          <w:szCs w:val="20"/>
          <w:u w:val="none"/>
        </w:rPr>
        <w:t>traiter</w:t>
      </w:r>
      <w:r w:rsidR="004D60E8" w:rsidRPr="00C52536">
        <w:rPr>
          <w:rStyle w:val="Lienhypertexte"/>
          <w:rFonts w:ascii="Arial" w:hAnsi="Arial" w:cs="Arial"/>
          <w:color w:val="auto"/>
          <w:sz w:val="20"/>
          <w:szCs w:val="20"/>
          <w:u w:val="none"/>
        </w:rPr>
        <w:t xml:space="preserve"> </w:t>
      </w:r>
      <w:r w:rsidR="009C6652" w:rsidRPr="00C52536">
        <w:rPr>
          <w:rStyle w:val="Lienhypertexte"/>
          <w:rFonts w:ascii="Arial" w:hAnsi="Arial" w:cs="Arial"/>
          <w:color w:val="auto"/>
          <w:sz w:val="20"/>
          <w:szCs w:val="20"/>
          <w:u w:val="none"/>
        </w:rPr>
        <w:t xml:space="preserve">sobrement </w:t>
      </w:r>
      <w:r w:rsidR="004D60E8" w:rsidRPr="00C52536">
        <w:rPr>
          <w:rStyle w:val="Lienhypertexte"/>
          <w:rFonts w:ascii="Arial" w:hAnsi="Arial" w:cs="Arial"/>
          <w:color w:val="auto"/>
          <w:sz w:val="20"/>
          <w:szCs w:val="20"/>
          <w:u w:val="none"/>
        </w:rPr>
        <w:t>p</w:t>
      </w:r>
      <w:r w:rsidR="00E52F78" w:rsidRPr="00C52536">
        <w:rPr>
          <w:rStyle w:val="Lienhypertexte"/>
          <w:rFonts w:ascii="Arial" w:hAnsi="Arial" w:cs="Arial"/>
          <w:color w:val="auto"/>
          <w:sz w:val="20"/>
          <w:szCs w:val="20"/>
          <w:u w:val="none"/>
        </w:rPr>
        <w:t>our deux raisons principales.</w:t>
      </w:r>
    </w:p>
    <w:p w:rsidR="00B212BA" w:rsidRDefault="00E52F78" w:rsidP="00A66941">
      <w:pPr>
        <w:pStyle w:val="Paragraphedeliste"/>
        <w:numPr>
          <w:ilvl w:val="0"/>
          <w:numId w:val="12"/>
        </w:numPr>
        <w:ind w:right="568"/>
        <w:jc w:val="both"/>
        <w:rPr>
          <w:rStyle w:val="Lienhypertexte"/>
          <w:rFonts w:ascii="Arial" w:hAnsi="Arial" w:cs="Arial"/>
          <w:color w:val="auto"/>
          <w:sz w:val="20"/>
          <w:szCs w:val="20"/>
          <w:u w:val="none"/>
        </w:rPr>
      </w:pPr>
      <w:r w:rsidRPr="006F3402">
        <w:rPr>
          <w:rStyle w:val="Lienhypertexte"/>
          <w:rFonts w:ascii="Arial" w:hAnsi="Arial" w:cs="Arial"/>
          <w:b/>
          <w:color w:val="auto"/>
          <w:sz w:val="20"/>
          <w:szCs w:val="20"/>
        </w:rPr>
        <w:t>La première</w:t>
      </w:r>
      <w:r w:rsidR="006F3402">
        <w:rPr>
          <w:rStyle w:val="Lienhypertexte"/>
          <w:rFonts w:ascii="Arial" w:hAnsi="Arial" w:cs="Arial"/>
          <w:b/>
          <w:color w:val="auto"/>
          <w:sz w:val="20"/>
          <w:szCs w:val="20"/>
        </w:rPr>
        <w:t xml:space="preserve"> raison</w:t>
      </w:r>
      <w:r w:rsidRPr="00974C32">
        <w:rPr>
          <w:rStyle w:val="Lienhypertexte"/>
          <w:rFonts w:ascii="Arial" w:hAnsi="Arial" w:cs="Arial"/>
          <w:color w:val="auto"/>
          <w:sz w:val="20"/>
          <w:szCs w:val="20"/>
          <w:u w:val="none"/>
        </w:rPr>
        <w:t xml:space="preserve"> </w:t>
      </w:r>
      <w:r w:rsidR="00B212BA">
        <w:rPr>
          <w:rStyle w:val="Lienhypertexte"/>
          <w:rFonts w:ascii="Arial" w:hAnsi="Arial" w:cs="Arial"/>
          <w:color w:val="auto"/>
          <w:sz w:val="20"/>
          <w:szCs w:val="20"/>
          <w:u w:val="none"/>
        </w:rPr>
        <w:t>concerne</w:t>
      </w:r>
      <w:r w:rsidR="00C36805" w:rsidRPr="00974C32">
        <w:rPr>
          <w:rStyle w:val="Lienhypertexte"/>
          <w:rFonts w:ascii="Arial" w:hAnsi="Arial" w:cs="Arial"/>
          <w:color w:val="auto"/>
          <w:sz w:val="20"/>
          <w:szCs w:val="20"/>
          <w:u w:val="none"/>
        </w:rPr>
        <w:t xml:space="preserve"> </w:t>
      </w:r>
      <w:r w:rsidRPr="00974C32">
        <w:rPr>
          <w:rStyle w:val="Lienhypertexte"/>
          <w:rFonts w:ascii="Arial" w:hAnsi="Arial" w:cs="Arial"/>
          <w:color w:val="auto"/>
          <w:sz w:val="20"/>
          <w:szCs w:val="20"/>
          <w:u w:val="none"/>
        </w:rPr>
        <w:t xml:space="preserve">le fait que nous </w:t>
      </w:r>
      <w:r w:rsidR="00B212BA">
        <w:rPr>
          <w:rStyle w:val="Lienhypertexte"/>
          <w:rFonts w:ascii="Arial" w:hAnsi="Arial" w:cs="Arial"/>
          <w:color w:val="auto"/>
          <w:sz w:val="20"/>
          <w:szCs w:val="20"/>
          <w:u w:val="none"/>
        </w:rPr>
        <w:t>se</w:t>
      </w:r>
      <w:r w:rsidRPr="00974C32">
        <w:rPr>
          <w:rStyle w:val="Lienhypertexte"/>
          <w:rFonts w:ascii="Arial" w:hAnsi="Arial" w:cs="Arial"/>
          <w:color w:val="auto"/>
          <w:sz w:val="20"/>
          <w:szCs w:val="20"/>
          <w:u w:val="none"/>
        </w:rPr>
        <w:t xml:space="preserve">rons </w:t>
      </w:r>
      <w:r w:rsidR="00B212BA">
        <w:rPr>
          <w:rStyle w:val="Lienhypertexte"/>
          <w:rFonts w:ascii="Arial" w:hAnsi="Arial" w:cs="Arial"/>
          <w:color w:val="auto"/>
          <w:sz w:val="20"/>
          <w:szCs w:val="20"/>
          <w:u w:val="none"/>
        </w:rPr>
        <w:t xml:space="preserve">dans l’obligation de faire </w:t>
      </w:r>
      <w:r w:rsidRPr="00974C32">
        <w:rPr>
          <w:rStyle w:val="Lienhypertexte"/>
          <w:rFonts w:ascii="Arial" w:hAnsi="Arial" w:cs="Arial"/>
          <w:color w:val="auto"/>
          <w:sz w:val="20"/>
          <w:szCs w:val="20"/>
          <w:u w:val="none"/>
        </w:rPr>
        <w:t xml:space="preserve">appel à des concepts </w:t>
      </w:r>
      <w:r w:rsidR="00525114" w:rsidRPr="00974C32">
        <w:rPr>
          <w:rStyle w:val="Lienhypertexte"/>
          <w:rFonts w:ascii="Arial" w:hAnsi="Arial" w:cs="Arial"/>
          <w:color w:val="auto"/>
          <w:sz w:val="20"/>
          <w:szCs w:val="20"/>
          <w:u w:val="none"/>
        </w:rPr>
        <w:t xml:space="preserve">d’organisation et de gestion </w:t>
      </w:r>
      <w:r w:rsidR="0034040E">
        <w:rPr>
          <w:rStyle w:val="Lienhypertexte"/>
          <w:rFonts w:ascii="Arial" w:hAnsi="Arial" w:cs="Arial"/>
          <w:color w:val="auto"/>
          <w:sz w:val="20"/>
          <w:szCs w:val="20"/>
          <w:u w:val="none"/>
        </w:rPr>
        <w:t xml:space="preserve">conçus pour d’autres secteurs que le </w:t>
      </w:r>
      <w:r w:rsidR="000F5CED">
        <w:rPr>
          <w:rStyle w:val="Lienhypertexte"/>
          <w:rFonts w:ascii="Arial" w:hAnsi="Arial" w:cs="Arial"/>
          <w:color w:val="auto"/>
          <w:sz w:val="20"/>
          <w:szCs w:val="20"/>
          <w:u w:val="none"/>
        </w:rPr>
        <w:t>sport</w:t>
      </w:r>
      <w:r w:rsidR="00FA4A54">
        <w:rPr>
          <w:rStyle w:val="Lienhypertexte"/>
          <w:rFonts w:ascii="Arial" w:hAnsi="Arial" w:cs="Arial"/>
          <w:color w:val="auto"/>
          <w:sz w:val="20"/>
          <w:szCs w:val="20"/>
          <w:u w:val="none"/>
        </w:rPr>
        <w:t xml:space="preserve">, notamment pour le monde de l’entreprise et celui des grandes administrations de l’État. </w:t>
      </w:r>
      <w:r w:rsidR="0034040E">
        <w:rPr>
          <w:rStyle w:val="Lienhypertexte"/>
          <w:rFonts w:ascii="Arial" w:hAnsi="Arial" w:cs="Arial"/>
          <w:color w:val="auto"/>
          <w:sz w:val="20"/>
          <w:szCs w:val="20"/>
          <w:u w:val="none"/>
        </w:rPr>
        <w:t xml:space="preserve"> </w:t>
      </w:r>
      <w:r w:rsidR="00FA4A54">
        <w:rPr>
          <w:rStyle w:val="Lienhypertexte"/>
          <w:rFonts w:ascii="Arial" w:hAnsi="Arial" w:cs="Arial"/>
          <w:color w:val="auto"/>
          <w:sz w:val="20"/>
          <w:szCs w:val="20"/>
          <w:u w:val="none"/>
        </w:rPr>
        <w:t>Ils sont</w:t>
      </w:r>
      <w:r w:rsidR="0034040E">
        <w:rPr>
          <w:rStyle w:val="Lienhypertexte"/>
          <w:rFonts w:ascii="Arial" w:hAnsi="Arial" w:cs="Arial"/>
          <w:color w:val="auto"/>
          <w:sz w:val="20"/>
          <w:szCs w:val="20"/>
          <w:u w:val="none"/>
        </w:rPr>
        <w:t xml:space="preserve"> donc </w:t>
      </w:r>
      <w:r w:rsidR="00525114" w:rsidRPr="00974C32">
        <w:rPr>
          <w:rStyle w:val="Lienhypertexte"/>
          <w:rFonts w:ascii="Arial" w:hAnsi="Arial" w:cs="Arial"/>
          <w:color w:val="auto"/>
          <w:sz w:val="20"/>
          <w:szCs w:val="20"/>
          <w:u w:val="none"/>
        </w:rPr>
        <w:t xml:space="preserve">totalement </w:t>
      </w:r>
      <w:r w:rsidRPr="00974C32">
        <w:rPr>
          <w:rStyle w:val="Lienhypertexte"/>
          <w:rFonts w:ascii="Arial" w:hAnsi="Arial" w:cs="Arial"/>
          <w:color w:val="auto"/>
          <w:sz w:val="20"/>
          <w:szCs w:val="20"/>
          <w:u w:val="none"/>
        </w:rPr>
        <w:t>inédits dans l’</w:t>
      </w:r>
      <w:r w:rsidR="000F5CED">
        <w:rPr>
          <w:rStyle w:val="Lienhypertexte"/>
          <w:rFonts w:ascii="Arial" w:hAnsi="Arial" w:cs="Arial"/>
          <w:color w:val="auto"/>
          <w:sz w:val="20"/>
          <w:szCs w:val="20"/>
          <w:u w:val="none"/>
        </w:rPr>
        <w:t>écosystème sportif</w:t>
      </w:r>
      <w:r w:rsidR="00525114" w:rsidRPr="00974C32">
        <w:rPr>
          <w:rStyle w:val="Lienhypertexte"/>
          <w:rFonts w:ascii="Arial" w:hAnsi="Arial" w:cs="Arial"/>
          <w:color w:val="auto"/>
          <w:sz w:val="20"/>
          <w:szCs w:val="20"/>
          <w:u w:val="none"/>
        </w:rPr>
        <w:t xml:space="preserve"> : </w:t>
      </w:r>
      <w:r w:rsidR="00525114" w:rsidRPr="00974C32">
        <w:rPr>
          <w:rStyle w:val="Lienhypertexte"/>
          <w:rFonts w:ascii="Arial" w:hAnsi="Arial" w:cs="Arial"/>
          <w:i/>
          <w:color w:val="auto"/>
          <w:sz w:val="20"/>
          <w:szCs w:val="20"/>
          <w:u w:val="none"/>
        </w:rPr>
        <w:t>Interopérabilté, Hystérèse, Omnicanalité, Rationalité limitée, Management de l’innovation, Empowerment, Méta-application</w:t>
      </w:r>
      <w:r w:rsidR="00C36805" w:rsidRPr="00974C32">
        <w:rPr>
          <w:rStyle w:val="Lienhypertexte"/>
          <w:rFonts w:ascii="Arial" w:hAnsi="Arial" w:cs="Arial"/>
          <w:i/>
          <w:color w:val="auto"/>
          <w:sz w:val="20"/>
          <w:szCs w:val="20"/>
          <w:u w:val="none"/>
        </w:rPr>
        <w:t>, Technologies capsules</w:t>
      </w:r>
      <w:r w:rsidR="00525114" w:rsidRPr="00974C32">
        <w:rPr>
          <w:rStyle w:val="Lienhypertexte"/>
          <w:rFonts w:ascii="Arial" w:hAnsi="Arial" w:cs="Arial"/>
          <w:color w:val="auto"/>
          <w:sz w:val="20"/>
          <w:szCs w:val="20"/>
          <w:u w:val="none"/>
        </w:rPr>
        <w:t>…</w:t>
      </w:r>
      <w:r w:rsidRPr="00974C32">
        <w:rPr>
          <w:rStyle w:val="Lienhypertexte"/>
          <w:rFonts w:ascii="Arial" w:hAnsi="Arial" w:cs="Arial"/>
          <w:color w:val="auto"/>
          <w:sz w:val="20"/>
          <w:szCs w:val="20"/>
          <w:u w:val="none"/>
        </w:rPr>
        <w:t xml:space="preserve"> </w:t>
      </w:r>
    </w:p>
    <w:p w:rsidR="00B212BA" w:rsidRDefault="00B212BA" w:rsidP="00B212BA">
      <w:pPr>
        <w:pStyle w:val="Paragraphedeliste"/>
        <w:ind w:right="568"/>
        <w:jc w:val="both"/>
        <w:rPr>
          <w:rStyle w:val="Lienhypertexte"/>
          <w:rFonts w:ascii="Arial" w:hAnsi="Arial" w:cs="Arial"/>
          <w:color w:val="auto"/>
          <w:sz w:val="20"/>
          <w:szCs w:val="20"/>
          <w:u w:val="none"/>
        </w:rPr>
      </w:pPr>
    </w:p>
    <w:p w:rsidR="007F3368" w:rsidRDefault="00E52F78" w:rsidP="00B212BA">
      <w:pPr>
        <w:pStyle w:val="Paragraphedeliste"/>
        <w:ind w:right="568"/>
        <w:jc w:val="both"/>
        <w:rPr>
          <w:rStyle w:val="Lienhypertexte"/>
          <w:rFonts w:ascii="Arial" w:hAnsi="Arial" w:cs="Arial"/>
          <w:color w:val="auto"/>
          <w:sz w:val="20"/>
          <w:szCs w:val="20"/>
          <w:u w:val="none"/>
        </w:rPr>
      </w:pPr>
      <w:r w:rsidRPr="00974C32">
        <w:rPr>
          <w:rStyle w:val="Lienhypertexte"/>
          <w:rFonts w:ascii="Arial" w:hAnsi="Arial" w:cs="Arial"/>
          <w:color w:val="auto"/>
          <w:sz w:val="20"/>
          <w:szCs w:val="20"/>
          <w:u w:val="none"/>
        </w:rPr>
        <w:t xml:space="preserve">Ils </w:t>
      </w:r>
      <w:r w:rsidR="009F5E17" w:rsidRPr="00974C32">
        <w:rPr>
          <w:rStyle w:val="Lienhypertexte"/>
          <w:rFonts w:ascii="Arial" w:hAnsi="Arial" w:cs="Arial"/>
          <w:color w:val="auto"/>
          <w:sz w:val="20"/>
          <w:szCs w:val="20"/>
          <w:u w:val="none"/>
        </w:rPr>
        <w:t xml:space="preserve">furent </w:t>
      </w:r>
      <w:r w:rsidR="00BA7181">
        <w:rPr>
          <w:rStyle w:val="Lienhypertexte"/>
          <w:rFonts w:ascii="Arial" w:hAnsi="Arial" w:cs="Arial"/>
          <w:color w:val="auto"/>
          <w:sz w:val="20"/>
          <w:szCs w:val="20"/>
          <w:u w:val="none"/>
        </w:rPr>
        <w:t xml:space="preserve">longuement </w:t>
      </w:r>
      <w:r w:rsidR="0034040E">
        <w:rPr>
          <w:rStyle w:val="Lienhypertexte"/>
          <w:rFonts w:ascii="Arial" w:hAnsi="Arial" w:cs="Arial"/>
          <w:color w:val="auto"/>
          <w:sz w:val="20"/>
          <w:szCs w:val="20"/>
          <w:u w:val="none"/>
        </w:rPr>
        <w:t xml:space="preserve">retravaillés pour les adapter au domaine </w:t>
      </w:r>
      <w:r w:rsidR="009C2083">
        <w:rPr>
          <w:rStyle w:val="Lienhypertexte"/>
          <w:rFonts w:ascii="Arial" w:hAnsi="Arial" w:cs="Arial"/>
          <w:color w:val="auto"/>
          <w:sz w:val="20"/>
          <w:szCs w:val="20"/>
          <w:u w:val="none"/>
        </w:rPr>
        <w:t xml:space="preserve">sportif </w:t>
      </w:r>
      <w:r w:rsidR="000F5CED">
        <w:rPr>
          <w:rStyle w:val="Lienhypertexte"/>
          <w:rFonts w:ascii="Arial" w:hAnsi="Arial" w:cs="Arial"/>
          <w:color w:val="auto"/>
          <w:sz w:val="20"/>
          <w:szCs w:val="20"/>
          <w:u w:val="none"/>
        </w:rPr>
        <w:t>fédéral</w:t>
      </w:r>
      <w:r w:rsidRPr="00974C32">
        <w:rPr>
          <w:rStyle w:val="Lienhypertexte"/>
          <w:rFonts w:ascii="Arial" w:hAnsi="Arial" w:cs="Arial"/>
          <w:color w:val="auto"/>
          <w:sz w:val="20"/>
          <w:szCs w:val="20"/>
          <w:u w:val="none"/>
        </w:rPr>
        <w:t xml:space="preserve"> </w:t>
      </w:r>
      <w:r w:rsidR="0034040E">
        <w:rPr>
          <w:rStyle w:val="Lienhypertexte"/>
          <w:rFonts w:ascii="Arial" w:hAnsi="Arial" w:cs="Arial"/>
          <w:color w:val="auto"/>
          <w:sz w:val="20"/>
          <w:szCs w:val="20"/>
          <w:u w:val="none"/>
        </w:rPr>
        <w:t>au cours d’</w:t>
      </w:r>
      <w:r w:rsidRPr="00974C32">
        <w:rPr>
          <w:rStyle w:val="Lienhypertexte"/>
          <w:rFonts w:ascii="Arial" w:hAnsi="Arial" w:cs="Arial"/>
          <w:color w:val="auto"/>
          <w:sz w:val="20"/>
          <w:szCs w:val="20"/>
          <w:u w:val="none"/>
        </w:rPr>
        <w:t xml:space="preserve">une </w:t>
      </w:r>
    </w:p>
    <w:p w:rsidR="00B212BA" w:rsidRDefault="00E52F78" w:rsidP="00B212BA">
      <w:pPr>
        <w:pStyle w:val="Paragraphedeliste"/>
        <w:ind w:right="568"/>
        <w:jc w:val="both"/>
        <w:rPr>
          <w:rStyle w:val="Lienhypertexte"/>
          <w:rFonts w:ascii="Arial" w:hAnsi="Arial" w:cs="Arial"/>
          <w:color w:val="auto"/>
          <w:sz w:val="20"/>
          <w:szCs w:val="20"/>
          <w:u w:val="none"/>
        </w:rPr>
      </w:pPr>
      <w:r w:rsidRPr="00974C32">
        <w:rPr>
          <w:rStyle w:val="Lienhypertexte"/>
          <w:rFonts w:ascii="Arial" w:hAnsi="Arial" w:cs="Arial"/>
          <w:color w:val="auto"/>
          <w:sz w:val="20"/>
          <w:szCs w:val="20"/>
          <w:u w:val="none"/>
        </w:rPr>
        <w:t xml:space="preserve">période </w:t>
      </w:r>
      <w:r w:rsidR="006A077A" w:rsidRPr="00974C32">
        <w:rPr>
          <w:rStyle w:val="Lienhypertexte"/>
          <w:rFonts w:ascii="Arial" w:hAnsi="Arial" w:cs="Arial"/>
          <w:color w:val="auto"/>
          <w:sz w:val="20"/>
          <w:szCs w:val="20"/>
          <w:u w:val="none"/>
        </w:rPr>
        <w:t xml:space="preserve">expérimentale </w:t>
      </w:r>
      <w:r w:rsidR="00525114" w:rsidRPr="00974C32">
        <w:rPr>
          <w:rStyle w:val="Lienhypertexte"/>
          <w:rFonts w:ascii="Arial" w:hAnsi="Arial" w:cs="Arial"/>
          <w:color w:val="auto"/>
          <w:sz w:val="20"/>
          <w:szCs w:val="20"/>
          <w:u w:val="none"/>
        </w:rPr>
        <w:t xml:space="preserve">de </w:t>
      </w:r>
      <w:r w:rsidR="00525114" w:rsidRPr="00974C32">
        <w:rPr>
          <w:rStyle w:val="Lienhypertexte"/>
          <w:rFonts w:ascii="Arial" w:hAnsi="Arial" w:cs="Arial"/>
          <w:i/>
          <w:color w:val="auto"/>
          <w:sz w:val="20"/>
          <w:szCs w:val="20"/>
          <w:u w:val="none"/>
        </w:rPr>
        <w:t>Recherche-Action</w:t>
      </w:r>
      <w:r w:rsidRPr="00974C32">
        <w:rPr>
          <w:rStyle w:val="Lienhypertexte"/>
          <w:rFonts w:ascii="Arial" w:hAnsi="Arial" w:cs="Arial"/>
          <w:color w:val="auto"/>
          <w:sz w:val="20"/>
          <w:szCs w:val="20"/>
          <w:u w:val="none"/>
        </w:rPr>
        <w:t xml:space="preserve"> </w:t>
      </w:r>
      <w:r w:rsidR="000F5CED">
        <w:rPr>
          <w:rStyle w:val="Lienhypertexte"/>
          <w:rFonts w:ascii="Arial" w:hAnsi="Arial" w:cs="Arial"/>
          <w:color w:val="auto"/>
          <w:sz w:val="20"/>
          <w:szCs w:val="20"/>
          <w:u w:val="none"/>
        </w:rPr>
        <w:t>dirigée par Emmanuel Gato. Elle débuta</w:t>
      </w:r>
      <w:r w:rsidRPr="00974C32">
        <w:rPr>
          <w:rStyle w:val="Lienhypertexte"/>
          <w:rFonts w:ascii="Arial" w:hAnsi="Arial" w:cs="Arial"/>
          <w:color w:val="auto"/>
          <w:sz w:val="20"/>
          <w:szCs w:val="20"/>
          <w:u w:val="none"/>
        </w:rPr>
        <w:t xml:space="preserve"> en 2016 au s</w:t>
      </w:r>
      <w:r w:rsidR="00525114" w:rsidRPr="00974C32">
        <w:rPr>
          <w:rStyle w:val="Lienhypertexte"/>
          <w:rFonts w:ascii="Arial" w:hAnsi="Arial" w:cs="Arial"/>
          <w:color w:val="auto"/>
          <w:sz w:val="20"/>
          <w:szCs w:val="20"/>
          <w:u w:val="none"/>
        </w:rPr>
        <w:t xml:space="preserve">ein du Comité départemental de </w:t>
      </w:r>
      <w:r w:rsidRPr="00974C32">
        <w:rPr>
          <w:rStyle w:val="Lienhypertexte"/>
          <w:rFonts w:ascii="Arial" w:hAnsi="Arial" w:cs="Arial"/>
          <w:color w:val="auto"/>
          <w:sz w:val="20"/>
          <w:szCs w:val="20"/>
          <w:u w:val="none"/>
        </w:rPr>
        <w:t>tennis des Hauts-de-Seine</w:t>
      </w:r>
      <w:r w:rsidR="000F5CED">
        <w:rPr>
          <w:rStyle w:val="Lienhypertexte"/>
          <w:rFonts w:ascii="Arial" w:hAnsi="Arial" w:cs="Arial"/>
          <w:color w:val="auto"/>
          <w:sz w:val="20"/>
          <w:szCs w:val="20"/>
          <w:u w:val="none"/>
        </w:rPr>
        <w:t xml:space="preserve"> </w:t>
      </w:r>
      <w:r w:rsidR="009F5E17" w:rsidRPr="00974C32">
        <w:rPr>
          <w:rStyle w:val="Lienhypertexte"/>
          <w:rFonts w:ascii="Arial" w:hAnsi="Arial" w:cs="Arial"/>
          <w:color w:val="auto"/>
          <w:sz w:val="20"/>
          <w:szCs w:val="20"/>
          <w:u w:val="none"/>
        </w:rPr>
        <w:t>(voir l’Étape #1, NDLR)</w:t>
      </w:r>
      <w:r w:rsidR="00525114" w:rsidRPr="00974C32">
        <w:rPr>
          <w:rStyle w:val="Lienhypertexte"/>
          <w:rFonts w:ascii="Arial" w:hAnsi="Arial" w:cs="Arial"/>
          <w:color w:val="auto"/>
          <w:sz w:val="20"/>
          <w:szCs w:val="20"/>
          <w:u w:val="none"/>
        </w:rPr>
        <w:t xml:space="preserve">. </w:t>
      </w:r>
    </w:p>
    <w:p w:rsidR="00B212BA" w:rsidRDefault="00B212BA" w:rsidP="00B212BA">
      <w:pPr>
        <w:pStyle w:val="Paragraphedeliste"/>
        <w:ind w:right="568"/>
        <w:jc w:val="both"/>
        <w:rPr>
          <w:rStyle w:val="Lienhypertexte"/>
          <w:rFonts w:ascii="Arial" w:hAnsi="Arial" w:cs="Arial"/>
          <w:color w:val="auto"/>
          <w:sz w:val="20"/>
          <w:szCs w:val="20"/>
          <w:u w:val="none"/>
        </w:rPr>
      </w:pPr>
    </w:p>
    <w:p w:rsidR="00B212BA" w:rsidRDefault="00525114" w:rsidP="00B212BA">
      <w:pPr>
        <w:pStyle w:val="Paragraphedeliste"/>
        <w:ind w:right="568"/>
        <w:jc w:val="both"/>
        <w:rPr>
          <w:rStyle w:val="Lienhypertexte"/>
          <w:rFonts w:ascii="Arial" w:hAnsi="Arial" w:cs="Arial"/>
          <w:color w:val="auto"/>
          <w:sz w:val="20"/>
          <w:szCs w:val="20"/>
          <w:u w:val="none"/>
        </w:rPr>
      </w:pPr>
      <w:r w:rsidRPr="00974C32">
        <w:rPr>
          <w:rStyle w:val="Lienhypertexte"/>
          <w:rFonts w:ascii="Arial" w:hAnsi="Arial" w:cs="Arial"/>
          <w:color w:val="auto"/>
          <w:sz w:val="20"/>
          <w:szCs w:val="20"/>
          <w:u w:val="none"/>
        </w:rPr>
        <w:t>Huit années de travail qui aboutissent</w:t>
      </w:r>
      <w:r w:rsidR="009A4D5A" w:rsidRPr="00974C32">
        <w:rPr>
          <w:rStyle w:val="Lienhypertexte"/>
          <w:rFonts w:ascii="Arial" w:hAnsi="Arial" w:cs="Arial"/>
          <w:color w:val="auto"/>
          <w:sz w:val="20"/>
          <w:szCs w:val="20"/>
          <w:u w:val="none"/>
        </w:rPr>
        <w:t>,</w:t>
      </w:r>
      <w:r w:rsidRPr="00974C32">
        <w:rPr>
          <w:rStyle w:val="Lienhypertexte"/>
          <w:rFonts w:ascii="Arial" w:hAnsi="Arial" w:cs="Arial"/>
          <w:color w:val="auto"/>
          <w:sz w:val="20"/>
          <w:szCs w:val="20"/>
          <w:u w:val="none"/>
        </w:rPr>
        <w:t xml:space="preserve"> aujourd’hui</w:t>
      </w:r>
      <w:r w:rsidR="009A4D5A" w:rsidRPr="00974C32">
        <w:rPr>
          <w:rStyle w:val="Lienhypertexte"/>
          <w:rFonts w:ascii="Arial" w:hAnsi="Arial" w:cs="Arial"/>
          <w:color w:val="auto"/>
          <w:sz w:val="20"/>
          <w:szCs w:val="20"/>
          <w:u w:val="none"/>
        </w:rPr>
        <w:t>,</w:t>
      </w:r>
      <w:r w:rsidRPr="00974C32">
        <w:rPr>
          <w:rStyle w:val="Lienhypertexte"/>
          <w:rFonts w:ascii="Arial" w:hAnsi="Arial" w:cs="Arial"/>
          <w:color w:val="auto"/>
          <w:sz w:val="20"/>
          <w:szCs w:val="20"/>
          <w:u w:val="none"/>
        </w:rPr>
        <w:t xml:space="preserve"> à une réécriture </w:t>
      </w:r>
      <w:r w:rsidR="00B212BA">
        <w:rPr>
          <w:rStyle w:val="Lienhypertexte"/>
          <w:rFonts w:ascii="Arial" w:hAnsi="Arial" w:cs="Arial"/>
          <w:color w:val="auto"/>
          <w:sz w:val="20"/>
          <w:szCs w:val="20"/>
          <w:u w:val="none"/>
        </w:rPr>
        <w:t xml:space="preserve">complète </w:t>
      </w:r>
      <w:r w:rsidRPr="00974C32">
        <w:rPr>
          <w:rStyle w:val="Lienhypertexte"/>
          <w:rFonts w:ascii="Arial" w:hAnsi="Arial" w:cs="Arial"/>
          <w:color w:val="auto"/>
          <w:sz w:val="20"/>
          <w:szCs w:val="20"/>
          <w:u w:val="none"/>
        </w:rPr>
        <w:t xml:space="preserve">de la </w:t>
      </w:r>
      <w:r w:rsidRPr="00974C32">
        <w:rPr>
          <w:rStyle w:val="Lienhypertexte"/>
          <w:rFonts w:ascii="Arial" w:hAnsi="Arial" w:cs="Arial"/>
          <w:i/>
          <w:color w:val="auto"/>
          <w:sz w:val="20"/>
          <w:szCs w:val="20"/>
          <w:u w:val="none"/>
        </w:rPr>
        <w:t>Chaîne de valeur</w:t>
      </w:r>
      <w:r w:rsidR="006F3402">
        <w:rPr>
          <w:rStyle w:val="Lienhypertexte"/>
          <w:rFonts w:ascii="Arial" w:hAnsi="Arial" w:cs="Arial"/>
          <w:color w:val="auto"/>
          <w:sz w:val="20"/>
          <w:szCs w:val="20"/>
          <w:u w:val="none"/>
        </w:rPr>
        <w:t xml:space="preserve"> </w:t>
      </w:r>
      <w:r w:rsidR="00C36805" w:rsidRPr="00974C32">
        <w:rPr>
          <w:rStyle w:val="Lienhypertexte"/>
          <w:rFonts w:ascii="Arial" w:hAnsi="Arial" w:cs="Arial"/>
          <w:color w:val="auto"/>
          <w:sz w:val="20"/>
          <w:szCs w:val="20"/>
          <w:u w:val="none"/>
        </w:rPr>
        <w:t>du « </w:t>
      </w:r>
      <w:r w:rsidR="00C36805" w:rsidRPr="00974C32">
        <w:rPr>
          <w:rStyle w:val="Lienhypertexte"/>
          <w:rFonts w:ascii="Arial" w:hAnsi="Arial" w:cs="Arial"/>
          <w:i/>
          <w:color w:val="auto"/>
          <w:sz w:val="20"/>
          <w:szCs w:val="20"/>
          <w:u w:val="none"/>
        </w:rPr>
        <w:t xml:space="preserve">Sport </w:t>
      </w:r>
      <w:r w:rsidR="00823FCC" w:rsidRPr="00974C32">
        <w:rPr>
          <w:rStyle w:val="Lienhypertexte"/>
          <w:rFonts w:ascii="Arial" w:hAnsi="Arial" w:cs="Arial"/>
          <w:i/>
          <w:color w:val="auto"/>
          <w:sz w:val="20"/>
          <w:szCs w:val="20"/>
          <w:u w:val="none"/>
        </w:rPr>
        <w:t xml:space="preserve">associatif </w:t>
      </w:r>
      <w:r w:rsidR="00C36805" w:rsidRPr="00974C32">
        <w:rPr>
          <w:rStyle w:val="Lienhypertexte"/>
          <w:rFonts w:ascii="Arial" w:hAnsi="Arial" w:cs="Arial"/>
          <w:i/>
          <w:color w:val="auto"/>
          <w:sz w:val="20"/>
          <w:szCs w:val="20"/>
          <w:u w:val="none"/>
        </w:rPr>
        <w:t>qui se pratique</w:t>
      </w:r>
      <w:r w:rsidR="00C36805" w:rsidRPr="00974C32">
        <w:rPr>
          <w:rStyle w:val="Lienhypertexte"/>
          <w:rFonts w:ascii="Arial" w:hAnsi="Arial" w:cs="Arial"/>
          <w:color w:val="auto"/>
          <w:sz w:val="20"/>
          <w:szCs w:val="20"/>
          <w:u w:val="none"/>
        </w:rPr>
        <w:t> »</w:t>
      </w:r>
      <w:r w:rsidR="009A4D5A" w:rsidRPr="00974C32">
        <w:rPr>
          <w:rStyle w:val="Lienhypertexte"/>
          <w:rFonts w:ascii="Arial" w:hAnsi="Arial" w:cs="Arial"/>
          <w:color w:val="auto"/>
          <w:sz w:val="20"/>
          <w:szCs w:val="20"/>
          <w:u w:val="none"/>
        </w:rPr>
        <w:t xml:space="preserve"> considéré comme un service public</w:t>
      </w:r>
      <w:r w:rsidR="00C36805" w:rsidRPr="00974C32">
        <w:rPr>
          <w:rStyle w:val="Lienhypertexte"/>
          <w:rFonts w:ascii="Arial" w:hAnsi="Arial" w:cs="Arial"/>
          <w:color w:val="auto"/>
          <w:sz w:val="20"/>
          <w:szCs w:val="20"/>
          <w:u w:val="none"/>
        </w:rPr>
        <w:t xml:space="preserve">. </w:t>
      </w:r>
    </w:p>
    <w:p w:rsidR="00B212BA" w:rsidRDefault="00B212BA" w:rsidP="00B212BA">
      <w:pPr>
        <w:pStyle w:val="Paragraphedeliste"/>
        <w:ind w:right="568"/>
        <w:jc w:val="both"/>
        <w:rPr>
          <w:rStyle w:val="Lienhypertexte"/>
          <w:rFonts w:ascii="Arial" w:hAnsi="Arial" w:cs="Arial"/>
          <w:color w:val="auto"/>
          <w:sz w:val="20"/>
          <w:szCs w:val="20"/>
          <w:u w:val="none"/>
        </w:rPr>
      </w:pPr>
    </w:p>
    <w:p w:rsidR="005C7C9D" w:rsidRDefault="00C36805" w:rsidP="00B212BA">
      <w:pPr>
        <w:pStyle w:val="Paragraphedeliste"/>
        <w:ind w:right="568"/>
        <w:jc w:val="both"/>
        <w:rPr>
          <w:rStyle w:val="Lienhypertexte"/>
          <w:rFonts w:ascii="Arial" w:hAnsi="Arial" w:cs="Arial"/>
          <w:i/>
          <w:color w:val="auto"/>
          <w:sz w:val="20"/>
          <w:szCs w:val="20"/>
          <w:u w:val="none"/>
        </w:rPr>
      </w:pPr>
      <w:r w:rsidRPr="00974C32">
        <w:rPr>
          <w:rStyle w:val="Lienhypertexte"/>
          <w:rFonts w:ascii="Arial" w:hAnsi="Arial" w:cs="Arial"/>
          <w:color w:val="auto"/>
          <w:sz w:val="20"/>
          <w:szCs w:val="20"/>
          <w:u w:val="none"/>
        </w:rPr>
        <w:t>Inutile d</w:t>
      </w:r>
      <w:r w:rsidR="009F5E17" w:rsidRPr="00974C32">
        <w:rPr>
          <w:rStyle w:val="Lienhypertexte"/>
          <w:rFonts w:ascii="Arial" w:hAnsi="Arial" w:cs="Arial"/>
          <w:color w:val="auto"/>
          <w:sz w:val="20"/>
          <w:szCs w:val="20"/>
          <w:u w:val="none"/>
        </w:rPr>
        <w:t>e préciser</w:t>
      </w:r>
      <w:r w:rsidRPr="00974C32">
        <w:rPr>
          <w:rStyle w:val="Lienhypertexte"/>
          <w:rFonts w:ascii="Arial" w:hAnsi="Arial" w:cs="Arial"/>
          <w:color w:val="auto"/>
          <w:sz w:val="20"/>
          <w:szCs w:val="20"/>
          <w:u w:val="none"/>
        </w:rPr>
        <w:t xml:space="preserve"> que quiconque cherchera à construire</w:t>
      </w:r>
      <w:r w:rsidR="005928E1" w:rsidRPr="00974C32">
        <w:rPr>
          <w:rStyle w:val="Lienhypertexte"/>
          <w:rFonts w:ascii="Arial" w:hAnsi="Arial" w:cs="Arial"/>
          <w:color w:val="auto"/>
          <w:sz w:val="20"/>
          <w:szCs w:val="20"/>
          <w:u w:val="none"/>
        </w:rPr>
        <w:t xml:space="preserve"> de son propre chef</w:t>
      </w:r>
      <w:r w:rsidRPr="00974C32">
        <w:rPr>
          <w:rStyle w:val="Lienhypertexte"/>
          <w:rFonts w:ascii="Arial" w:hAnsi="Arial" w:cs="Arial"/>
          <w:color w:val="auto"/>
          <w:sz w:val="20"/>
          <w:szCs w:val="20"/>
          <w:u w:val="none"/>
        </w:rPr>
        <w:t xml:space="preserve">, comme nous l’avons fait, </w:t>
      </w:r>
      <w:r w:rsidR="00C47EAB" w:rsidRPr="00974C32">
        <w:rPr>
          <w:rStyle w:val="Lienhypertexte"/>
          <w:rFonts w:ascii="Arial" w:hAnsi="Arial" w:cs="Arial"/>
          <w:color w:val="auto"/>
          <w:sz w:val="20"/>
          <w:szCs w:val="20"/>
          <w:u w:val="none"/>
        </w:rPr>
        <w:t>cette</w:t>
      </w:r>
      <w:r w:rsidRPr="00974C32">
        <w:rPr>
          <w:rStyle w:val="Lienhypertexte"/>
          <w:rFonts w:ascii="Arial" w:hAnsi="Arial" w:cs="Arial"/>
          <w:color w:val="auto"/>
          <w:sz w:val="20"/>
          <w:szCs w:val="20"/>
          <w:u w:val="none"/>
        </w:rPr>
        <w:t xml:space="preserve"> nouvelle problématique du </w:t>
      </w:r>
      <w:r w:rsidRPr="00974C32">
        <w:rPr>
          <w:rStyle w:val="Lienhypertexte"/>
          <w:rFonts w:ascii="Arial" w:hAnsi="Arial" w:cs="Arial"/>
          <w:i/>
          <w:color w:val="auto"/>
          <w:sz w:val="20"/>
          <w:szCs w:val="20"/>
          <w:u w:val="none"/>
        </w:rPr>
        <w:t xml:space="preserve">Management numérique </w:t>
      </w:r>
      <w:r w:rsidR="00B212BA">
        <w:rPr>
          <w:rStyle w:val="Lienhypertexte"/>
          <w:rFonts w:ascii="Arial" w:hAnsi="Arial" w:cs="Arial"/>
          <w:i/>
          <w:color w:val="auto"/>
          <w:sz w:val="20"/>
          <w:szCs w:val="20"/>
          <w:u w:val="none"/>
        </w:rPr>
        <w:t xml:space="preserve">systémique </w:t>
      </w:r>
      <w:r w:rsidRPr="00974C32">
        <w:rPr>
          <w:rStyle w:val="Lienhypertexte"/>
          <w:rFonts w:ascii="Arial" w:hAnsi="Arial" w:cs="Arial"/>
          <w:i/>
          <w:color w:val="auto"/>
          <w:sz w:val="20"/>
          <w:szCs w:val="20"/>
          <w:u w:val="none"/>
        </w:rPr>
        <w:t>du sport</w:t>
      </w:r>
      <w:r w:rsidRPr="00974C32">
        <w:rPr>
          <w:rStyle w:val="Lienhypertexte"/>
          <w:rFonts w:ascii="Arial" w:hAnsi="Arial" w:cs="Arial"/>
          <w:color w:val="auto"/>
          <w:sz w:val="20"/>
          <w:szCs w:val="20"/>
          <w:u w:val="none"/>
        </w:rPr>
        <w:t xml:space="preserve"> sera conduit à r</w:t>
      </w:r>
      <w:r w:rsidR="009A4D5A" w:rsidRPr="00974C32">
        <w:rPr>
          <w:rStyle w:val="Lienhypertexte"/>
          <w:rFonts w:ascii="Arial" w:hAnsi="Arial" w:cs="Arial"/>
          <w:color w:val="auto"/>
          <w:sz w:val="20"/>
          <w:szCs w:val="20"/>
          <w:u w:val="none"/>
        </w:rPr>
        <w:t xml:space="preserve">éinventer, </w:t>
      </w:r>
      <w:r w:rsidR="00C52536" w:rsidRPr="00974C32">
        <w:rPr>
          <w:rStyle w:val="Lienhypertexte"/>
          <w:rFonts w:ascii="Arial" w:hAnsi="Arial" w:cs="Arial"/>
          <w:color w:val="auto"/>
          <w:sz w:val="20"/>
          <w:szCs w:val="20"/>
          <w:u w:val="none"/>
        </w:rPr>
        <w:t>étapes après</w:t>
      </w:r>
      <w:r w:rsidRPr="00974C32">
        <w:rPr>
          <w:rStyle w:val="Lienhypertexte"/>
          <w:rFonts w:ascii="Arial" w:hAnsi="Arial" w:cs="Arial"/>
          <w:color w:val="auto"/>
          <w:sz w:val="20"/>
          <w:szCs w:val="20"/>
          <w:u w:val="none"/>
        </w:rPr>
        <w:t xml:space="preserve"> étapes </w:t>
      </w:r>
      <w:r w:rsidR="009A4D5A" w:rsidRPr="00974C32">
        <w:rPr>
          <w:rStyle w:val="Lienhypertexte"/>
          <w:rFonts w:ascii="Arial" w:hAnsi="Arial" w:cs="Arial"/>
          <w:color w:val="auto"/>
          <w:sz w:val="20"/>
          <w:szCs w:val="20"/>
          <w:u w:val="none"/>
        </w:rPr>
        <w:t xml:space="preserve">à un coût très élevé, </w:t>
      </w:r>
      <w:r w:rsidRPr="00974C32">
        <w:rPr>
          <w:rStyle w:val="Lienhypertexte"/>
          <w:rFonts w:ascii="Arial" w:hAnsi="Arial" w:cs="Arial"/>
          <w:color w:val="auto"/>
          <w:sz w:val="20"/>
          <w:szCs w:val="20"/>
          <w:u w:val="none"/>
        </w:rPr>
        <w:t>ce long travail d</w:t>
      </w:r>
      <w:r w:rsidR="009325E4">
        <w:rPr>
          <w:rStyle w:val="Lienhypertexte"/>
          <w:rFonts w:ascii="Arial" w:hAnsi="Arial" w:cs="Arial"/>
          <w:color w:val="auto"/>
          <w:sz w:val="20"/>
          <w:szCs w:val="20"/>
          <w:u w:val="none"/>
        </w:rPr>
        <w:t xml:space="preserve">’élaboration </w:t>
      </w:r>
      <w:r w:rsidR="0034040E">
        <w:rPr>
          <w:rStyle w:val="Lienhypertexte"/>
          <w:rFonts w:ascii="Arial" w:hAnsi="Arial" w:cs="Arial"/>
          <w:color w:val="auto"/>
          <w:sz w:val="20"/>
          <w:szCs w:val="20"/>
          <w:u w:val="none"/>
        </w:rPr>
        <w:t xml:space="preserve">que nous avons </w:t>
      </w:r>
      <w:r w:rsidR="00974C32" w:rsidRPr="00EB3823">
        <w:rPr>
          <w:rStyle w:val="Lienhypertexte"/>
          <w:rFonts w:ascii="Arial" w:hAnsi="Arial" w:cs="Arial"/>
          <w:color w:val="auto"/>
          <w:sz w:val="20"/>
          <w:szCs w:val="20"/>
          <w:u w:val="none"/>
        </w:rPr>
        <w:t>réalisé</w:t>
      </w:r>
      <w:r w:rsidR="00974C32">
        <w:rPr>
          <w:rStyle w:val="Lienhypertexte"/>
          <w:rFonts w:ascii="Arial" w:hAnsi="Arial" w:cs="Arial"/>
          <w:color w:val="auto"/>
          <w:sz w:val="20"/>
          <w:szCs w:val="20"/>
          <w:u w:val="none"/>
        </w:rPr>
        <w:t xml:space="preserve"> en prenant la précaution d</w:t>
      </w:r>
      <w:r w:rsidR="00EB3823">
        <w:rPr>
          <w:rStyle w:val="Lienhypertexte"/>
          <w:rFonts w:ascii="Arial" w:hAnsi="Arial" w:cs="Arial"/>
          <w:color w:val="auto"/>
          <w:sz w:val="20"/>
          <w:szCs w:val="20"/>
          <w:u w:val="none"/>
        </w:rPr>
        <w:t>’y associer</w:t>
      </w:r>
      <w:r w:rsidR="00823FCC" w:rsidRPr="00974C32">
        <w:rPr>
          <w:rStyle w:val="Lienhypertexte"/>
          <w:rFonts w:ascii="Arial" w:hAnsi="Arial" w:cs="Arial"/>
          <w:color w:val="auto"/>
          <w:sz w:val="20"/>
          <w:szCs w:val="20"/>
          <w:u w:val="none"/>
        </w:rPr>
        <w:t xml:space="preserve"> une technologie numérique souveraine </w:t>
      </w:r>
      <w:r w:rsidR="00EB3823">
        <w:rPr>
          <w:rStyle w:val="Lienhypertexte"/>
          <w:rFonts w:ascii="Arial" w:hAnsi="Arial" w:cs="Arial"/>
          <w:color w:val="auto"/>
          <w:sz w:val="20"/>
          <w:szCs w:val="20"/>
          <w:u w:val="none"/>
        </w:rPr>
        <w:t xml:space="preserve">française </w:t>
      </w:r>
      <w:r w:rsidR="00823FCC" w:rsidRPr="00974C32">
        <w:rPr>
          <w:rStyle w:val="Lienhypertexte"/>
          <w:rFonts w:ascii="Arial" w:hAnsi="Arial" w:cs="Arial"/>
          <w:color w:val="auto"/>
          <w:sz w:val="20"/>
          <w:szCs w:val="20"/>
          <w:u w:val="none"/>
        </w:rPr>
        <w:t xml:space="preserve">labellisée </w:t>
      </w:r>
      <w:r w:rsidR="00823FCC" w:rsidRPr="00974C32">
        <w:rPr>
          <w:rStyle w:val="Lienhypertexte"/>
          <w:rFonts w:ascii="Arial" w:hAnsi="Arial" w:cs="Arial"/>
          <w:i/>
          <w:color w:val="auto"/>
          <w:sz w:val="20"/>
          <w:szCs w:val="20"/>
          <w:u w:val="none"/>
        </w:rPr>
        <w:t>SecNumCloud</w:t>
      </w:r>
      <w:r w:rsidR="00096332" w:rsidRPr="00974C32">
        <w:rPr>
          <w:rStyle w:val="Lienhypertexte"/>
          <w:rFonts w:ascii="Arial" w:hAnsi="Arial" w:cs="Arial"/>
          <w:i/>
          <w:color w:val="auto"/>
          <w:sz w:val="20"/>
          <w:szCs w:val="20"/>
          <w:u w:val="none"/>
        </w:rPr>
        <w:t xml:space="preserve"> </w:t>
      </w:r>
      <w:r w:rsidR="00654CEC" w:rsidRPr="00C52536">
        <w:rPr>
          <w:rStyle w:val="Appelnotedebasdep"/>
          <w:rFonts w:ascii="Arial" w:hAnsi="Arial" w:cs="Arial"/>
          <w:sz w:val="20"/>
          <w:szCs w:val="20"/>
        </w:rPr>
        <w:footnoteReference w:id="3"/>
      </w:r>
      <w:r w:rsidR="00974C32">
        <w:rPr>
          <w:rStyle w:val="Lienhypertexte"/>
          <w:rFonts w:ascii="Arial" w:hAnsi="Arial" w:cs="Arial"/>
          <w:i/>
          <w:color w:val="auto"/>
          <w:sz w:val="20"/>
          <w:szCs w:val="20"/>
          <w:u w:val="none"/>
        </w:rPr>
        <w:t>.</w:t>
      </w:r>
      <w:r w:rsidR="00C52536" w:rsidRPr="00974C32">
        <w:rPr>
          <w:rStyle w:val="Lienhypertexte"/>
          <w:rFonts w:ascii="Arial" w:hAnsi="Arial" w:cs="Arial"/>
          <w:i/>
          <w:color w:val="auto"/>
          <w:sz w:val="20"/>
          <w:szCs w:val="20"/>
          <w:u w:val="none"/>
        </w:rPr>
        <w:t xml:space="preserve"> </w:t>
      </w:r>
    </w:p>
    <w:p w:rsidR="00E947E3" w:rsidRDefault="00E947E3" w:rsidP="00B212BA">
      <w:pPr>
        <w:pStyle w:val="Paragraphedeliste"/>
        <w:ind w:right="568"/>
        <w:jc w:val="both"/>
        <w:rPr>
          <w:rStyle w:val="Lienhypertexte"/>
          <w:rFonts w:ascii="Arial" w:hAnsi="Arial" w:cs="Arial"/>
          <w:i/>
          <w:color w:val="auto"/>
          <w:sz w:val="20"/>
          <w:szCs w:val="20"/>
          <w:u w:val="none"/>
        </w:rPr>
      </w:pPr>
    </w:p>
    <w:p w:rsidR="00E947E3" w:rsidRDefault="00E947E3" w:rsidP="00B212BA">
      <w:pPr>
        <w:pStyle w:val="Paragraphedeliste"/>
        <w:ind w:right="568"/>
        <w:jc w:val="both"/>
        <w:rPr>
          <w:rStyle w:val="Lienhypertexte"/>
          <w:rFonts w:ascii="Arial" w:hAnsi="Arial" w:cs="Arial"/>
          <w:i/>
          <w:color w:val="auto"/>
          <w:sz w:val="20"/>
          <w:szCs w:val="20"/>
          <w:u w:val="none"/>
        </w:rPr>
      </w:pPr>
    </w:p>
    <w:p w:rsidR="00E947E3" w:rsidRDefault="00E947E3" w:rsidP="00B212BA">
      <w:pPr>
        <w:pStyle w:val="Paragraphedeliste"/>
        <w:ind w:right="568"/>
        <w:jc w:val="both"/>
        <w:rPr>
          <w:rStyle w:val="Lienhypertexte"/>
          <w:rFonts w:ascii="Arial" w:hAnsi="Arial" w:cs="Arial"/>
          <w:i/>
          <w:color w:val="auto"/>
          <w:sz w:val="20"/>
          <w:szCs w:val="20"/>
          <w:u w:val="none"/>
        </w:rPr>
      </w:pPr>
    </w:p>
    <w:p w:rsidR="00E947E3" w:rsidRDefault="00E947E3" w:rsidP="00B212BA">
      <w:pPr>
        <w:pStyle w:val="Paragraphedeliste"/>
        <w:ind w:right="568"/>
        <w:jc w:val="both"/>
        <w:rPr>
          <w:rStyle w:val="Lienhypertexte"/>
          <w:rFonts w:ascii="Arial" w:hAnsi="Arial" w:cs="Arial"/>
          <w:i/>
          <w:color w:val="auto"/>
          <w:sz w:val="20"/>
          <w:szCs w:val="20"/>
          <w:u w:val="none"/>
        </w:rPr>
      </w:pPr>
    </w:p>
    <w:p w:rsidR="00E947E3" w:rsidRDefault="00E947E3" w:rsidP="00B212BA">
      <w:pPr>
        <w:pStyle w:val="Paragraphedeliste"/>
        <w:ind w:right="568"/>
        <w:jc w:val="both"/>
        <w:rPr>
          <w:rStyle w:val="Lienhypertexte"/>
          <w:rFonts w:ascii="Arial" w:hAnsi="Arial" w:cs="Arial"/>
          <w:i/>
          <w:color w:val="auto"/>
          <w:sz w:val="20"/>
          <w:szCs w:val="20"/>
          <w:u w:val="none"/>
        </w:rPr>
      </w:pPr>
    </w:p>
    <w:p w:rsidR="00E947E3" w:rsidRDefault="00E947E3" w:rsidP="00B212BA">
      <w:pPr>
        <w:pStyle w:val="Paragraphedeliste"/>
        <w:ind w:right="568"/>
        <w:jc w:val="both"/>
        <w:rPr>
          <w:rStyle w:val="Lienhypertexte"/>
          <w:rFonts w:ascii="Arial" w:hAnsi="Arial" w:cs="Arial"/>
          <w:i/>
          <w:color w:val="auto"/>
          <w:sz w:val="20"/>
          <w:szCs w:val="20"/>
          <w:u w:val="none"/>
        </w:rPr>
      </w:pPr>
    </w:p>
    <w:p w:rsidR="00E947E3" w:rsidRDefault="00E947E3" w:rsidP="00B212BA">
      <w:pPr>
        <w:pStyle w:val="Paragraphedeliste"/>
        <w:ind w:right="568"/>
        <w:jc w:val="both"/>
        <w:rPr>
          <w:rStyle w:val="Lienhypertexte"/>
          <w:rFonts w:ascii="Arial" w:hAnsi="Arial" w:cs="Arial"/>
          <w:i/>
          <w:color w:val="auto"/>
          <w:sz w:val="20"/>
          <w:szCs w:val="20"/>
          <w:u w:val="none"/>
        </w:rPr>
      </w:pPr>
    </w:p>
    <w:p w:rsidR="00E947E3" w:rsidRDefault="00E947E3" w:rsidP="00B212BA">
      <w:pPr>
        <w:pStyle w:val="Paragraphedeliste"/>
        <w:ind w:right="568"/>
        <w:jc w:val="both"/>
        <w:rPr>
          <w:rStyle w:val="Lienhypertexte"/>
          <w:rFonts w:ascii="Arial" w:hAnsi="Arial" w:cs="Arial"/>
          <w:i/>
          <w:color w:val="auto"/>
          <w:sz w:val="20"/>
          <w:szCs w:val="20"/>
          <w:u w:val="none"/>
        </w:rPr>
      </w:pPr>
    </w:p>
    <w:p w:rsidR="00E947E3" w:rsidRDefault="00E947E3" w:rsidP="00B212BA">
      <w:pPr>
        <w:pStyle w:val="Paragraphedeliste"/>
        <w:ind w:right="568"/>
        <w:jc w:val="both"/>
        <w:rPr>
          <w:rStyle w:val="Lienhypertexte"/>
          <w:rFonts w:ascii="Arial" w:hAnsi="Arial" w:cs="Arial"/>
          <w:i/>
          <w:color w:val="auto"/>
          <w:sz w:val="20"/>
          <w:szCs w:val="20"/>
          <w:u w:val="none"/>
        </w:rPr>
      </w:pPr>
    </w:p>
    <w:p w:rsidR="00E947E3" w:rsidRDefault="00E947E3" w:rsidP="00B212BA">
      <w:pPr>
        <w:pStyle w:val="Paragraphedeliste"/>
        <w:ind w:right="568"/>
        <w:jc w:val="both"/>
        <w:rPr>
          <w:rStyle w:val="Lienhypertexte"/>
          <w:rFonts w:ascii="Arial" w:hAnsi="Arial" w:cs="Arial"/>
          <w:i/>
          <w:color w:val="auto"/>
          <w:sz w:val="20"/>
          <w:szCs w:val="20"/>
          <w:u w:val="none"/>
        </w:rPr>
      </w:pPr>
    </w:p>
    <w:p w:rsidR="00E947E3" w:rsidRDefault="00E947E3" w:rsidP="00B212BA">
      <w:pPr>
        <w:pStyle w:val="Paragraphedeliste"/>
        <w:ind w:right="568"/>
        <w:jc w:val="both"/>
        <w:rPr>
          <w:rStyle w:val="Lienhypertexte"/>
          <w:rFonts w:ascii="Arial" w:hAnsi="Arial" w:cs="Arial"/>
          <w:i/>
          <w:color w:val="auto"/>
          <w:sz w:val="20"/>
          <w:szCs w:val="20"/>
          <w:u w:val="none"/>
        </w:rPr>
      </w:pPr>
    </w:p>
    <w:p w:rsidR="00E947E3" w:rsidRDefault="00E947E3" w:rsidP="00B212BA">
      <w:pPr>
        <w:pStyle w:val="Paragraphedeliste"/>
        <w:ind w:right="568"/>
        <w:jc w:val="both"/>
        <w:rPr>
          <w:rStyle w:val="Lienhypertexte"/>
          <w:rFonts w:ascii="Arial" w:hAnsi="Arial" w:cs="Arial"/>
          <w:i/>
          <w:color w:val="auto"/>
          <w:sz w:val="20"/>
          <w:szCs w:val="20"/>
          <w:u w:val="none"/>
        </w:rPr>
      </w:pPr>
    </w:p>
    <w:p w:rsidR="00E947E3" w:rsidRDefault="00E947E3" w:rsidP="00B212BA">
      <w:pPr>
        <w:pStyle w:val="Paragraphedeliste"/>
        <w:ind w:right="568"/>
        <w:jc w:val="both"/>
        <w:rPr>
          <w:rStyle w:val="Lienhypertexte"/>
          <w:rFonts w:ascii="Arial" w:hAnsi="Arial" w:cs="Arial"/>
          <w:i/>
          <w:color w:val="auto"/>
          <w:sz w:val="20"/>
          <w:szCs w:val="20"/>
          <w:u w:val="none"/>
        </w:rPr>
      </w:pPr>
    </w:p>
    <w:p w:rsidR="00E947E3" w:rsidRDefault="00E947E3" w:rsidP="00B212BA">
      <w:pPr>
        <w:pStyle w:val="Paragraphedeliste"/>
        <w:ind w:right="568"/>
        <w:jc w:val="both"/>
        <w:rPr>
          <w:rStyle w:val="Lienhypertexte"/>
          <w:rFonts w:ascii="Arial" w:hAnsi="Arial" w:cs="Arial"/>
          <w:i/>
          <w:color w:val="auto"/>
          <w:sz w:val="20"/>
          <w:szCs w:val="20"/>
          <w:u w:val="none"/>
        </w:rPr>
      </w:pPr>
    </w:p>
    <w:p w:rsidR="00E947E3" w:rsidRDefault="00E947E3" w:rsidP="00B212BA">
      <w:pPr>
        <w:pStyle w:val="Paragraphedeliste"/>
        <w:ind w:right="568"/>
        <w:jc w:val="both"/>
        <w:rPr>
          <w:rStyle w:val="Lienhypertexte"/>
          <w:rFonts w:ascii="Arial" w:hAnsi="Arial" w:cs="Arial"/>
          <w:i/>
          <w:color w:val="auto"/>
          <w:sz w:val="20"/>
          <w:szCs w:val="20"/>
          <w:u w:val="none"/>
        </w:rPr>
      </w:pPr>
    </w:p>
    <w:p w:rsidR="00E947E3" w:rsidRPr="00974C32" w:rsidRDefault="00E947E3" w:rsidP="00B212BA">
      <w:pPr>
        <w:pStyle w:val="Paragraphedeliste"/>
        <w:ind w:right="568"/>
        <w:jc w:val="both"/>
        <w:rPr>
          <w:rStyle w:val="Lienhypertexte"/>
          <w:rFonts w:ascii="Arial" w:hAnsi="Arial" w:cs="Arial"/>
          <w:color w:val="auto"/>
          <w:sz w:val="20"/>
          <w:szCs w:val="20"/>
          <w:u w:val="none"/>
        </w:rPr>
      </w:pPr>
    </w:p>
    <w:p w:rsidR="00C47EAB" w:rsidRDefault="007216F6" w:rsidP="009261B9">
      <w:pPr>
        <w:ind w:hanging="1134"/>
        <w:jc w:val="center"/>
        <w:rPr>
          <w:rStyle w:val="Lienhypertexte"/>
          <w:rFonts w:ascii="Arial" w:hAnsi="Arial" w:cs="Arial"/>
          <w:color w:val="auto"/>
          <w:sz w:val="24"/>
          <w:szCs w:val="24"/>
          <w:u w:val="none"/>
        </w:rPr>
      </w:pPr>
      <w:r>
        <w:rPr>
          <w:noProof/>
          <w:lang w:eastAsia="fr-FR"/>
        </w:rPr>
        <w:drawing>
          <wp:inline distT="0" distB="0" distL="0" distR="0" wp14:anchorId="03DA2A3A" wp14:editId="639296BC">
            <wp:extent cx="6396518" cy="5596931"/>
            <wp:effectExtent l="228600" t="228600" r="233045" b="23241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448124" cy="564208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6F3402" w:rsidRDefault="006F3402" w:rsidP="00450180">
      <w:pPr>
        <w:ind w:right="568"/>
        <w:jc w:val="both"/>
        <w:rPr>
          <w:rStyle w:val="Lienhypertexte"/>
          <w:rFonts w:ascii="Arial" w:hAnsi="Arial" w:cs="Arial"/>
          <w:b/>
          <w:sz w:val="36"/>
          <w:szCs w:val="36"/>
        </w:rPr>
      </w:pPr>
    </w:p>
    <w:p w:rsidR="00E947E3" w:rsidRDefault="00E947E3" w:rsidP="00450180">
      <w:pPr>
        <w:ind w:right="568"/>
        <w:jc w:val="both"/>
        <w:rPr>
          <w:rStyle w:val="Lienhypertexte"/>
          <w:rFonts w:ascii="Arial" w:hAnsi="Arial" w:cs="Arial"/>
          <w:b/>
          <w:sz w:val="36"/>
          <w:szCs w:val="36"/>
        </w:rPr>
      </w:pPr>
    </w:p>
    <w:p w:rsidR="00E947E3" w:rsidRDefault="00E947E3" w:rsidP="00450180">
      <w:pPr>
        <w:ind w:right="568"/>
        <w:jc w:val="both"/>
        <w:rPr>
          <w:rStyle w:val="Lienhypertexte"/>
          <w:rFonts w:ascii="Arial" w:hAnsi="Arial" w:cs="Arial"/>
          <w:b/>
          <w:sz w:val="36"/>
          <w:szCs w:val="36"/>
        </w:rPr>
      </w:pPr>
    </w:p>
    <w:p w:rsidR="00E947E3" w:rsidRDefault="00E947E3" w:rsidP="00450180">
      <w:pPr>
        <w:ind w:right="568"/>
        <w:jc w:val="both"/>
        <w:rPr>
          <w:rStyle w:val="Lienhypertexte"/>
          <w:rFonts w:ascii="Arial" w:hAnsi="Arial" w:cs="Arial"/>
          <w:b/>
          <w:sz w:val="36"/>
          <w:szCs w:val="36"/>
        </w:rPr>
      </w:pPr>
    </w:p>
    <w:p w:rsidR="00E947E3" w:rsidRDefault="00E947E3" w:rsidP="00450180">
      <w:pPr>
        <w:ind w:right="568"/>
        <w:jc w:val="both"/>
        <w:rPr>
          <w:rStyle w:val="Lienhypertexte"/>
          <w:rFonts w:ascii="Arial" w:hAnsi="Arial" w:cs="Arial"/>
          <w:b/>
          <w:sz w:val="36"/>
          <w:szCs w:val="36"/>
        </w:rPr>
      </w:pPr>
    </w:p>
    <w:p w:rsidR="00E947E3" w:rsidRDefault="00E947E3" w:rsidP="00450180">
      <w:pPr>
        <w:ind w:right="568"/>
        <w:jc w:val="both"/>
        <w:rPr>
          <w:rStyle w:val="Lienhypertexte"/>
          <w:rFonts w:ascii="Arial" w:hAnsi="Arial" w:cs="Arial"/>
          <w:b/>
          <w:sz w:val="36"/>
          <w:szCs w:val="36"/>
        </w:rPr>
      </w:pPr>
    </w:p>
    <w:p w:rsidR="00E947E3" w:rsidRDefault="00E947E3" w:rsidP="00450180">
      <w:pPr>
        <w:ind w:right="568"/>
        <w:jc w:val="both"/>
        <w:rPr>
          <w:rStyle w:val="Lienhypertexte"/>
          <w:rFonts w:ascii="Arial" w:hAnsi="Arial" w:cs="Arial"/>
          <w:b/>
          <w:sz w:val="36"/>
          <w:szCs w:val="36"/>
        </w:rPr>
      </w:pPr>
    </w:p>
    <w:p w:rsidR="006F3402" w:rsidRPr="006F3402" w:rsidRDefault="009A4D5A" w:rsidP="00A66941">
      <w:pPr>
        <w:pStyle w:val="Paragraphedeliste"/>
        <w:numPr>
          <w:ilvl w:val="0"/>
          <w:numId w:val="12"/>
        </w:numPr>
        <w:ind w:right="568"/>
        <w:jc w:val="both"/>
        <w:rPr>
          <w:rStyle w:val="Lienhypertexte"/>
          <w:rFonts w:ascii="Arial" w:hAnsi="Arial" w:cs="Arial"/>
          <w:b/>
          <w:sz w:val="36"/>
          <w:szCs w:val="36"/>
        </w:rPr>
      </w:pPr>
      <w:r w:rsidRPr="006F3402">
        <w:rPr>
          <w:rStyle w:val="Lienhypertexte"/>
          <w:rFonts w:ascii="Arial" w:hAnsi="Arial" w:cs="Arial"/>
          <w:b/>
          <w:color w:val="auto"/>
          <w:sz w:val="24"/>
          <w:szCs w:val="24"/>
        </w:rPr>
        <w:t xml:space="preserve">La seconde </w:t>
      </w:r>
      <w:r w:rsidR="00C145D3" w:rsidRPr="006F3402">
        <w:rPr>
          <w:rStyle w:val="Lienhypertexte"/>
          <w:rFonts w:ascii="Arial" w:hAnsi="Arial" w:cs="Arial"/>
          <w:b/>
          <w:color w:val="auto"/>
          <w:sz w:val="24"/>
          <w:szCs w:val="24"/>
        </w:rPr>
        <w:t>raison</w:t>
      </w:r>
      <w:r w:rsidR="00C145D3" w:rsidRPr="009261B9">
        <w:rPr>
          <w:rStyle w:val="Lienhypertexte"/>
          <w:rFonts w:ascii="Arial" w:hAnsi="Arial" w:cs="Arial"/>
          <w:color w:val="auto"/>
          <w:sz w:val="24"/>
          <w:szCs w:val="24"/>
          <w:u w:val="none"/>
        </w:rPr>
        <w:t xml:space="preserve"> </w:t>
      </w:r>
      <w:r w:rsidR="006F3402">
        <w:rPr>
          <w:rStyle w:val="Lienhypertexte"/>
          <w:rFonts w:ascii="Arial" w:hAnsi="Arial" w:cs="Arial"/>
          <w:color w:val="auto"/>
          <w:sz w:val="24"/>
          <w:szCs w:val="24"/>
          <w:u w:val="none"/>
        </w:rPr>
        <w:t>concerne</w:t>
      </w:r>
      <w:r w:rsidR="001B6F9E" w:rsidRPr="009261B9">
        <w:rPr>
          <w:rStyle w:val="Lienhypertexte"/>
          <w:rFonts w:ascii="Arial" w:hAnsi="Arial" w:cs="Arial"/>
          <w:color w:val="auto"/>
          <w:sz w:val="24"/>
          <w:szCs w:val="24"/>
          <w:u w:val="none"/>
        </w:rPr>
        <w:t xml:space="preserve"> l</w:t>
      </w:r>
      <w:r w:rsidR="005752C3">
        <w:rPr>
          <w:rStyle w:val="Lienhypertexte"/>
          <w:rFonts w:ascii="Arial" w:hAnsi="Arial" w:cs="Arial"/>
          <w:color w:val="auto"/>
          <w:sz w:val="24"/>
          <w:szCs w:val="24"/>
          <w:u w:val="none"/>
        </w:rPr>
        <w:t>’inexistence d’un</w:t>
      </w:r>
      <w:r w:rsidR="001B6F9E" w:rsidRPr="009261B9">
        <w:rPr>
          <w:rStyle w:val="Lienhypertexte"/>
          <w:rFonts w:ascii="Arial" w:hAnsi="Arial" w:cs="Arial"/>
          <w:color w:val="auto"/>
          <w:sz w:val="24"/>
          <w:szCs w:val="24"/>
          <w:u w:val="none"/>
        </w:rPr>
        <w:t xml:space="preserve"> protocole </w:t>
      </w:r>
      <w:r w:rsidR="007E5F26">
        <w:rPr>
          <w:rStyle w:val="Lienhypertexte"/>
          <w:rFonts w:ascii="Arial" w:hAnsi="Arial" w:cs="Arial"/>
          <w:color w:val="auto"/>
          <w:sz w:val="24"/>
          <w:szCs w:val="24"/>
          <w:u w:val="none"/>
        </w:rPr>
        <w:t xml:space="preserve">officiel </w:t>
      </w:r>
      <w:r w:rsidR="001B6F9E" w:rsidRPr="009261B9">
        <w:rPr>
          <w:rStyle w:val="Lienhypertexte"/>
          <w:rFonts w:ascii="Arial" w:hAnsi="Arial" w:cs="Arial"/>
          <w:color w:val="auto"/>
          <w:sz w:val="24"/>
          <w:szCs w:val="24"/>
          <w:u w:val="none"/>
        </w:rPr>
        <w:t xml:space="preserve">de </w:t>
      </w:r>
      <w:r w:rsidR="005752C3">
        <w:rPr>
          <w:rStyle w:val="Lienhypertexte"/>
          <w:rFonts w:ascii="Arial" w:hAnsi="Arial" w:cs="Arial"/>
          <w:color w:val="auto"/>
          <w:sz w:val="24"/>
          <w:szCs w:val="24"/>
          <w:u w:val="none"/>
        </w:rPr>
        <w:t xml:space="preserve">Formation aux techniques </w:t>
      </w:r>
      <w:r w:rsidR="00E947E3">
        <w:rPr>
          <w:rStyle w:val="Lienhypertexte"/>
          <w:rFonts w:ascii="Arial" w:hAnsi="Arial" w:cs="Arial"/>
          <w:color w:val="auto"/>
          <w:sz w:val="24"/>
          <w:szCs w:val="24"/>
          <w:u w:val="none"/>
        </w:rPr>
        <w:t xml:space="preserve">et technologies </w:t>
      </w:r>
      <w:r w:rsidR="001B6F9E" w:rsidRPr="009261B9">
        <w:rPr>
          <w:rStyle w:val="Lienhypertexte"/>
          <w:rFonts w:ascii="Arial" w:hAnsi="Arial" w:cs="Arial"/>
          <w:color w:val="auto"/>
          <w:sz w:val="24"/>
          <w:szCs w:val="24"/>
          <w:u w:val="none"/>
        </w:rPr>
        <w:t>numériques dédié</w:t>
      </w:r>
      <w:r w:rsidR="005752C3">
        <w:rPr>
          <w:rStyle w:val="Lienhypertexte"/>
          <w:rFonts w:ascii="Arial" w:hAnsi="Arial" w:cs="Arial"/>
          <w:color w:val="auto"/>
          <w:sz w:val="24"/>
          <w:szCs w:val="24"/>
          <w:u w:val="none"/>
        </w:rPr>
        <w:t>e</w:t>
      </w:r>
      <w:r w:rsidR="001B6F9E" w:rsidRPr="009261B9">
        <w:rPr>
          <w:rStyle w:val="Lienhypertexte"/>
          <w:rFonts w:ascii="Arial" w:hAnsi="Arial" w:cs="Arial"/>
          <w:color w:val="auto"/>
          <w:sz w:val="24"/>
          <w:szCs w:val="24"/>
          <w:u w:val="none"/>
        </w:rPr>
        <w:t>s au sport associatif</w:t>
      </w:r>
      <w:r w:rsidR="000117D4">
        <w:rPr>
          <w:rStyle w:val="Lienhypertexte"/>
          <w:rFonts w:ascii="Arial" w:hAnsi="Arial" w:cs="Arial"/>
          <w:color w:val="auto"/>
          <w:sz w:val="24"/>
          <w:szCs w:val="24"/>
          <w:u w:val="none"/>
        </w:rPr>
        <w:t xml:space="preserve">. </w:t>
      </w:r>
      <w:r w:rsidR="005752C3">
        <w:rPr>
          <w:rStyle w:val="Lienhypertexte"/>
          <w:rFonts w:ascii="Arial" w:hAnsi="Arial" w:cs="Arial"/>
          <w:color w:val="auto"/>
          <w:sz w:val="24"/>
          <w:szCs w:val="24"/>
          <w:u w:val="none"/>
        </w:rPr>
        <w:t>Tout est à créer sur des bases académiques forcément inconnues</w:t>
      </w:r>
      <w:r w:rsidR="004C31AC">
        <w:rPr>
          <w:rStyle w:val="Lienhypertexte"/>
          <w:rFonts w:ascii="Arial" w:hAnsi="Arial" w:cs="Arial"/>
          <w:color w:val="auto"/>
          <w:sz w:val="24"/>
          <w:szCs w:val="24"/>
          <w:u w:val="none"/>
        </w:rPr>
        <w:t xml:space="preserve"> donc… inquiétantes pour de nombreux acteurs du sport</w:t>
      </w:r>
      <w:r w:rsidR="009C2083">
        <w:rPr>
          <w:rStyle w:val="Lienhypertexte"/>
          <w:rFonts w:ascii="Arial" w:hAnsi="Arial" w:cs="Arial"/>
          <w:color w:val="auto"/>
          <w:sz w:val="24"/>
          <w:szCs w:val="24"/>
          <w:u w:val="none"/>
        </w:rPr>
        <w:t xml:space="preserve"> dont la Filière STAPS de l’Université</w:t>
      </w:r>
      <w:r w:rsidR="005752C3">
        <w:rPr>
          <w:rStyle w:val="Lienhypertexte"/>
          <w:rFonts w:ascii="Arial" w:hAnsi="Arial" w:cs="Arial"/>
          <w:color w:val="auto"/>
          <w:sz w:val="24"/>
          <w:szCs w:val="24"/>
          <w:u w:val="none"/>
        </w:rPr>
        <w:t xml:space="preserve">. </w:t>
      </w:r>
      <w:r w:rsidR="001D5E69">
        <w:rPr>
          <w:rStyle w:val="Lienhypertexte"/>
          <w:rFonts w:ascii="Arial" w:hAnsi="Arial" w:cs="Arial"/>
          <w:color w:val="auto"/>
          <w:sz w:val="24"/>
          <w:szCs w:val="24"/>
          <w:u w:val="none"/>
        </w:rPr>
        <w:t>D’une complexité certaine</w:t>
      </w:r>
      <w:r w:rsidR="005752C3">
        <w:rPr>
          <w:rStyle w:val="Lienhypertexte"/>
          <w:rFonts w:ascii="Arial" w:hAnsi="Arial" w:cs="Arial"/>
          <w:color w:val="auto"/>
          <w:sz w:val="24"/>
          <w:szCs w:val="24"/>
          <w:u w:val="none"/>
        </w:rPr>
        <w:t xml:space="preserve"> à concevoir et à mettre en œuvre, </w:t>
      </w:r>
      <w:r w:rsidR="00E947E3">
        <w:rPr>
          <w:rStyle w:val="Lienhypertexte"/>
          <w:rFonts w:ascii="Arial" w:hAnsi="Arial" w:cs="Arial"/>
          <w:color w:val="auto"/>
          <w:sz w:val="24"/>
          <w:szCs w:val="24"/>
          <w:u w:val="none"/>
        </w:rPr>
        <w:t>ce protocole</w:t>
      </w:r>
      <w:r w:rsidR="001B6F9E" w:rsidRPr="009261B9">
        <w:rPr>
          <w:rStyle w:val="Lienhypertexte"/>
          <w:rFonts w:ascii="Arial" w:hAnsi="Arial" w:cs="Arial"/>
          <w:color w:val="auto"/>
          <w:sz w:val="24"/>
          <w:szCs w:val="24"/>
          <w:u w:val="none"/>
        </w:rPr>
        <w:t xml:space="preserve"> d</w:t>
      </w:r>
      <w:r w:rsidR="00EC75A3">
        <w:rPr>
          <w:rStyle w:val="Lienhypertexte"/>
          <w:rFonts w:ascii="Arial" w:hAnsi="Arial" w:cs="Arial"/>
          <w:color w:val="auto"/>
          <w:sz w:val="24"/>
          <w:szCs w:val="24"/>
          <w:u w:val="none"/>
        </w:rPr>
        <w:t>evra</w:t>
      </w:r>
      <w:r w:rsidR="001B6F9E" w:rsidRPr="009261B9">
        <w:rPr>
          <w:rStyle w:val="Lienhypertexte"/>
          <w:rFonts w:ascii="Arial" w:hAnsi="Arial" w:cs="Arial"/>
          <w:color w:val="auto"/>
          <w:sz w:val="24"/>
          <w:szCs w:val="24"/>
          <w:u w:val="none"/>
        </w:rPr>
        <w:t xml:space="preserve"> être </w:t>
      </w:r>
      <w:r w:rsidR="005752C3">
        <w:rPr>
          <w:rStyle w:val="Lienhypertexte"/>
          <w:rFonts w:ascii="Arial" w:hAnsi="Arial" w:cs="Arial"/>
          <w:color w:val="auto"/>
          <w:sz w:val="24"/>
          <w:szCs w:val="24"/>
          <w:u w:val="none"/>
        </w:rPr>
        <w:t>accompagné d’</w:t>
      </w:r>
      <w:r w:rsidR="001B6F9E" w:rsidRPr="009261B9">
        <w:rPr>
          <w:rStyle w:val="Lienhypertexte"/>
          <w:rFonts w:ascii="Arial" w:hAnsi="Arial" w:cs="Arial"/>
          <w:color w:val="auto"/>
          <w:sz w:val="24"/>
          <w:szCs w:val="24"/>
          <w:u w:val="none"/>
        </w:rPr>
        <w:t xml:space="preserve">une </w:t>
      </w:r>
      <w:r w:rsidR="005752C3" w:rsidRPr="005752C3">
        <w:rPr>
          <w:rStyle w:val="Lienhypertexte"/>
          <w:rFonts w:ascii="Arial" w:hAnsi="Arial" w:cs="Arial"/>
          <w:i/>
          <w:color w:val="auto"/>
          <w:sz w:val="24"/>
          <w:szCs w:val="24"/>
          <w:u w:val="none"/>
        </w:rPr>
        <w:t>P</w:t>
      </w:r>
      <w:r w:rsidR="001B6F9E" w:rsidRPr="005752C3">
        <w:rPr>
          <w:rStyle w:val="Lienhypertexte"/>
          <w:rFonts w:ascii="Arial" w:hAnsi="Arial" w:cs="Arial"/>
          <w:i/>
          <w:color w:val="auto"/>
          <w:sz w:val="24"/>
          <w:szCs w:val="24"/>
          <w:u w:val="none"/>
        </w:rPr>
        <w:t xml:space="preserve">olitique </w:t>
      </w:r>
      <w:r w:rsidR="005752C3" w:rsidRPr="005752C3">
        <w:rPr>
          <w:rStyle w:val="Lienhypertexte"/>
          <w:rFonts w:ascii="Arial" w:hAnsi="Arial" w:cs="Arial"/>
          <w:i/>
          <w:color w:val="auto"/>
          <w:sz w:val="24"/>
          <w:szCs w:val="24"/>
          <w:u w:val="none"/>
        </w:rPr>
        <w:t>N</w:t>
      </w:r>
      <w:r w:rsidR="006F3402" w:rsidRPr="005752C3">
        <w:rPr>
          <w:rStyle w:val="Lienhypertexte"/>
          <w:rFonts w:ascii="Arial" w:hAnsi="Arial" w:cs="Arial"/>
          <w:i/>
          <w:color w:val="auto"/>
          <w:sz w:val="24"/>
          <w:szCs w:val="24"/>
          <w:u w:val="none"/>
        </w:rPr>
        <w:t xml:space="preserve">ationale </w:t>
      </w:r>
      <w:r w:rsidR="007E5F26" w:rsidRPr="005752C3">
        <w:rPr>
          <w:rStyle w:val="Lienhypertexte"/>
          <w:rFonts w:ascii="Arial" w:hAnsi="Arial" w:cs="Arial"/>
          <w:i/>
          <w:color w:val="auto"/>
          <w:sz w:val="24"/>
          <w:szCs w:val="24"/>
          <w:u w:val="none"/>
        </w:rPr>
        <w:t xml:space="preserve">de </w:t>
      </w:r>
      <w:r w:rsidR="005752C3" w:rsidRPr="005752C3">
        <w:rPr>
          <w:rStyle w:val="Lienhypertexte"/>
          <w:rFonts w:ascii="Arial" w:hAnsi="Arial" w:cs="Arial"/>
          <w:i/>
          <w:color w:val="auto"/>
          <w:sz w:val="24"/>
          <w:szCs w:val="24"/>
          <w:u w:val="none"/>
        </w:rPr>
        <w:t>Conviction</w:t>
      </w:r>
      <w:r w:rsidR="001B6F9E" w:rsidRPr="009261B9">
        <w:rPr>
          <w:rStyle w:val="Lienhypertexte"/>
          <w:rFonts w:ascii="Arial" w:hAnsi="Arial" w:cs="Arial"/>
          <w:color w:val="auto"/>
          <w:sz w:val="24"/>
          <w:szCs w:val="24"/>
          <w:u w:val="none"/>
        </w:rPr>
        <w:t xml:space="preserve"> </w:t>
      </w:r>
      <w:r w:rsidR="005752C3">
        <w:rPr>
          <w:rStyle w:val="Lienhypertexte"/>
          <w:rFonts w:ascii="Arial" w:hAnsi="Arial" w:cs="Arial"/>
          <w:color w:val="auto"/>
          <w:sz w:val="24"/>
          <w:szCs w:val="24"/>
          <w:u w:val="none"/>
        </w:rPr>
        <w:t>(capable de convaincre l</w:t>
      </w:r>
      <w:r w:rsidR="001B6F9E" w:rsidRPr="009261B9">
        <w:rPr>
          <w:rStyle w:val="Lienhypertexte"/>
          <w:rFonts w:ascii="Arial" w:hAnsi="Arial" w:cs="Arial"/>
          <w:color w:val="auto"/>
          <w:sz w:val="24"/>
          <w:szCs w:val="24"/>
          <w:u w:val="none"/>
        </w:rPr>
        <w:t xml:space="preserve">es dirigeants </w:t>
      </w:r>
      <w:r w:rsidR="00450180">
        <w:rPr>
          <w:rStyle w:val="Lienhypertexte"/>
          <w:rFonts w:ascii="Arial" w:hAnsi="Arial" w:cs="Arial"/>
          <w:color w:val="auto"/>
          <w:sz w:val="24"/>
          <w:szCs w:val="24"/>
          <w:u w:val="none"/>
        </w:rPr>
        <w:t xml:space="preserve">et cadres </w:t>
      </w:r>
      <w:r w:rsidR="001B6F9E" w:rsidRPr="009261B9">
        <w:rPr>
          <w:rStyle w:val="Lienhypertexte"/>
          <w:rFonts w:ascii="Arial" w:hAnsi="Arial" w:cs="Arial"/>
          <w:color w:val="auto"/>
          <w:sz w:val="24"/>
          <w:szCs w:val="24"/>
          <w:u w:val="none"/>
        </w:rPr>
        <w:t>sportifs</w:t>
      </w:r>
      <w:r w:rsidR="005752C3">
        <w:rPr>
          <w:rStyle w:val="Lienhypertexte"/>
          <w:rFonts w:ascii="Arial" w:hAnsi="Arial" w:cs="Arial"/>
          <w:color w:val="auto"/>
          <w:sz w:val="24"/>
          <w:szCs w:val="24"/>
          <w:u w:val="none"/>
        </w:rPr>
        <w:t xml:space="preserve">, NDLR). Elle </w:t>
      </w:r>
      <w:r w:rsidR="004C31AC">
        <w:rPr>
          <w:rStyle w:val="Lienhypertexte"/>
          <w:rFonts w:ascii="Arial" w:hAnsi="Arial" w:cs="Arial"/>
          <w:color w:val="auto"/>
          <w:sz w:val="24"/>
          <w:szCs w:val="24"/>
          <w:u w:val="none"/>
        </w:rPr>
        <w:t>sera nécessairement</w:t>
      </w:r>
      <w:r w:rsidR="000117D4">
        <w:rPr>
          <w:rStyle w:val="Lienhypertexte"/>
          <w:rFonts w:ascii="Arial" w:hAnsi="Arial" w:cs="Arial"/>
          <w:color w:val="auto"/>
          <w:sz w:val="24"/>
          <w:szCs w:val="24"/>
          <w:u w:val="none"/>
        </w:rPr>
        <w:t xml:space="preserve"> développée conjointement par le Ministère des Sports et par le CNOSF</w:t>
      </w:r>
      <w:r w:rsidR="005752C3">
        <w:rPr>
          <w:rStyle w:val="Lienhypertexte"/>
          <w:rFonts w:ascii="Arial" w:hAnsi="Arial" w:cs="Arial"/>
          <w:color w:val="auto"/>
          <w:sz w:val="24"/>
          <w:szCs w:val="24"/>
          <w:u w:val="none"/>
        </w:rPr>
        <w:t xml:space="preserve"> en relation avec</w:t>
      </w:r>
      <w:r w:rsidR="00E947E3">
        <w:rPr>
          <w:rStyle w:val="Lienhypertexte"/>
          <w:rFonts w:ascii="Arial" w:hAnsi="Arial" w:cs="Arial"/>
          <w:color w:val="auto"/>
          <w:sz w:val="24"/>
          <w:szCs w:val="24"/>
          <w:u w:val="none"/>
        </w:rPr>
        <w:t xml:space="preserve"> l</w:t>
      </w:r>
      <w:r w:rsidR="009C2083">
        <w:rPr>
          <w:rStyle w:val="Lienhypertexte"/>
          <w:rFonts w:ascii="Arial" w:hAnsi="Arial" w:cs="Arial"/>
          <w:color w:val="auto"/>
          <w:sz w:val="24"/>
          <w:szCs w:val="24"/>
          <w:u w:val="none"/>
        </w:rPr>
        <w:t>es</w:t>
      </w:r>
      <w:r w:rsidR="00E947E3">
        <w:rPr>
          <w:rStyle w:val="Lienhypertexte"/>
          <w:rFonts w:ascii="Arial" w:hAnsi="Arial" w:cs="Arial"/>
          <w:color w:val="auto"/>
          <w:sz w:val="24"/>
          <w:szCs w:val="24"/>
          <w:u w:val="none"/>
        </w:rPr>
        <w:t xml:space="preserve"> STAPS</w:t>
      </w:r>
      <w:r w:rsidR="001B6F9E" w:rsidRPr="009261B9">
        <w:rPr>
          <w:rStyle w:val="Lienhypertexte"/>
          <w:rFonts w:ascii="Arial" w:hAnsi="Arial" w:cs="Arial"/>
          <w:color w:val="auto"/>
          <w:sz w:val="24"/>
          <w:szCs w:val="24"/>
          <w:u w:val="none"/>
        </w:rPr>
        <w:t xml:space="preserve">. </w:t>
      </w:r>
      <w:r w:rsidR="00ED63E4">
        <w:rPr>
          <w:rStyle w:val="Lienhypertexte"/>
          <w:rFonts w:ascii="Arial" w:hAnsi="Arial" w:cs="Arial"/>
          <w:color w:val="auto"/>
          <w:sz w:val="24"/>
          <w:szCs w:val="24"/>
          <w:u w:val="none"/>
        </w:rPr>
        <w:t>A ce titre, n</w:t>
      </w:r>
      <w:r w:rsidR="00450180">
        <w:rPr>
          <w:rStyle w:val="Lienhypertexte"/>
          <w:rFonts w:ascii="Arial" w:hAnsi="Arial" w:cs="Arial"/>
          <w:color w:val="auto"/>
          <w:sz w:val="24"/>
          <w:szCs w:val="24"/>
          <w:u w:val="none"/>
        </w:rPr>
        <w:t xml:space="preserve">ous présenterons </w:t>
      </w:r>
      <w:r w:rsidR="00B93654">
        <w:rPr>
          <w:rStyle w:val="Lienhypertexte"/>
          <w:rFonts w:ascii="Arial" w:hAnsi="Arial" w:cs="Arial"/>
          <w:color w:val="auto"/>
          <w:sz w:val="24"/>
          <w:szCs w:val="24"/>
          <w:u w:val="none"/>
        </w:rPr>
        <w:t xml:space="preserve">en annexes </w:t>
      </w:r>
      <w:r w:rsidR="00450180">
        <w:rPr>
          <w:rStyle w:val="Lienhypertexte"/>
          <w:rFonts w:ascii="Arial" w:hAnsi="Arial" w:cs="Arial"/>
          <w:color w:val="auto"/>
          <w:sz w:val="24"/>
          <w:szCs w:val="24"/>
          <w:u w:val="none"/>
        </w:rPr>
        <w:t xml:space="preserve">certaines </w:t>
      </w:r>
      <w:r w:rsidR="001D5E69">
        <w:rPr>
          <w:rStyle w:val="Lienhypertexte"/>
          <w:rFonts w:ascii="Arial" w:hAnsi="Arial" w:cs="Arial"/>
          <w:color w:val="auto"/>
          <w:sz w:val="24"/>
          <w:szCs w:val="24"/>
          <w:u w:val="none"/>
        </w:rPr>
        <w:t>proposi</w:t>
      </w:r>
      <w:r w:rsidR="00450180">
        <w:rPr>
          <w:rStyle w:val="Lienhypertexte"/>
          <w:rFonts w:ascii="Arial" w:hAnsi="Arial" w:cs="Arial"/>
          <w:color w:val="auto"/>
          <w:sz w:val="24"/>
          <w:szCs w:val="24"/>
          <w:u w:val="none"/>
        </w:rPr>
        <w:t xml:space="preserve">tions allant dans ce sens </w:t>
      </w:r>
      <w:r w:rsidR="001D5E69">
        <w:rPr>
          <w:rStyle w:val="Lienhypertexte"/>
          <w:rFonts w:ascii="Arial" w:hAnsi="Arial" w:cs="Arial"/>
          <w:color w:val="auto"/>
          <w:sz w:val="24"/>
          <w:szCs w:val="24"/>
          <w:u w:val="none"/>
        </w:rPr>
        <w:t>établie</w:t>
      </w:r>
      <w:r w:rsidR="00450180">
        <w:rPr>
          <w:rStyle w:val="Lienhypertexte"/>
          <w:rFonts w:ascii="Arial" w:hAnsi="Arial" w:cs="Arial"/>
          <w:color w:val="auto"/>
          <w:sz w:val="24"/>
          <w:szCs w:val="24"/>
          <w:u w:val="none"/>
        </w:rPr>
        <w:t xml:space="preserve">s par </w:t>
      </w:r>
      <w:r w:rsidR="00450180" w:rsidRPr="007E5F26">
        <w:rPr>
          <w:rStyle w:val="Lienhypertexte"/>
          <w:rFonts w:ascii="Arial" w:hAnsi="Arial" w:cs="Arial"/>
          <w:color w:val="auto"/>
          <w:sz w:val="24"/>
          <w:szCs w:val="24"/>
          <w:u w:val="none"/>
        </w:rPr>
        <w:t xml:space="preserve">le </w:t>
      </w:r>
      <w:r w:rsidR="007E5F26" w:rsidRPr="007E5F26">
        <w:rPr>
          <w:rStyle w:val="Lienhypertexte"/>
          <w:rFonts w:ascii="Arial" w:hAnsi="Arial" w:cs="Arial"/>
          <w:color w:val="auto"/>
          <w:sz w:val="24"/>
          <w:szCs w:val="24"/>
          <w:u w:val="none"/>
        </w:rPr>
        <w:t>C</w:t>
      </w:r>
      <w:r w:rsidR="007E5F26">
        <w:rPr>
          <w:rStyle w:val="Accentuation"/>
          <w:rFonts w:ascii="Arial" w:hAnsi="Arial" w:cs="Arial"/>
          <w:bCs/>
          <w:i w:val="0"/>
          <w:iCs w:val="0"/>
          <w:sz w:val="24"/>
          <w:szCs w:val="24"/>
          <w:shd w:val="clear" w:color="auto" w:fill="FFFFFF"/>
        </w:rPr>
        <w:t>entres de R</w:t>
      </w:r>
      <w:r w:rsidR="007E5F26" w:rsidRPr="007E5F26">
        <w:rPr>
          <w:rStyle w:val="Accentuation"/>
          <w:rFonts w:ascii="Arial" w:hAnsi="Arial" w:cs="Arial"/>
          <w:bCs/>
          <w:i w:val="0"/>
          <w:iCs w:val="0"/>
          <w:sz w:val="24"/>
          <w:szCs w:val="24"/>
          <w:shd w:val="clear" w:color="auto" w:fill="FFFFFF"/>
        </w:rPr>
        <w:t>essources, d'</w:t>
      </w:r>
      <w:r w:rsidR="007E5F26">
        <w:rPr>
          <w:rStyle w:val="Accentuation"/>
          <w:rFonts w:ascii="Arial" w:hAnsi="Arial" w:cs="Arial"/>
          <w:bCs/>
          <w:i w:val="0"/>
          <w:iCs w:val="0"/>
          <w:sz w:val="24"/>
          <w:szCs w:val="24"/>
          <w:shd w:val="clear" w:color="auto" w:fill="FFFFFF"/>
        </w:rPr>
        <w:t>Expertise et de Performance S</w:t>
      </w:r>
      <w:r w:rsidR="007E5F26" w:rsidRPr="007E5F26">
        <w:rPr>
          <w:rStyle w:val="Accentuation"/>
          <w:rFonts w:ascii="Arial" w:hAnsi="Arial" w:cs="Arial"/>
          <w:bCs/>
          <w:i w:val="0"/>
          <w:iCs w:val="0"/>
          <w:sz w:val="24"/>
          <w:szCs w:val="24"/>
          <w:shd w:val="clear" w:color="auto" w:fill="FFFFFF"/>
        </w:rPr>
        <w:t>portive</w:t>
      </w:r>
      <w:r w:rsidR="007E5F26" w:rsidRPr="007E5F26">
        <w:rPr>
          <w:rFonts w:ascii="Arial" w:hAnsi="Arial" w:cs="Arial"/>
          <w:sz w:val="24"/>
          <w:szCs w:val="24"/>
          <w:shd w:val="clear" w:color="auto" w:fill="FFFFFF"/>
        </w:rPr>
        <w:t> (</w:t>
      </w:r>
      <w:r w:rsidR="007E5F26" w:rsidRPr="007E5F26">
        <w:rPr>
          <w:rStyle w:val="Accentuation"/>
          <w:rFonts w:ascii="Arial" w:hAnsi="Arial" w:cs="Arial"/>
          <w:bCs/>
          <w:i w:val="0"/>
          <w:iCs w:val="0"/>
          <w:sz w:val="24"/>
          <w:szCs w:val="24"/>
          <w:shd w:val="clear" w:color="auto" w:fill="FFFFFF"/>
        </w:rPr>
        <w:t>CREPS</w:t>
      </w:r>
      <w:r w:rsidR="007E5F26" w:rsidRPr="007E5F26">
        <w:rPr>
          <w:rFonts w:ascii="Arial" w:hAnsi="Arial" w:cs="Arial"/>
          <w:sz w:val="24"/>
          <w:szCs w:val="24"/>
          <w:shd w:val="clear" w:color="auto" w:fill="FFFFFF"/>
        </w:rPr>
        <w:t>)</w:t>
      </w:r>
      <w:r w:rsidR="007E5F26">
        <w:rPr>
          <w:rFonts w:ascii="Arial" w:hAnsi="Arial" w:cs="Arial"/>
          <w:sz w:val="24"/>
          <w:szCs w:val="24"/>
          <w:shd w:val="clear" w:color="auto" w:fill="FFFFFF"/>
        </w:rPr>
        <w:t xml:space="preserve"> </w:t>
      </w:r>
      <w:r w:rsidR="00450180">
        <w:rPr>
          <w:rStyle w:val="Lienhypertexte"/>
          <w:rFonts w:ascii="Arial" w:hAnsi="Arial" w:cs="Arial"/>
          <w:color w:val="auto"/>
          <w:sz w:val="24"/>
          <w:szCs w:val="24"/>
          <w:u w:val="none"/>
        </w:rPr>
        <w:t xml:space="preserve">de Dijon </w:t>
      </w:r>
      <w:r w:rsidR="001D5E69">
        <w:rPr>
          <w:rStyle w:val="Lienhypertexte"/>
          <w:rFonts w:ascii="Arial" w:hAnsi="Arial" w:cs="Arial"/>
          <w:color w:val="auto"/>
          <w:sz w:val="24"/>
          <w:szCs w:val="24"/>
          <w:u w:val="none"/>
        </w:rPr>
        <w:t xml:space="preserve">lors d’un colloque dédié au numérique </w:t>
      </w:r>
      <w:r w:rsidR="00823DBC">
        <w:rPr>
          <w:rStyle w:val="Lienhypertexte"/>
          <w:rFonts w:ascii="Arial" w:hAnsi="Arial" w:cs="Arial"/>
          <w:color w:val="auto"/>
          <w:sz w:val="24"/>
          <w:szCs w:val="24"/>
          <w:u w:val="none"/>
        </w:rPr>
        <w:t xml:space="preserve">auquel nous </w:t>
      </w:r>
      <w:r w:rsidR="00E947E3">
        <w:rPr>
          <w:rStyle w:val="Lienhypertexte"/>
          <w:rFonts w:ascii="Arial" w:hAnsi="Arial" w:cs="Arial"/>
          <w:color w:val="auto"/>
          <w:sz w:val="24"/>
          <w:szCs w:val="24"/>
          <w:u w:val="none"/>
        </w:rPr>
        <w:t xml:space="preserve">avons </w:t>
      </w:r>
      <w:r w:rsidR="00823DBC">
        <w:rPr>
          <w:rStyle w:val="Lienhypertexte"/>
          <w:rFonts w:ascii="Arial" w:hAnsi="Arial" w:cs="Arial"/>
          <w:color w:val="auto"/>
          <w:sz w:val="24"/>
          <w:szCs w:val="24"/>
          <w:u w:val="none"/>
        </w:rPr>
        <w:t>collaboré</w:t>
      </w:r>
      <w:r w:rsidR="001D5E69">
        <w:rPr>
          <w:rStyle w:val="Lienhypertexte"/>
          <w:rFonts w:ascii="Arial" w:hAnsi="Arial" w:cs="Arial"/>
          <w:color w:val="auto"/>
          <w:sz w:val="24"/>
          <w:szCs w:val="24"/>
          <w:u w:val="none"/>
        </w:rPr>
        <w:t xml:space="preserve"> en</w:t>
      </w:r>
      <w:r w:rsidR="00450180">
        <w:rPr>
          <w:rStyle w:val="Lienhypertexte"/>
          <w:rFonts w:ascii="Arial" w:hAnsi="Arial" w:cs="Arial"/>
          <w:color w:val="auto"/>
          <w:sz w:val="24"/>
          <w:szCs w:val="24"/>
          <w:u w:val="none"/>
        </w:rPr>
        <w:t xml:space="preserve"> 2019.</w:t>
      </w:r>
    </w:p>
    <w:p w:rsidR="006F3402" w:rsidRDefault="006F3402" w:rsidP="006F3402">
      <w:pPr>
        <w:pStyle w:val="Paragraphedeliste"/>
        <w:ind w:right="568"/>
        <w:jc w:val="both"/>
        <w:rPr>
          <w:rStyle w:val="Lienhypertexte"/>
          <w:rFonts w:ascii="Arial" w:hAnsi="Arial" w:cs="Arial"/>
          <w:b/>
          <w:color w:val="auto"/>
          <w:sz w:val="24"/>
          <w:szCs w:val="24"/>
        </w:rPr>
      </w:pPr>
    </w:p>
    <w:p w:rsidR="006F3402" w:rsidRDefault="001B6F9E" w:rsidP="006F3402">
      <w:pPr>
        <w:pStyle w:val="Paragraphedeliste"/>
        <w:ind w:right="568"/>
        <w:jc w:val="both"/>
        <w:rPr>
          <w:rStyle w:val="Lienhypertexte"/>
          <w:rFonts w:ascii="Arial" w:hAnsi="Arial" w:cs="Arial"/>
          <w:color w:val="auto"/>
          <w:sz w:val="24"/>
          <w:szCs w:val="24"/>
          <w:u w:val="none"/>
        </w:rPr>
      </w:pPr>
      <w:r w:rsidRPr="009261B9">
        <w:rPr>
          <w:rStyle w:val="Lienhypertexte"/>
          <w:rFonts w:ascii="Arial" w:hAnsi="Arial" w:cs="Arial"/>
          <w:color w:val="auto"/>
          <w:sz w:val="24"/>
          <w:szCs w:val="24"/>
          <w:u w:val="none"/>
        </w:rPr>
        <w:t xml:space="preserve">L’ensemble </w:t>
      </w:r>
      <w:r w:rsidR="00450180">
        <w:rPr>
          <w:rStyle w:val="Lienhypertexte"/>
          <w:rFonts w:ascii="Arial" w:hAnsi="Arial" w:cs="Arial"/>
          <w:color w:val="auto"/>
          <w:sz w:val="24"/>
          <w:szCs w:val="24"/>
          <w:u w:val="none"/>
        </w:rPr>
        <w:t>c</w:t>
      </w:r>
      <w:r w:rsidRPr="009261B9">
        <w:rPr>
          <w:rStyle w:val="Lienhypertexte"/>
          <w:rFonts w:ascii="Arial" w:hAnsi="Arial" w:cs="Arial"/>
          <w:color w:val="auto"/>
          <w:sz w:val="24"/>
          <w:szCs w:val="24"/>
          <w:u w:val="none"/>
        </w:rPr>
        <w:t>onstitue</w:t>
      </w:r>
      <w:r w:rsidR="00823059" w:rsidRPr="009261B9">
        <w:rPr>
          <w:rStyle w:val="Lienhypertexte"/>
          <w:rFonts w:ascii="Arial" w:hAnsi="Arial" w:cs="Arial"/>
          <w:color w:val="auto"/>
          <w:sz w:val="24"/>
          <w:szCs w:val="24"/>
          <w:u w:val="none"/>
        </w:rPr>
        <w:t>r</w:t>
      </w:r>
      <w:r w:rsidR="00450180">
        <w:rPr>
          <w:rStyle w:val="Lienhypertexte"/>
          <w:rFonts w:ascii="Arial" w:hAnsi="Arial" w:cs="Arial"/>
          <w:color w:val="auto"/>
          <w:sz w:val="24"/>
          <w:szCs w:val="24"/>
          <w:u w:val="none"/>
        </w:rPr>
        <w:t xml:space="preserve">a </w:t>
      </w:r>
      <w:r w:rsidRPr="009261B9">
        <w:rPr>
          <w:rStyle w:val="Lienhypertexte"/>
          <w:rFonts w:ascii="Arial" w:hAnsi="Arial" w:cs="Arial"/>
          <w:color w:val="auto"/>
          <w:sz w:val="24"/>
          <w:szCs w:val="24"/>
          <w:u w:val="none"/>
        </w:rPr>
        <w:t xml:space="preserve">une </w:t>
      </w:r>
      <w:r w:rsidR="00741ECD">
        <w:rPr>
          <w:rStyle w:val="Lienhypertexte"/>
          <w:rFonts w:ascii="Arial" w:hAnsi="Arial" w:cs="Arial"/>
          <w:color w:val="auto"/>
          <w:sz w:val="24"/>
          <w:szCs w:val="24"/>
          <w:u w:val="none"/>
        </w:rPr>
        <w:t>S</w:t>
      </w:r>
      <w:r w:rsidRPr="009261B9">
        <w:rPr>
          <w:rStyle w:val="Lienhypertexte"/>
          <w:rFonts w:ascii="Arial" w:hAnsi="Arial" w:cs="Arial"/>
          <w:color w:val="auto"/>
          <w:sz w:val="24"/>
          <w:szCs w:val="24"/>
          <w:u w:val="none"/>
        </w:rPr>
        <w:t xml:space="preserve">tratégie </w:t>
      </w:r>
      <w:r w:rsidR="006F3402">
        <w:rPr>
          <w:rStyle w:val="Lienhypertexte"/>
          <w:rFonts w:ascii="Arial" w:hAnsi="Arial" w:cs="Arial"/>
          <w:color w:val="auto"/>
          <w:sz w:val="24"/>
          <w:szCs w:val="24"/>
          <w:u w:val="none"/>
        </w:rPr>
        <w:t>territori</w:t>
      </w:r>
      <w:r w:rsidR="00823059" w:rsidRPr="009261B9">
        <w:rPr>
          <w:rStyle w:val="Lienhypertexte"/>
          <w:rFonts w:ascii="Arial" w:hAnsi="Arial" w:cs="Arial"/>
          <w:color w:val="auto"/>
          <w:sz w:val="24"/>
          <w:szCs w:val="24"/>
          <w:u w:val="none"/>
        </w:rPr>
        <w:t xml:space="preserve">ale </w:t>
      </w:r>
      <w:r w:rsidRPr="009261B9">
        <w:rPr>
          <w:rStyle w:val="Lienhypertexte"/>
          <w:rFonts w:ascii="Arial" w:hAnsi="Arial" w:cs="Arial"/>
          <w:color w:val="auto"/>
          <w:sz w:val="24"/>
          <w:szCs w:val="24"/>
          <w:u w:val="none"/>
        </w:rPr>
        <w:t>d’acculturation</w:t>
      </w:r>
      <w:r w:rsidR="00823059" w:rsidRPr="009261B9">
        <w:rPr>
          <w:rStyle w:val="Lienhypertexte"/>
          <w:rFonts w:ascii="Arial" w:hAnsi="Arial" w:cs="Arial"/>
          <w:color w:val="auto"/>
          <w:sz w:val="24"/>
          <w:szCs w:val="24"/>
          <w:u w:val="none"/>
        </w:rPr>
        <w:t xml:space="preserve"> numérique</w:t>
      </w:r>
      <w:r w:rsidR="006A077A" w:rsidRPr="009261B9">
        <w:rPr>
          <w:rStyle w:val="Lienhypertexte"/>
          <w:rFonts w:ascii="Arial" w:hAnsi="Arial" w:cs="Arial"/>
          <w:color w:val="auto"/>
          <w:sz w:val="24"/>
          <w:szCs w:val="24"/>
          <w:u w:val="none"/>
        </w:rPr>
        <w:t xml:space="preserve"> </w:t>
      </w:r>
      <w:r w:rsidR="00450180">
        <w:rPr>
          <w:rStyle w:val="Lienhypertexte"/>
          <w:rFonts w:ascii="Arial" w:hAnsi="Arial" w:cs="Arial"/>
          <w:color w:val="auto"/>
          <w:sz w:val="24"/>
          <w:szCs w:val="24"/>
          <w:u w:val="none"/>
        </w:rPr>
        <w:t>qui concernera</w:t>
      </w:r>
      <w:r w:rsidR="00C145D3" w:rsidRPr="009261B9">
        <w:rPr>
          <w:rStyle w:val="Lienhypertexte"/>
          <w:rFonts w:ascii="Arial" w:hAnsi="Arial" w:cs="Arial"/>
          <w:color w:val="auto"/>
          <w:sz w:val="24"/>
          <w:szCs w:val="24"/>
          <w:u w:val="none"/>
        </w:rPr>
        <w:t xml:space="preserve"> </w:t>
      </w:r>
      <w:r w:rsidR="00A67C1C" w:rsidRPr="009261B9">
        <w:rPr>
          <w:rStyle w:val="Lienhypertexte"/>
          <w:rFonts w:ascii="Arial" w:hAnsi="Arial" w:cs="Arial"/>
          <w:color w:val="auto"/>
          <w:sz w:val="24"/>
          <w:szCs w:val="24"/>
          <w:u w:val="none"/>
        </w:rPr>
        <w:t>tou</w:t>
      </w:r>
      <w:r w:rsidR="000117D4">
        <w:rPr>
          <w:rStyle w:val="Lienhypertexte"/>
          <w:rFonts w:ascii="Arial" w:hAnsi="Arial" w:cs="Arial"/>
          <w:color w:val="auto"/>
          <w:sz w:val="24"/>
          <w:szCs w:val="24"/>
          <w:u w:val="none"/>
        </w:rPr>
        <w:t>te</w:t>
      </w:r>
      <w:r w:rsidR="00A67C1C" w:rsidRPr="009261B9">
        <w:rPr>
          <w:rStyle w:val="Lienhypertexte"/>
          <w:rFonts w:ascii="Arial" w:hAnsi="Arial" w:cs="Arial"/>
          <w:color w:val="auto"/>
          <w:sz w:val="24"/>
          <w:szCs w:val="24"/>
          <w:u w:val="none"/>
        </w:rPr>
        <w:t>s l</w:t>
      </w:r>
      <w:r w:rsidR="00C145D3" w:rsidRPr="009261B9">
        <w:rPr>
          <w:rStyle w:val="Lienhypertexte"/>
          <w:rFonts w:ascii="Arial" w:hAnsi="Arial" w:cs="Arial"/>
          <w:color w:val="auto"/>
          <w:sz w:val="24"/>
          <w:szCs w:val="24"/>
          <w:u w:val="none"/>
        </w:rPr>
        <w:t>es</w:t>
      </w:r>
      <w:r w:rsidR="006A077A" w:rsidRPr="009261B9">
        <w:rPr>
          <w:rStyle w:val="Lienhypertexte"/>
          <w:rFonts w:ascii="Arial" w:hAnsi="Arial" w:cs="Arial"/>
          <w:color w:val="auto"/>
          <w:sz w:val="24"/>
          <w:szCs w:val="24"/>
          <w:u w:val="none"/>
        </w:rPr>
        <w:t xml:space="preserve"> </w:t>
      </w:r>
      <w:r w:rsidR="000117D4">
        <w:rPr>
          <w:rStyle w:val="Lienhypertexte"/>
          <w:rFonts w:ascii="Arial" w:hAnsi="Arial" w:cs="Arial"/>
          <w:color w:val="auto"/>
          <w:sz w:val="24"/>
          <w:szCs w:val="24"/>
          <w:u w:val="none"/>
        </w:rPr>
        <w:t>parties prenantes</w:t>
      </w:r>
      <w:r w:rsidR="00C145D3" w:rsidRPr="009261B9">
        <w:rPr>
          <w:rStyle w:val="Lienhypertexte"/>
          <w:rFonts w:ascii="Arial" w:hAnsi="Arial" w:cs="Arial"/>
          <w:color w:val="auto"/>
          <w:sz w:val="24"/>
          <w:szCs w:val="24"/>
          <w:u w:val="none"/>
        </w:rPr>
        <w:t xml:space="preserve"> </w:t>
      </w:r>
      <w:r w:rsidR="006A077A" w:rsidRPr="009261B9">
        <w:rPr>
          <w:rStyle w:val="Lienhypertexte"/>
          <w:rFonts w:ascii="Arial" w:hAnsi="Arial" w:cs="Arial"/>
          <w:color w:val="auto"/>
          <w:sz w:val="24"/>
          <w:szCs w:val="24"/>
          <w:u w:val="none"/>
        </w:rPr>
        <w:t>du sport</w:t>
      </w:r>
      <w:r w:rsidR="00C145D3" w:rsidRPr="009261B9">
        <w:rPr>
          <w:rStyle w:val="Lienhypertexte"/>
          <w:rFonts w:ascii="Arial" w:hAnsi="Arial" w:cs="Arial"/>
          <w:color w:val="auto"/>
          <w:sz w:val="24"/>
          <w:szCs w:val="24"/>
          <w:u w:val="none"/>
        </w:rPr>
        <w:t> </w:t>
      </w:r>
      <w:r w:rsidR="000117D4">
        <w:rPr>
          <w:rStyle w:val="Lienhypertexte"/>
          <w:rFonts w:ascii="Arial" w:hAnsi="Arial" w:cs="Arial"/>
          <w:color w:val="auto"/>
          <w:sz w:val="24"/>
          <w:szCs w:val="24"/>
          <w:u w:val="none"/>
        </w:rPr>
        <w:t>français</w:t>
      </w:r>
      <w:r w:rsidR="00741ECD">
        <w:rPr>
          <w:rStyle w:val="Lienhypertexte"/>
          <w:rFonts w:ascii="Arial" w:hAnsi="Arial" w:cs="Arial"/>
          <w:color w:val="auto"/>
          <w:sz w:val="24"/>
          <w:szCs w:val="24"/>
          <w:u w:val="none"/>
        </w:rPr>
        <w:t xml:space="preserve"> ; </w:t>
      </w:r>
      <w:r w:rsidR="00CE0D74">
        <w:rPr>
          <w:rStyle w:val="Lienhypertexte"/>
          <w:rFonts w:ascii="Arial" w:hAnsi="Arial" w:cs="Arial"/>
          <w:color w:val="auto"/>
          <w:sz w:val="24"/>
          <w:szCs w:val="24"/>
          <w:u w:val="none"/>
        </w:rPr>
        <w:t xml:space="preserve">les </w:t>
      </w:r>
      <w:r w:rsidR="00C145D3" w:rsidRPr="009261B9">
        <w:rPr>
          <w:rStyle w:val="Lienhypertexte"/>
          <w:rFonts w:ascii="Arial" w:hAnsi="Arial" w:cs="Arial"/>
          <w:color w:val="auto"/>
          <w:sz w:val="24"/>
          <w:szCs w:val="24"/>
          <w:u w:val="none"/>
        </w:rPr>
        <w:t>Fédérat</w:t>
      </w:r>
      <w:r w:rsidR="00265464">
        <w:rPr>
          <w:rStyle w:val="Lienhypertexte"/>
          <w:rFonts w:ascii="Arial" w:hAnsi="Arial" w:cs="Arial"/>
          <w:color w:val="auto"/>
          <w:sz w:val="24"/>
          <w:szCs w:val="24"/>
          <w:u w:val="none"/>
        </w:rPr>
        <w:t xml:space="preserve">ions et </w:t>
      </w:r>
      <w:r w:rsidR="00CE0D74">
        <w:rPr>
          <w:rStyle w:val="Lienhypertexte"/>
          <w:rFonts w:ascii="Arial" w:hAnsi="Arial" w:cs="Arial"/>
          <w:color w:val="auto"/>
          <w:sz w:val="24"/>
          <w:szCs w:val="24"/>
          <w:u w:val="none"/>
        </w:rPr>
        <w:t xml:space="preserve">les </w:t>
      </w:r>
      <w:r w:rsidR="00265464">
        <w:rPr>
          <w:rStyle w:val="Lienhypertexte"/>
          <w:rFonts w:ascii="Arial" w:hAnsi="Arial" w:cs="Arial"/>
          <w:color w:val="auto"/>
          <w:sz w:val="24"/>
          <w:szCs w:val="24"/>
          <w:u w:val="none"/>
        </w:rPr>
        <w:t>Villes</w:t>
      </w:r>
      <w:r w:rsidR="00741ECD">
        <w:rPr>
          <w:rStyle w:val="Lienhypertexte"/>
          <w:rFonts w:ascii="Arial" w:hAnsi="Arial" w:cs="Arial"/>
          <w:color w:val="auto"/>
          <w:sz w:val="24"/>
          <w:szCs w:val="24"/>
          <w:u w:val="none"/>
        </w:rPr>
        <w:t>,</w:t>
      </w:r>
      <w:r w:rsidR="00C145D3" w:rsidRPr="009261B9">
        <w:rPr>
          <w:rStyle w:val="Lienhypertexte"/>
          <w:rFonts w:ascii="Arial" w:hAnsi="Arial" w:cs="Arial"/>
          <w:color w:val="auto"/>
          <w:sz w:val="24"/>
          <w:szCs w:val="24"/>
          <w:u w:val="none"/>
        </w:rPr>
        <w:t xml:space="preserve"> notamment</w:t>
      </w:r>
      <w:r w:rsidR="00823059" w:rsidRPr="009261B9">
        <w:rPr>
          <w:rStyle w:val="Lienhypertexte"/>
          <w:rFonts w:ascii="Arial" w:hAnsi="Arial" w:cs="Arial"/>
          <w:color w:val="auto"/>
          <w:sz w:val="24"/>
          <w:szCs w:val="24"/>
          <w:u w:val="none"/>
        </w:rPr>
        <w:t xml:space="preserve">. </w:t>
      </w:r>
    </w:p>
    <w:p w:rsidR="006F3402" w:rsidRDefault="006F3402" w:rsidP="006F3402">
      <w:pPr>
        <w:pStyle w:val="Paragraphedeliste"/>
        <w:ind w:right="568"/>
        <w:jc w:val="both"/>
        <w:rPr>
          <w:rStyle w:val="Lienhypertexte"/>
          <w:rFonts w:ascii="Arial" w:hAnsi="Arial" w:cs="Arial"/>
          <w:color w:val="auto"/>
          <w:sz w:val="24"/>
          <w:szCs w:val="24"/>
          <w:u w:val="none"/>
        </w:rPr>
      </w:pPr>
    </w:p>
    <w:p w:rsidR="00450180" w:rsidRDefault="00823059" w:rsidP="006F3402">
      <w:pPr>
        <w:pStyle w:val="Paragraphedeliste"/>
        <w:ind w:right="568"/>
        <w:jc w:val="both"/>
        <w:rPr>
          <w:rStyle w:val="Lienhypertexte"/>
          <w:rFonts w:ascii="Arial" w:hAnsi="Arial" w:cs="Arial"/>
          <w:color w:val="auto"/>
          <w:sz w:val="24"/>
          <w:szCs w:val="24"/>
          <w:u w:val="none"/>
        </w:rPr>
      </w:pPr>
      <w:r w:rsidRPr="009261B9">
        <w:rPr>
          <w:rStyle w:val="Lienhypertexte"/>
          <w:rFonts w:ascii="Arial" w:hAnsi="Arial" w:cs="Arial"/>
          <w:color w:val="auto"/>
          <w:sz w:val="24"/>
          <w:szCs w:val="24"/>
          <w:u w:val="none"/>
        </w:rPr>
        <w:t>Elle</w:t>
      </w:r>
      <w:r w:rsidR="001B6F9E" w:rsidRPr="009261B9">
        <w:rPr>
          <w:rStyle w:val="Lienhypertexte"/>
          <w:rFonts w:ascii="Arial" w:hAnsi="Arial" w:cs="Arial"/>
          <w:color w:val="auto"/>
          <w:sz w:val="24"/>
          <w:szCs w:val="24"/>
          <w:u w:val="none"/>
        </w:rPr>
        <w:t xml:space="preserve"> nécessitera </w:t>
      </w:r>
      <w:r w:rsidR="009261B9" w:rsidRPr="009261B9">
        <w:rPr>
          <w:rStyle w:val="Lienhypertexte"/>
          <w:rFonts w:ascii="Arial" w:hAnsi="Arial" w:cs="Arial"/>
          <w:color w:val="auto"/>
          <w:sz w:val="24"/>
          <w:szCs w:val="24"/>
          <w:u w:val="none"/>
        </w:rPr>
        <w:t xml:space="preserve">un programme </w:t>
      </w:r>
      <w:r w:rsidR="000117D4">
        <w:rPr>
          <w:rStyle w:val="Lienhypertexte"/>
          <w:rFonts w:ascii="Arial" w:hAnsi="Arial" w:cs="Arial"/>
          <w:color w:val="auto"/>
          <w:sz w:val="24"/>
          <w:szCs w:val="24"/>
          <w:u w:val="none"/>
        </w:rPr>
        <w:t xml:space="preserve">de R&amp;D spécifique </w:t>
      </w:r>
      <w:r w:rsidR="00741ECD">
        <w:rPr>
          <w:rStyle w:val="Lienhypertexte"/>
          <w:rFonts w:ascii="Arial" w:hAnsi="Arial" w:cs="Arial"/>
          <w:color w:val="auto"/>
          <w:sz w:val="24"/>
          <w:szCs w:val="24"/>
          <w:u w:val="none"/>
        </w:rPr>
        <w:t xml:space="preserve">à chaque </w:t>
      </w:r>
      <w:r w:rsidR="009C2083">
        <w:rPr>
          <w:rStyle w:val="Lienhypertexte"/>
          <w:rFonts w:ascii="Arial" w:hAnsi="Arial" w:cs="Arial"/>
          <w:color w:val="auto"/>
          <w:sz w:val="24"/>
          <w:szCs w:val="24"/>
          <w:u w:val="none"/>
        </w:rPr>
        <w:t>fédération</w:t>
      </w:r>
      <w:r w:rsidR="00741ECD">
        <w:rPr>
          <w:rStyle w:val="Lienhypertexte"/>
          <w:rFonts w:ascii="Arial" w:hAnsi="Arial" w:cs="Arial"/>
          <w:color w:val="auto"/>
          <w:sz w:val="24"/>
          <w:szCs w:val="24"/>
          <w:u w:val="none"/>
        </w:rPr>
        <w:t xml:space="preserve"> olympique et</w:t>
      </w:r>
      <w:r w:rsidR="000117D4">
        <w:rPr>
          <w:rStyle w:val="Lienhypertexte"/>
          <w:rFonts w:ascii="Arial" w:hAnsi="Arial" w:cs="Arial"/>
          <w:color w:val="auto"/>
          <w:sz w:val="24"/>
          <w:szCs w:val="24"/>
          <w:u w:val="none"/>
        </w:rPr>
        <w:t xml:space="preserve"> non-olympique, une volonté </w:t>
      </w:r>
      <w:r w:rsidR="000117D4" w:rsidRPr="00ED63E4">
        <w:rPr>
          <w:rStyle w:val="Lienhypertexte"/>
          <w:rFonts w:ascii="Arial" w:hAnsi="Arial" w:cs="Arial"/>
          <w:i/>
          <w:color w:val="auto"/>
          <w:sz w:val="24"/>
          <w:szCs w:val="24"/>
          <w:u w:val="none"/>
        </w:rPr>
        <w:t>politique</w:t>
      </w:r>
      <w:r w:rsidR="000117D4">
        <w:rPr>
          <w:rStyle w:val="Lienhypertexte"/>
          <w:rFonts w:ascii="Arial" w:hAnsi="Arial" w:cs="Arial"/>
          <w:color w:val="auto"/>
          <w:sz w:val="24"/>
          <w:szCs w:val="24"/>
          <w:u w:val="none"/>
        </w:rPr>
        <w:t xml:space="preserve"> </w:t>
      </w:r>
      <w:r w:rsidR="009325E4">
        <w:rPr>
          <w:rStyle w:val="Lienhypertexte"/>
          <w:rFonts w:ascii="Arial" w:hAnsi="Arial" w:cs="Arial"/>
          <w:color w:val="auto"/>
          <w:sz w:val="24"/>
          <w:szCs w:val="24"/>
          <w:u w:val="none"/>
        </w:rPr>
        <w:t xml:space="preserve">affirmée en tant que telle </w:t>
      </w:r>
      <w:r w:rsidR="00C52536">
        <w:rPr>
          <w:rStyle w:val="Lienhypertexte"/>
          <w:rFonts w:ascii="Arial" w:hAnsi="Arial" w:cs="Arial"/>
          <w:color w:val="auto"/>
          <w:sz w:val="24"/>
          <w:szCs w:val="24"/>
          <w:u w:val="none"/>
        </w:rPr>
        <w:t xml:space="preserve">d’appropriation </w:t>
      </w:r>
      <w:r w:rsidR="009261B9" w:rsidRPr="009261B9">
        <w:rPr>
          <w:rStyle w:val="Lienhypertexte"/>
          <w:rFonts w:ascii="Arial" w:hAnsi="Arial" w:cs="Arial"/>
          <w:color w:val="auto"/>
          <w:sz w:val="24"/>
          <w:szCs w:val="24"/>
          <w:u w:val="none"/>
        </w:rPr>
        <w:t>stratégique des nouvelles technologies</w:t>
      </w:r>
      <w:r w:rsidR="000117D4">
        <w:rPr>
          <w:rStyle w:val="Lienhypertexte"/>
          <w:rFonts w:ascii="Arial" w:hAnsi="Arial" w:cs="Arial"/>
          <w:color w:val="auto"/>
          <w:sz w:val="24"/>
          <w:szCs w:val="24"/>
          <w:u w:val="none"/>
        </w:rPr>
        <w:t xml:space="preserve"> digitales par le Mouvement sportif</w:t>
      </w:r>
      <w:r w:rsidR="009C2083">
        <w:rPr>
          <w:rStyle w:val="Lienhypertexte"/>
          <w:rFonts w:ascii="Arial" w:hAnsi="Arial" w:cs="Arial"/>
          <w:color w:val="auto"/>
          <w:sz w:val="24"/>
          <w:szCs w:val="24"/>
          <w:u w:val="none"/>
        </w:rPr>
        <w:t xml:space="preserve"> (donc par le CNOSF, NDLR)</w:t>
      </w:r>
      <w:bookmarkStart w:id="0" w:name="_GoBack"/>
      <w:bookmarkEnd w:id="0"/>
      <w:r w:rsidR="009261B9" w:rsidRPr="009261B9">
        <w:rPr>
          <w:rStyle w:val="Lienhypertexte"/>
          <w:rFonts w:ascii="Arial" w:hAnsi="Arial" w:cs="Arial"/>
          <w:color w:val="auto"/>
          <w:sz w:val="24"/>
          <w:szCs w:val="24"/>
          <w:u w:val="none"/>
        </w:rPr>
        <w:t xml:space="preserve">, </w:t>
      </w:r>
      <w:r w:rsidR="000117D4">
        <w:rPr>
          <w:rStyle w:val="Lienhypertexte"/>
          <w:rFonts w:ascii="Arial" w:hAnsi="Arial" w:cs="Arial"/>
          <w:color w:val="auto"/>
          <w:sz w:val="24"/>
          <w:szCs w:val="24"/>
          <w:u w:val="none"/>
        </w:rPr>
        <w:t xml:space="preserve">des </w:t>
      </w:r>
      <w:r w:rsidR="00265464">
        <w:rPr>
          <w:rStyle w:val="Lienhypertexte"/>
          <w:rFonts w:ascii="Arial" w:hAnsi="Arial" w:cs="Arial"/>
          <w:color w:val="auto"/>
          <w:sz w:val="24"/>
          <w:szCs w:val="24"/>
          <w:u w:val="none"/>
        </w:rPr>
        <w:t>dispositions</w:t>
      </w:r>
      <w:r w:rsidR="000117D4">
        <w:rPr>
          <w:rStyle w:val="Lienhypertexte"/>
          <w:rFonts w:ascii="Arial" w:hAnsi="Arial" w:cs="Arial"/>
          <w:color w:val="auto"/>
          <w:sz w:val="24"/>
          <w:szCs w:val="24"/>
          <w:u w:val="none"/>
        </w:rPr>
        <w:t xml:space="preserve"> budgétaires </w:t>
      </w:r>
      <w:r w:rsidR="00CE0D74">
        <w:rPr>
          <w:rStyle w:val="Lienhypertexte"/>
          <w:rFonts w:ascii="Arial" w:hAnsi="Arial" w:cs="Arial"/>
          <w:color w:val="auto"/>
          <w:sz w:val="24"/>
          <w:szCs w:val="24"/>
          <w:u w:val="none"/>
        </w:rPr>
        <w:t xml:space="preserve">significatives </w:t>
      </w:r>
      <w:r w:rsidR="009325E4">
        <w:rPr>
          <w:rStyle w:val="Lienhypertexte"/>
          <w:rFonts w:ascii="Arial" w:hAnsi="Arial" w:cs="Arial"/>
          <w:color w:val="auto"/>
          <w:sz w:val="24"/>
          <w:szCs w:val="24"/>
          <w:u w:val="none"/>
        </w:rPr>
        <w:t>de construction</w:t>
      </w:r>
      <w:r w:rsidR="000117D4" w:rsidRPr="009261B9">
        <w:rPr>
          <w:rStyle w:val="Lienhypertexte"/>
          <w:rFonts w:ascii="Arial" w:hAnsi="Arial" w:cs="Arial"/>
          <w:color w:val="auto"/>
          <w:sz w:val="24"/>
          <w:szCs w:val="24"/>
          <w:u w:val="none"/>
        </w:rPr>
        <w:t xml:space="preserve"> </w:t>
      </w:r>
      <w:r w:rsidR="000117D4">
        <w:rPr>
          <w:rStyle w:val="Lienhypertexte"/>
          <w:rFonts w:ascii="Arial" w:hAnsi="Arial" w:cs="Arial"/>
          <w:color w:val="auto"/>
          <w:sz w:val="24"/>
          <w:szCs w:val="24"/>
          <w:u w:val="none"/>
        </w:rPr>
        <w:t>et</w:t>
      </w:r>
      <w:r w:rsidR="00450180">
        <w:rPr>
          <w:rStyle w:val="Lienhypertexte"/>
          <w:rFonts w:ascii="Arial" w:hAnsi="Arial" w:cs="Arial"/>
          <w:color w:val="auto"/>
          <w:sz w:val="24"/>
          <w:szCs w:val="24"/>
          <w:u w:val="none"/>
        </w:rPr>
        <w:t xml:space="preserve"> de développement</w:t>
      </w:r>
      <w:r w:rsidRPr="009261B9">
        <w:rPr>
          <w:rStyle w:val="Lienhypertexte"/>
          <w:rFonts w:ascii="Arial" w:hAnsi="Arial" w:cs="Arial"/>
          <w:color w:val="auto"/>
          <w:sz w:val="24"/>
          <w:szCs w:val="24"/>
          <w:u w:val="none"/>
        </w:rPr>
        <w:t>, un double savoir-faire théorique &amp;</w:t>
      </w:r>
      <w:r w:rsidR="006A077A" w:rsidRPr="009261B9">
        <w:rPr>
          <w:rStyle w:val="Lienhypertexte"/>
          <w:rFonts w:ascii="Arial" w:hAnsi="Arial" w:cs="Arial"/>
          <w:color w:val="auto"/>
          <w:sz w:val="24"/>
          <w:szCs w:val="24"/>
          <w:u w:val="none"/>
        </w:rPr>
        <w:t xml:space="preserve"> pratique, beaucoup de</w:t>
      </w:r>
      <w:r w:rsidRPr="009261B9">
        <w:rPr>
          <w:rStyle w:val="Lienhypertexte"/>
          <w:rFonts w:ascii="Arial" w:hAnsi="Arial" w:cs="Arial"/>
          <w:color w:val="auto"/>
          <w:sz w:val="24"/>
          <w:szCs w:val="24"/>
          <w:u w:val="none"/>
        </w:rPr>
        <w:t xml:space="preserve"> temps ainsi que de</w:t>
      </w:r>
      <w:r w:rsidR="009325E4">
        <w:rPr>
          <w:rStyle w:val="Lienhypertexte"/>
          <w:rFonts w:ascii="Arial" w:hAnsi="Arial" w:cs="Arial"/>
          <w:color w:val="auto"/>
          <w:sz w:val="24"/>
          <w:szCs w:val="24"/>
          <w:u w:val="none"/>
        </w:rPr>
        <w:t xml:space="preserve"> nouvelles</w:t>
      </w:r>
      <w:r w:rsidRPr="009261B9">
        <w:rPr>
          <w:rStyle w:val="Lienhypertexte"/>
          <w:rFonts w:ascii="Arial" w:hAnsi="Arial" w:cs="Arial"/>
          <w:color w:val="auto"/>
          <w:sz w:val="24"/>
          <w:szCs w:val="24"/>
          <w:u w:val="none"/>
        </w:rPr>
        <w:t xml:space="preserve"> ressources humaines, matérielles et financières</w:t>
      </w:r>
      <w:r w:rsidR="00823DBC">
        <w:rPr>
          <w:rStyle w:val="Lienhypertexte"/>
          <w:rFonts w:ascii="Arial" w:hAnsi="Arial" w:cs="Arial"/>
          <w:color w:val="auto"/>
          <w:sz w:val="24"/>
          <w:szCs w:val="24"/>
          <w:u w:val="none"/>
        </w:rPr>
        <w:t xml:space="preserve"> spécialement dédiées</w:t>
      </w:r>
      <w:r w:rsidRPr="009261B9">
        <w:rPr>
          <w:rStyle w:val="Lienhypertexte"/>
          <w:rFonts w:ascii="Arial" w:hAnsi="Arial" w:cs="Arial"/>
          <w:color w:val="auto"/>
          <w:sz w:val="24"/>
          <w:szCs w:val="24"/>
          <w:u w:val="none"/>
        </w:rPr>
        <w:t xml:space="preserve">. </w:t>
      </w:r>
    </w:p>
    <w:p w:rsidR="00450180" w:rsidRDefault="00450180" w:rsidP="006F3402">
      <w:pPr>
        <w:pStyle w:val="Paragraphedeliste"/>
        <w:ind w:right="568"/>
        <w:jc w:val="both"/>
        <w:rPr>
          <w:rStyle w:val="Lienhypertexte"/>
          <w:rFonts w:ascii="Arial" w:hAnsi="Arial" w:cs="Arial"/>
          <w:color w:val="auto"/>
          <w:sz w:val="24"/>
          <w:szCs w:val="24"/>
          <w:u w:val="none"/>
        </w:rPr>
      </w:pPr>
    </w:p>
    <w:p w:rsidR="009261B9" w:rsidRPr="009261B9" w:rsidRDefault="00823059" w:rsidP="006F3402">
      <w:pPr>
        <w:pStyle w:val="Paragraphedeliste"/>
        <w:ind w:right="568"/>
        <w:jc w:val="both"/>
        <w:rPr>
          <w:rStyle w:val="Lienhypertexte"/>
          <w:rFonts w:ascii="Arial" w:hAnsi="Arial" w:cs="Arial"/>
          <w:b/>
          <w:sz w:val="36"/>
          <w:szCs w:val="36"/>
        </w:rPr>
      </w:pPr>
      <w:r w:rsidRPr="009261B9">
        <w:rPr>
          <w:rStyle w:val="Lienhypertexte"/>
          <w:rFonts w:ascii="Arial" w:hAnsi="Arial" w:cs="Arial"/>
          <w:color w:val="auto"/>
          <w:sz w:val="24"/>
          <w:szCs w:val="24"/>
          <w:u w:val="none"/>
        </w:rPr>
        <w:t xml:space="preserve">Une telle </w:t>
      </w:r>
      <w:r w:rsidR="00460026" w:rsidRPr="009261B9">
        <w:rPr>
          <w:rStyle w:val="Lienhypertexte"/>
          <w:rFonts w:ascii="Arial" w:hAnsi="Arial" w:cs="Arial"/>
          <w:color w:val="auto"/>
          <w:sz w:val="24"/>
          <w:szCs w:val="24"/>
          <w:u w:val="none"/>
        </w:rPr>
        <w:t>dynamique</w:t>
      </w:r>
      <w:r w:rsidRPr="009261B9">
        <w:rPr>
          <w:rStyle w:val="Lienhypertexte"/>
          <w:rFonts w:ascii="Arial" w:hAnsi="Arial" w:cs="Arial"/>
          <w:color w:val="auto"/>
          <w:sz w:val="24"/>
          <w:szCs w:val="24"/>
          <w:u w:val="none"/>
        </w:rPr>
        <w:t xml:space="preserve"> devra associer </w:t>
      </w:r>
      <w:r w:rsidR="00F46EA5">
        <w:rPr>
          <w:rStyle w:val="Lienhypertexte"/>
          <w:rFonts w:ascii="Arial" w:hAnsi="Arial" w:cs="Arial"/>
          <w:color w:val="auto"/>
          <w:sz w:val="24"/>
          <w:szCs w:val="24"/>
          <w:u w:val="none"/>
        </w:rPr>
        <w:t xml:space="preserve">étroitement </w:t>
      </w:r>
      <w:r w:rsidRPr="009261B9">
        <w:rPr>
          <w:rStyle w:val="Lienhypertexte"/>
          <w:rFonts w:ascii="Arial" w:hAnsi="Arial" w:cs="Arial"/>
          <w:color w:val="auto"/>
          <w:sz w:val="24"/>
          <w:szCs w:val="24"/>
          <w:u w:val="none"/>
        </w:rPr>
        <w:t>les moyens de l’État</w:t>
      </w:r>
      <w:r w:rsidR="00CE0D74">
        <w:rPr>
          <w:rStyle w:val="Lienhypertexte"/>
          <w:rFonts w:ascii="Arial" w:hAnsi="Arial" w:cs="Arial"/>
          <w:color w:val="auto"/>
          <w:sz w:val="24"/>
          <w:szCs w:val="24"/>
          <w:u w:val="none"/>
        </w:rPr>
        <w:t xml:space="preserve"> et des C</w:t>
      </w:r>
      <w:r w:rsidR="00460026" w:rsidRPr="009261B9">
        <w:rPr>
          <w:rStyle w:val="Lienhypertexte"/>
          <w:rFonts w:ascii="Arial" w:hAnsi="Arial" w:cs="Arial"/>
          <w:color w:val="auto"/>
          <w:sz w:val="24"/>
          <w:szCs w:val="24"/>
          <w:u w:val="none"/>
        </w:rPr>
        <w:t>ollectivités à</w:t>
      </w:r>
      <w:r w:rsidRPr="009261B9">
        <w:rPr>
          <w:rStyle w:val="Lienhypertexte"/>
          <w:rFonts w:ascii="Arial" w:hAnsi="Arial" w:cs="Arial"/>
          <w:color w:val="auto"/>
          <w:sz w:val="24"/>
          <w:szCs w:val="24"/>
          <w:u w:val="none"/>
        </w:rPr>
        <w:t xml:space="preserve"> </w:t>
      </w:r>
      <w:r w:rsidR="00823DBC">
        <w:rPr>
          <w:rStyle w:val="Lienhypertexte"/>
          <w:rFonts w:ascii="Arial" w:hAnsi="Arial" w:cs="Arial"/>
          <w:color w:val="auto"/>
          <w:sz w:val="24"/>
          <w:szCs w:val="24"/>
          <w:u w:val="none"/>
        </w:rPr>
        <w:t>une</w:t>
      </w:r>
      <w:r w:rsidRPr="009261B9">
        <w:rPr>
          <w:rStyle w:val="Lienhypertexte"/>
          <w:rFonts w:ascii="Arial" w:hAnsi="Arial" w:cs="Arial"/>
          <w:color w:val="auto"/>
          <w:sz w:val="24"/>
          <w:szCs w:val="24"/>
          <w:u w:val="none"/>
        </w:rPr>
        <w:t xml:space="preserve"> volonté </w:t>
      </w:r>
      <w:r w:rsidR="00FC32C9" w:rsidRPr="009261B9">
        <w:rPr>
          <w:rStyle w:val="Lienhypertexte"/>
          <w:rFonts w:ascii="Arial" w:hAnsi="Arial" w:cs="Arial"/>
          <w:color w:val="auto"/>
          <w:sz w:val="24"/>
          <w:szCs w:val="24"/>
          <w:u w:val="none"/>
        </w:rPr>
        <w:t xml:space="preserve">de transformation </w:t>
      </w:r>
      <w:r w:rsidR="00823DBC">
        <w:rPr>
          <w:rStyle w:val="Lienhypertexte"/>
          <w:rFonts w:ascii="Arial" w:hAnsi="Arial" w:cs="Arial"/>
          <w:color w:val="auto"/>
          <w:sz w:val="24"/>
          <w:szCs w:val="24"/>
          <w:u w:val="none"/>
        </w:rPr>
        <w:t xml:space="preserve">organisationnelle </w:t>
      </w:r>
      <w:r w:rsidR="00C52536">
        <w:rPr>
          <w:rStyle w:val="Lienhypertexte"/>
          <w:rFonts w:ascii="Arial" w:hAnsi="Arial" w:cs="Arial"/>
          <w:color w:val="auto"/>
          <w:sz w:val="24"/>
          <w:szCs w:val="24"/>
          <w:u w:val="none"/>
        </w:rPr>
        <w:t xml:space="preserve">émanant </w:t>
      </w:r>
      <w:r w:rsidRPr="009261B9">
        <w:rPr>
          <w:rStyle w:val="Lienhypertexte"/>
          <w:rFonts w:ascii="Arial" w:hAnsi="Arial" w:cs="Arial"/>
          <w:color w:val="auto"/>
          <w:sz w:val="24"/>
          <w:szCs w:val="24"/>
          <w:u w:val="none"/>
        </w:rPr>
        <w:t>du CNOSF</w:t>
      </w:r>
      <w:r w:rsidR="00CE0D74">
        <w:rPr>
          <w:rStyle w:val="Lienhypertexte"/>
          <w:rFonts w:ascii="Arial" w:hAnsi="Arial" w:cs="Arial"/>
          <w:color w:val="auto"/>
          <w:sz w:val="24"/>
          <w:szCs w:val="24"/>
          <w:u w:val="none"/>
        </w:rPr>
        <w:t xml:space="preserve"> et des F</w:t>
      </w:r>
      <w:r w:rsidR="00460026" w:rsidRPr="009261B9">
        <w:rPr>
          <w:rStyle w:val="Lienhypertexte"/>
          <w:rFonts w:ascii="Arial" w:hAnsi="Arial" w:cs="Arial"/>
          <w:color w:val="auto"/>
          <w:sz w:val="24"/>
          <w:szCs w:val="24"/>
          <w:u w:val="none"/>
        </w:rPr>
        <w:t>édérations sportives</w:t>
      </w:r>
      <w:r w:rsidRPr="009261B9">
        <w:rPr>
          <w:rStyle w:val="Lienhypertexte"/>
          <w:rFonts w:ascii="Arial" w:hAnsi="Arial" w:cs="Arial"/>
          <w:color w:val="auto"/>
          <w:sz w:val="24"/>
          <w:szCs w:val="24"/>
          <w:u w:val="none"/>
        </w:rPr>
        <w:t>.</w:t>
      </w:r>
    </w:p>
    <w:p w:rsidR="001D70C9" w:rsidRPr="00345899" w:rsidRDefault="00306169" w:rsidP="00345899">
      <w:pPr>
        <w:ind w:left="360"/>
        <w:jc w:val="both"/>
        <w:rPr>
          <w:rStyle w:val="Lienhypertexte"/>
          <w:rFonts w:ascii="Arial" w:hAnsi="Arial" w:cs="Arial"/>
          <w:b/>
          <w:sz w:val="36"/>
          <w:szCs w:val="36"/>
        </w:rPr>
      </w:pPr>
      <w:r w:rsidRPr="00EB5C1E">
        <w:rPr>
          <w:noProof/>
          <w:lang w:eastAsia="fr-FR"/>
        </w:rPr>
        <mc:AlternateContent>
          <mc:Choice Requires="wps">
            <w:drawing>
              <wp:anchor distT="0" distB="0" distL="114300" distR="114300" simplePos="0" relativeHeight="251680768" behindDoc="0" locked="0" layoutInCell="1" allowOverlap="1" wp14:anchorId="09AD95D3" wp14:editId="635965DD">
                <wp:simplePos x="0" y="0"/>
                <wp:positionH relativeFrom="column">
                  <wp:posOffset>1518285</wp:posOffset>
                </wp:positionH>
                <wp:positionV relativeFrom="paragraph">
                  <wp:posOffset>2437765</wp:posOffset>
                </wp:positionV>
                <wp:extent cx="4135050" cy="395315"/>
                <wp:effectExtent l="57150" t="304800" r="0" b="48133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31842">
                          <a:off x="0" y="0"/>
                          <a:ext cx="4135050" cy="395315"/>
                        </a:xfrm>
                        <a:prstGeom prst="rect">
                          <a:avLst/>
                        </a:prstGeom>
                        <a:solidFill>
                          <a:schemeClr val="accent2">
                            <a:lumMod val="50000"/>
                          </a:schemeClr>
                        </a:solidFill>
                        <a:ln w="9525">
                          <a:noFill/>
                          <a:miter lim="800000"/>
                          <a:headEnd/>
                          <a:tailEnd/>
                        </a:ln>
                        <a:scene3d>
                          <a:camera prst="perspectiveHeroicExtremeRightFacing"/>
                          <a:lightRig rig="threePt" dir="t"/>
                        </a:scene3d>
                        <a:sp3d>
                          <a:bevelT/>
                        </a:sp3d>
                      </wps:spPr>
                      <wps:txbx>
                        <w:txbxContent>
                          <w:p w:rsidR="00727235" w:rsidRPr="00EB5C1E" w:rsidRDefault="00727235" w:rsidP="00306169">
                            <w:pPr>
                              <w:rPr>
                                <w:color w:val="FFFFFF" w:themeColor="background1"/>
                                <w:sz w:val="36"/>
                                <w:szCs w:val="36"/>
                              </w:rPr>
                            </w:pPr>
                            <w:r w:rsidRPr="00EB5C1E">
                              <w:rPr>
                                <w:color w:val="FFFFFF" w:themeColor="background1"/>
                                <w:sz w:val="36"/>
                                <w:szCs w:val="36"/>
                              </w:rPr>
                              <w:t>Programme d’investigations</w:t>
                            </w:r>
                            <w:r>
                              <w:rPr>
                                <w:color w:val="FFFFFF" w:themeColor="background1"/>
                                <w:sz w:val="36"/>
                                <w:szCs w:val="36"/>
                              </w:rPr>
                              <w:t xml:space="preserve"> stratégiques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left:0;text-align:left;margin-left:119.55pt;margin-top:191.95pt;width:325.6pt;height:31.15pt;rotation:-183673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" fillcolor="#622423 [1605]" stroked="f">
                <v:textbox>
                  <w:txbxContent>
                    <w:p w:rsidR="00727235" w:rsidRPr="00EB5C1E" w:rsidRDefault="00727235" w:rsidP="00306169">
                      <w:pPr>
                        <w:rPr>
                          <w:color w:val="FFFFFF" w:themeColor="background1"/>
                          <w:sz w:val="36"/>
                          <w:szCs w:val="36"/>
                        </w:rPr>
                      </w:pPr>
                      <w:r w:rsidRPr="00EB5C1E">
                        <w:rPr>
                          <w:color w:val="FFFFFF" w:themeColor="background1"/>
                          <w:sz w:val="36"/>
                          <w:szCs w:val="36"/>
                        </w:rPr>
                        <w:t>Programme d’investigations</w:t>
                      </w:r>
                      <w:r>
                        <w:rPr>
                          <w:color w:val="FFFFFF" w:themeColor="background1"/>
                          <w:sz w:val="36"/>
                          <w:szCs w:val="36"/>
                        </w:rPr>
                        <w:t xml:space="preserve"> stratégiques</w:t>
                      </w:r>
                    </w:p>
                  </w:txbxContent>
                </v:textbox>
              </v:shape>
            </w:pict>
          </mc:Fallback>
        </mc:AlternateContent>
      </w:r>
      <w:r>
        <w:rPr>
          <w:noProof/>
          <w:lang w:eastAsia="fr-FR"/>
        </w:rPr>
        <w:drawing>
          <wp:inline distT="0" distB="0" distL="0" distR="0" wp14:anchorId="77A5C18C" wp14:editId="2CFF1823">
            <wp:extent cx="4286708" cy="2691993"/>
            <wp:effectExtent l="228600" t="228600" r="228600" b="222885"/>
            <wp:docPr id="43" name="Image 43" descr="C:\Users\Alain\Downloads\shutterstock_35689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in\Downloads\shutterstock_35689115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90534" cy="269439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1D70C9" w:rsidRPr="001A48D4" w:rsidRDefault="009F31D9" w:rsidP="009F31D9">
      <w:pPr>
        <w:jc w:val="right"/>
        <w:rPr>
          <w:rStyle w:val="Lienhypertexte"/>
          <w:rFonts w:ascii="Arial" w:hAnsi="Arial" w:cs="Arial"/>
          <w:b/>
          <w:sz w:val="36"/>
          <w:szCs w:val="36"/>
        </w:rPr>
      </w:pPr>
      <w:r>
        <w:rPr>
          <w:noProof/>
          <w:lang w:eastAsia="fr-FR"/>
        </w:rPr>
        <w:drawing>
          <wp:inline distT="0" distB="0" distL="0" distR="0" wp14:anchorId="514DCF5B" wp14:editId="3118AB54">
            <wp:extent cx="4286581" cy="2357355"/>
            <wp:effectExtent l="228600" t="228600" r="228600" b="23368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288952" cy="235865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1D70C9" w:rsidRPr="001A48D4" w:rsidRDefault="00E11C0A" w:rsidP="00614FEB">
      <w:pPr>
        <w:rPr>
          <w:rStyle w:val="Lienhypertexte"/>
          <w:rFonts w:ascii="Arial" w:hAnsi="Arial" w:cs="Arial"/>
          <w:b/>
          <w:sz w:val="36"/>
          <w:szCs w:val="36"/>
        </w:rPr>
      </w:pPr>
      <w:r>
        <w:rPr>
          <w:noProof/>
          <w:lang w:eastAsia="fr-FR"/>
        </w:rPr>
        <w:drawing>
          <wp:inline distT="0" distB="0" distL="0" distR="0" wp14:anchorId="1A71841E" wp14:editId="0FE63B22">
            <wp:extent cx="4286580" cy="2441924"/>
            <wp:effectExtent l="228600" t="228600" r="228600" b="22542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286187" cy="24417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1D70C9" w:rsidRPr="001A48D4" w:rsidRDefault="001D70C9" w:rsidP="00614FEB">
      <w:pPr>
        <w:rPr>
          <w:rStyle w:val="Lienhypertexte"/>
          <w:rFonts w:ascii="Arial" w:hAnsi="Arial" w:cs="Arial"/>
          <w:b/>
          <w:sz w:val="36"/>
          <w:szCs w:val="36"/>
        </w:rPr>
      </w:pPr>
    </w:p>
    <w:p w:rsidR="001D70C9" w:rsidRPr="001A48D4" w:rsidRDefault="001D70C9" w:rsidP="00614FEB">
      <w:pPr>
        <w:rPr>
          <w:rStyle w:val="Lienhypertexte"/>
          <w:rFonts w:ascii="Arial" w:hAnsi="Arial" w:cs="Arial"/>
          <w:b/>
          <w:sz w:val="36"/>
          <w:szCs w:val="36"/>
        </w:rPr>
      </w:pPr>
    </w:p>
    <w:p w:rsidR="001D70C9" w:rsidRPr="001A48D4" w:rsidRDefault="001D70C9" w:rsidP="00614FEB">
      <w:pPr>
        <w:rPr>
          <w:rStyle w:val="Lienhypertexte"/>
          <w:rFonts w:ascii="Arial" w:hAnsi="Arial" w:cs="Arial"/>
          <w:b/>
          <w:sz w:val="36"/>
          <w:szCs w:val="36"/>
        </w:rPr>
      </w:pPr>
    </w:p>
    <w:p w:rsidR="001D70C9" w:rsidRPr="001A48D4" w:rsidRDefault="001D70C9" w:rsidP="00614FEB">
      <w:pPr>
        <w:rPr>
          <w:rStyle w:val="Lienhypertexte"/>
          <w:rFonts w:ascii="Arial" w:hAnsi="Arial" w:cs="Arial"/>
          <w:b/>
          <w:sz w:val="36"/>
          <w:szCs w:val="36"/>
        </w:rPr>
      </w:pPr>
    </w:p>
    <w:p w:rsidR="001D70C9" w:rsidRPr="001A48D4" w:rsidRDefault="001D70C9" w:rsidP="00614FEB">
      <w:pPr>
        <w:rPr>
          <w:rStyle w:val="Lienhypertexte"/>
          <w:rFonts w:ascii="Arial" w:hAnsi="Arial" w:cs="Arial"/>
          <w:b/>
          <w:sz w:val="36"/>
          <w:szCs w:val="36"/>
        </w:rPr>
      </w:pPr>
    </w:p>
    <w:p w:rsidR="001D70C9" w:rsidRPr="001A48D4" w:rsidRDefault="001D70C9" w:rsidP="00614FEB">
      <w:pPr>
        <w:rPr>
          <w:rStyle w:val="Lienhypertexte"/>
          <w:rFonts w:ascii="Arial" w:hAnsi="Arial" w:cs="Arial"/>
          <w:b/>
          <w:sz w:val="36"/>
          <w:szCs w:val="36"/>
        </w:rPr>
      </w:pPr>
    </w:p>
    <w:p w:rsidR="00CD2061" w:rsidRPr="005A1CCC" w:rsidRDefault="00CD2061" w:rsidP="00614FEB">
      <w:pPr>
        <w:rPr>
          <w:rFonts w:ascii="Arial" w:hAnsi="Arial" w:cs="Arial"/>
          <w:b/>
          <w:sz w:val="36"/>
          <w:szCs w:val="36"/>
        </w:rPr>
      </w:pPr>
    </w:p>
    <w:p w:rsidR="00EB5C1E" w:rsidRDefault="00EB5C1E" w:rsidP="00614FEB">
      <w:pPr>
        <w:rPr>
          <w:rFonts w:ascii="Arial" w:hAnsi="Arial" w:cs="Arial"/>
          <w:b/>
          <w:sz w:val="36"/>
          <w:szCs w:val="36"/>
        </w:rPr>
      </w:pPr>
    </w:p>
    <w:p w:rsidR="006203A6" w:rsidRDefault="006203A6" w:rsidP="003A761C">
      <w:pPr>
        <w:jc w:val="center"/>
        <w:rPr>
          <w:rFonts w:ascii="Arial" w:hAnsi="Arial" w:cs="Arial"/>
          <w:b/>
          <w:sz w:val="36"/>
          <w:szCs w:val="36"/>
        </w:rPr>
      </w:pPr>
    </w:p>
    <w:p w:rsidR="00502C5A" w:rsidRDefault="00614FEB" w:rsidP="00A63527">
      <w:pPr>
        <w:ind w:left="-284"/>
        <w:jc w:val="center"/>
        <w:rPr>
          <w:rFonts w:ascii="Arial" w:hAnsi="Arial" w:cs="Arial"/>
          <w:b/>
          <w:sz w:val="36"/>
          <w:szCs w:val="36"/>
        </w:rPr>
      </w:pPr>
      <w:r w:rsidRPr="0064769B">
        <w:rPr>
          <w:rFonts w:ascii="Arial" w:hAnsi="Arial" w:cs="Arial"/>
          <w:b/>
          <w:color w:val="FF0000"/>
          <w:sz w:val="56"/>
          <w:szCs w:val="56"/>
        </w:rPr>
        <w:sym w:font="Wingdings" w:char="F06C"/>
      </w:r>
      <w:r w:rsidRPr="0064769B">
        <w:rPr>
          <w:rFonts w:ascii="Arial" w:hAnsi="Arial" w:cs="Arial"/>
          <w:b/>
          <w:color w:val="FF0000"/>
          <w:sz w:val="56"/>
          <w:szCs w:val="56"/>
        </w:rPr>
        <w:t xml:space="preserve"> </w:t>
      </w:r>
      <w:r w:rsidR="0064769B" w:rsidRPr="00A63527">
        <w:rPr>
          <w:rFonts w:ascii="Arial" w:hAnsi="Arial" w:cs="Arial"/>
          <w:color w:val="FFFFFF" w:themeColor="background1"/>
          <w:sz w:val="56"/>
          <w:szCs w:val="56"/>
          <w:highlight w:val="black"/>
        </w:rPr>
        <w:t>Prologue</w:t>
      </w:r>
      <w:r w:rsidRPr="00614FEB">
        <w:rPr>
          <w:noProof/>
          <w:color w:val="FFFFFF" w:themeColor="background1"/>
          <w:highlight w:val="black"/>
          <w:lang w:eastAsia="fr-FR"/>
        </w:rPr>
        <w:drawing>
          <wp:inline distT="0" distB="0" distL="0" distR="0" wp14:anchorId="0E773EBA" wp14:editId="0FAE21F7">
            <wp:extent cx="719138" cy="705943"/>
            <wp:effectExtent l="0" t="0" r="508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BEBA8EAE-BF5A-486C-A8C5-ECC9F3942E4B}">
                          <a14:imgProps xmlns:a14="http://schemas.microsoft.com/office/drawing/2010/main">
                            <a14:imgLayer r:embed="rId11">
                              <a14:imgEffect>
                                <a14:saturation sat="400000"/>
                              </a14:imgEffect>
                            </a14:imgLayer>
                          </a14:imgProps>
                        </a:ext>
                      </a:extLst>
                    </a:blip>
                    <a:stretch>
                      <a:fillRect/>
                    </a:stretch>
                  </pic:blipFill>
                  <pic:spPr>
                    <a:xfrm>
                      <a:off x="0" y="0"/>
                      <a:ext cx="719137" cy="705942"/>
                    </a:xfrm>
                    <a:prstGeom prst="rect">
                      <a:avLst/>
                    </a:prstGeom>
                  </pic:spPr>
                </pic:pic>
              </a:graphicData>
            </a:graphic>
          </wp:inline>
        </w:drawing>
      </w:r>
    </w:p>
    <w:p w:rsidR="00E52A0B" w:rsidRDefault="00E52A0B" w:rsidP="00502C5A">
      <w:pPr>
        <w:ind w:right="141"/>
        <w:jc w:val="both"/>
        <w:rPr>
          <w:rFonts w:ascii="Arial" w:hAnsi="Arial" w:cs="Arial"/>
          <w:noProof/>
          <w:sz w:val="24"/>
          <w:szCs w:val="24"/>
          <w:lang w:eastAsia="fr-FR"/>
        </w:rPr>
      </w:pPr>
    </w:p>
    <w:p w:rsidR="00EB47EE" w:rsidRDefault="00E36D7D" w:rsidP="00E36D7D">
      <w:pPr>
        <w:rPr>
          <w:rFonts w:ascii="Arial" w:hAnsi="Arial" w:cs="Arial"/>
          <w:b/>
          <w:noProof/>
          <w:sz w:val="32"/>
          <w:szCs w:val="32"/>
          <w:lang w:eastAsia="fr-FR"/>
        </w:rPr>
      </w:pPr>
      <w:r>
        <w:rPr>
          <w:rFonts w:ascii="Arial" w:hAnsi="Arial" w:cs="Arial"/>
          <w:b/>
          <w:noProof/>
          <w:color w:val="FF0000"/>
          <w:sz w:val="32"/>
          <w:szCs w:val="32"/>
          <w:lang w:eastAsia="fr-FR"/>
        </w:rPr>
        <w:t xml:space="preserve">                        </w:t>
      </w:r>
      <w:r w:rsidR="00A63527">
        <w:rPr>
          <w:rFonts w:ascii="Arial" w:hAnsi="Arial" w:cs="Arial"/>
          <w:b/>
          <w:noProof/>
          <w:color w:val="FF0000"/>
          <w:sz w:val="40"/>
          <w:szCs w:val="40"/>
          <w:lang w:eastAsia="fr-FR"/>
        </w:rPr>
        <w:t xml:space="preserve"> </w:t>
      </w:r>
      <w:r w:rsidR="000A763E" w:rsidRPr="000A763E">
        <w:rPr>
          <w:rFonts w:ascii="Arial" w:hAnsi="Arial" w:cs="Arial"/>
          <w:b/>
          <w:noProof/>
          <w:color w:val="0070C0"/>
          <w:sz w:val="40"/>
          <w:szCs w:val="40"/>
          <w:lang w:eastAsia="fr-FR"/>
        </w:rPr>
        <w:sym w:font="Wingdings" w:char="F076"/>
      </w:r>
      <w:r w:rsidR="0064769B" w:rsidRPr="00E36D7D">
        <w:rPr>
          <w:rFonts w:ascii="Arial" w:hAnsi="Arial" w:cs="Arial"/>
          <w:b/>
          <w:noProof/>
          <w:sz w:val="40"/>
          <w:szCs w:val="40"/>
          <w:lang w:eastAsia="fr-FR"/>
        </w:rPr>
        <w:t xml:space="preserve"> </w:t>
      </w:r>
      <w:r w:rsidR="00EB47EE" w:rsidRPr="0064769B">
        <w:rPr>
          <w:rFonts w:ascii="Arial" w:hAnsi="Arial" w:cs="Arial"/>
          <w:b/>
          <w:noProof/>
          <w:sz w:val="32"/>
          <w:szCs w:val="32"/>
          <w:lang w:eastAsia="fr-FR"/>
        </w:rPr>
        <w:t>R</w:t>
      </w:r>
      <w:r w:rsidR="0064769B" w:rsidRPr="0064769B">
        <w:rPr>
          <w:rFonts w:ascii="Arial" w:hAnsi="Arial" w:cs="Arial"/>
          <w:b/>
          <w:noProof/>
          <w:sz w:val="32"/>
          <w:szCs w:val="32"/>
          <w:lang w:eastAsia="fr-FR"/>
        </w:rPr>
        <w:t>ésumé</w:t>
      </w:r>
      <w:r w:rsidR="006354BE">
        <w:rPr>
          <w:rStyle w:val="Appelnotedebasdep"/>
          <w:rFonts w:ascii="Arial" w:hAnsi="Arial" w:cs="Arial"/>
          <w:b/>
          <w:noProof/>
          <w:sz w:val="32"/>
          <w:szCs w:val="32"/>
          <w:lang w:eastAsia="fr-FR"/>
        </w:rPr>
        <w:footnoteReference w:id="4"/>
      </w:r>
      <w:r w:rsidR="0064769B" w:rsidRPr="0064769B">
        <w:rPr>
          <w:rFonts w:ascii="Arial" w:hAnsi="Arial" w:cs="Arial"/>
          <w:b/>
          <w:noProof/>
          <w:sz w:val="32"/>
          <w:szCs w:val="32"/>
          <w:lang w:eastAsia="fr-FR"/>
        </w:rPr>
        <w:t xml:space="preserve"> des étapes  #1 - #2 - #3</w:t>
      </w:r>
    </w:p>
    <w:p w:rsidR="0064769B" w:rsidRPr="0064769B" w:rsidRDefault="0064769B" w:rsidP="00275CEE">
      <w:pPr>
        <w:jc w:val="both"/>
        <w:rPr>
          <w:rFonts w:ascii="Arial" w:hAnsi="Arial" w:cs="Arial"/>
          <w:b/>
          <w:noProof/>
          <w:sz w:val="32"/>
          <w:szCs w:val="32"/>
          <w:lang w:eastAsia="fr-FR"/>
        </w:rPr>
      </w:pPr>
    </w:p>
    <w:p w:rsidR="009261B9" w:rsidRDefault="009261B9" w:rsidP="00275CEE">
      <w:pPr>
        <w:jc w:val="both"/>
        <w:rPr>
          <w:rFonts w:ascii="Arial" w:hAnsi="Arial" w:cs="Arial"/>
          <w:noProof/>
          <w:sz w:val="24"/>
          <w:szCs w:val="24"/>
          <w:lang w:eastAsia="fr-FR"/>
        </w:rPr>
      </w:pPr>
    </w:p>
    <w:p w:rsidR="009261B9" w:rsidRDefault="009261B9" w:rsidP="00275CEE">
      <w:pPr>
        <w:jc w:val="both"/>
        <w:rPr>
          <w:rFonts w:ascii="Arial" w:hAnsi="Arial" w:cs="Arial"/>
          <w:noProof/>
          <w:sz w:val="24"/>
          <w:szCs w:val="24"/>
          <w:lang w:eastAsia="fr-FR"/>
        </w:rPr>
      </w:pPr>
    </w:p>
    <w:p w:rsidR="009261B9" w:rsidRDefault="009261B9" w:rsidP="00275CEE">
      <w:pPr>
        <w:jc w:val="both"/>
        <w:rPr>
          <w:rFonts w:ascii="Arial" w:hAnsi="Arial" w:cs="Arial"/>
          <w:noProof/>
          <w:sz w:val="24"/>
          <w:szCs w:val="24"/>
          <w:lang w:eastAsia="fr-FR"/>
        </w:rPr>
      </w:pPr>
    </w:p>
    <w:p w:rsidR="009261B9" w:rsidRDefault="009261B9" w:rsidP="00275CEE">
      <w:pPr>
        <w:jc w:val="both"/>
        <w:rPr>
          <w:rFonts w:ascii="Arial" w:hAnsi="Arial" w:cs="Arial"/>
          <w:noProof/>
          <w:sz w:val="24"/>
          <w:szCs w:val="24"/>
          <w:lang w:eastAsia="fr-FR"/>
        </w:rPr>
      </w:pPr>
    </w:p>
    <w:p w:rsidR="009261B9" w:rsidRDefault="009261B9" w:rsidP="00275CEE">
      <w:pPr>
        <w:jc w:val="both"/>
        <w:rPr>
          <w:rFonts w:ascii="Arial" w:hAnsi="Arial" w:cs="Arial"/>
          <w:noProof/>
          <w:sz w:val="24"/>
          <w:szCs w:val="24"/>
          <w:lang w:eastAsia="fr-FR"/>
        </w:rPr>
      </w:pPr>
    </w:p>
    <w:p w:rsidR="009261B9" w:rsidRDefault="009261B9" w:rsidP="00275CEE">
      <w:pPr>
        <w:jc w:val="both"/>
        <w:rPr>
          <w:rFonts w:ascii="Arial" w:hAnsi="Arial" w:cs="Arial"/>
          <w:noProof/>
          <w:sz w:val="24"/>
          <w:szCs w:val="24"/>
          <w:lang w:eastAsia="fr-FR"/>
        </w:rPr>
      </w:pPr>
    </w:p>
    <w:p w:rsidR="009261B9" w:rsidRDefault="009261B9" w:rsidP="00275CEE">
      <w:pPr>
        <w:jc w:val="both"/>
        <w:rPr>
          <w:rFonts w:ascii="Arial" w:hAnsi="Arial" w:cs="Arial"/>
          <w:noProof/>
          <w:sz w:val="24"/>
          <w:szCs w:val="24"/>
          <w:lang w:eastAsia="fr-FR"/>
        </w:rPr>
      </w:pPr>
    </w:p>
    <w:p w:rsidR="009261B9" w:rsidRDefault="009261B9" w:rsidP="00275CEE">
      <w:pPr>
        <w:jc w:val="both"/>
        <w:rPr>
          <w:rFonts w:ascii="Arial" w:hAnsi="Arial" w:cs="Arial"/>
          <w:noProof/>
          <w:sz w:val="24"/>
          <w:szCs w:val="24"/>
          <w:lang w:eastAsia="fr-FR"/>
        </w:rPr>
      </w:pPr>
    </w:p>
    <w:p w:rsidR="009261B9" w:rsidRDefault="009261B9" w:rsidP="00275CEE">
      <w:pPr>
        <w:jc w:val="both"/>
        <w:rPr>
          <w:rFonts w:ascii="Arial" w:hAnsi="Arial" w:cs="Arial"/>
          <w:noProof/>
          <w:sz w:val="24"/>
          <w:szCs w:val="24"/>
          <w:lang w:eastAsia="fr-FR"/>
        </w:rPr>
      </w:pPr>
    </w:p>
    <w:p w:rsidR="003B5186" w:rsidRPr="000A763E" w:rsidRDefault="000A763E" w:rsidP="00275CEE">
      <w:pPr>
        <w:jc w:val="both"/>
        <w:rPr>
          <w:rFonts w:ascii="Arial" w:hAnsi="Arial" w:cs="Arial"/>
          <w:noProof/>
          <w:color w:val="FFFFFF" w:themeColor="background1"/>
          <w:sz w:val="32"/>
          <w:szCs w:val="32"/>
          <w:lang w:eastAsia="fr-FR"/>
        </w:rPr>
      </w:pPr>
      <w:r>
        <w:rPr>
          <w:rFonts w:ascii="Arial" w:hAnsi="Arial" w:cs="Arial"/>
          <w:noProof/>
          <w:color w:val="FFFFFF" w:themeColor="background1"/>
          <w:sz w:val="32"/>
          <w:szCs w:val="32"/>
          <w:highlight w:val="darkYellow"/>
          <w:lang w:eastAsia="fr-FR"/>
        </w:rPr>
        <w:t>P</w:t>
      </w:r>
      <w:r w:rsidR="003B5186" w:rsidRPr="000A763E">
        <w:rPr>
          <w:rFonts w:ascii="Arial" w:hAnsi="Arial" w:cs="Arial"/>
          <w:noProof/>
          <w:color w:val="FFFFFF" w:themeColor="background1"/>
          <w:sz w:val="32"/>
          <w:szCs w:val="32"/>
          <w:highlight w:val="darkYellow"/>
          <w:lang w:eastAsia="fr-FR"/>
        </w:rPr>
        <w:t xml:space="preserve">roblématique générale </w:t>
      </w:r>
      <w:r>
        <w:rPr>
          <w:rFonts w:ascii="Arial" w:hAnsi="Arial" w:cs="Arial"/>
          <w:noProof/>
          <w:color w:val="FFFFFF" w:themeColor="background1"/>
          <w:sz w:val="32"/>
          <w:szCs w:val="32"/>
          <w:highlight w:val="darkYellow"/>
          <w:lang w:eastAsia="fr-FR"/>
        </w:rPr>
        <w:t xml:space="preserve"> </w:t>
      </w:r>
      <w:r w:rsidR="00ED676A">
        <w:rPr>
          <w:rFonts w:ascii="Arial" w:hAnsi="Arial" w:cs="Arial"/>
          <w:noProof/>
          <w:color w:val="FFFFFF" w:themeColor="background1"/>
          <w:sz w:val="32"/>
          <w:szCs w:val="32"/>
          <w:lang w:eastAsia="fr-FR"/>
        </w:rPr>
        <w:t xml:space="preserve"> </w:t>
      </w:r>
    </w:p>
    <w:p w:rsidR="000A763E" w:rsidRDefault="000A763E" w:rsidP="003B5186"/>
    <w:p w:rsidR="003B5186" w:rsidRPr="000A763E" w:rsidRDefault="003B5186" w:rsidP="000A763E">
      <w:pPr>
        <w:ind w:right="568"/>
        <w:jc w:val="both"/>
        <w:rPr>
          <w:rFonts w:ascii="Arial" w:hAnsi="Arial" w:cs="Arial"/>
          <w:sz w:val="24"/>
          <w:szCs w:val="24"/>
        </w:rPr>
      </w:pPr>
      <w:r w:rsidRPr="000A763E">
        <w:rPr>
          <w:rFonts w:ascii="Arial" w:hAnsi="Arial" w:cs="Arial"/>
          <w:sz w:val="24"/>
          <w:szCs w:val="24"/>
        </w:rPr>
        <w:t>Comment le numérique intégré au management des fédérations peut-il améliorer les conditions de la pratique du sport </w:t>
      </w:r>
      <w:r w:rsidR="000A763E" w:rsidRPr="000A763E">
        <w:rPr>
          <w:rFonts w:ascii="Arial" w:hAnsi="Arial" w:cs="Arial"/>
          <w:sz w:val="24"/>
          <w:szCs w:val="24"/>
        </w:rPr>
        <w:t xml:space="preserve">en France </w:t>
      </w:r>
      <w:r w:rsidRPr="000A763E">
        <w:rPr>
          <w:rFonts w:ascii="Arial" w:hAnsi="Arial" w:cs="Arial"/>
          <w:sz w:val="24"/>
          <w:szCs w:val="24"/>
        </w:rPr>
        <w:t xml:space="preserve">? Cette question est essentielle. Or, la réponse ne va pas de soi. De nombreux responsables considèrent </w:t>
      </w:r>
      <w:r w:rsidR="00F91662">
        <w:rPr>
          <w:rFonts w:ascii="Arial" w:hAnsi="Arial" w:cs="Arial"/>
          <w:sz w:val="24"/>
          <w:szCs w:val="24"/>
        </w:rPr>
        <w:t xml:space="preserve">en effet </w:t>
      </w:r>
      <w:r w:rsidRPr="000A763E">
        <w:rPr>
          <w:rFonts w:ascii="Arial" w:hAnsi="Arial" w:cs="Arial"/>
          <w:sz w:val="24"/>
          <w:szCs w:val="24"/>
        </w:rPr>
        <w:t xml:space="preserve">qu’elle est </w:t>
      </w:r>
      <w:r w:rsidRPr="000A763E">
        <w:rPr>
          <w:rFonts w:ascii="Arial" w:hAnsi="Arial" w:cs="Arial"/>
          <w:i/>
          <w:sz w:val="24"/>
          <w:szCs w:val="24"/>
        </w:rPr>
        <w:t>évidemment</w:t>
      </w:r>
      <w:r w:rsidRPr="000A763E">
        <w:rPr>
          <w:rFonts w:ascii="Arial" w:hAnsi="Arial" w:cs="Arial"/>
          <w:sz w:val="24"/>
          <w:szCs w:val="24"/>
        </w:rPr>
        <w:t xml:space="preserve"> positive mais sans en livrer ni la logique ni les raisons. Or, le minimum serait d’apporter une explication convaincante, ne serait-ce que parce qu’un processus de transition numérique a</w:t>
      </w:r>
      <w:r w:rsidR="00A63527">
        <w:rPr>
          <w:rFonts w:ascii="Arial" w:hAnsi="Arial" w:cs="Arial"/>
          <w:sz w:val="24"/>
          <w:szCs w:val="24"/>
        </w:rPr>
        <w:t>ura un coût qu’il faudra</w:t>
      </w:r>
      <w:r w:rsidRPr="000A763E">
        <w:rPr>
          <w:rFonts w:ascii="Arial" w:hAnsi="Arial" w:cs="Arial"/>
          <w:sz w:val="24"/>
          <w:szCs w:val="24"/>
        </w:rPr>
        <w:t xml:space="preserve"> justifier. </w:t>
      </w:r>
    </w:p>
    <w:p w:rsidR="003B5186" w:rsidRPr="000A763E" w:rsidRDefault="003B5186" w:rsidP="000A763E">
      <w:pPr>
        <w:ind w:right="568"/>
        <w:jc w:val="both"/>
        <w:rPr>
          <w:rFonts w:ascii="Arial" w:hAnsi="Arial" w:cs="Arial"/>
          <w:sz w:val="24"/>
          <w:szCs w:val="24"/>
        </w:rPr>
      </w:pPr>
      <w:r w:rsidRPr="000A763E">
        <w:rPr>
          <w:rFonts w:ascii="Arial" w:hAnsi="Arial" w:cs="Arial"/>
          <w:sz w:val="24"/>
          <w:szCs w:val="24"/>
        </w:rPr>
        <w:t>Pour notre part, conscients des limites d</w:t>
      </w:r>
      <w:r w:rsidR="00E525E8">
        <w:rPr>
          <w:rFonts w:ascii="Arial" w:hAnsi="Arial" w:cs="Arial"/>
          <w:sz w:val="24"/>
          <w:szCs w:val="24"/>
        </w:rPr>
        <w:t>es</w:t>
      </w:r>
      <w:r w:rsidRPr="000A763E">
        <w:rPr>
          <w:rFonts w:ascii="Arial" w:hAnsi="Arial" w:cs="Arial"/>
          <w:sz w:val="24"/>
          <w:szCs w:val="24"/>
        </w:rPr>
        <w:t xml:space="preserve"> réponse</w:t>
      </w:r>
      <w:r w:rsidR="005C7C9D">
        <w:rPr>
          <w:rFonts w:ascii="Arial" w:hAnsi="Arial" w:cs="Arial"/>
          <w:sz w:val="24"/>
          <w:szCs w:val="24"/>
        </w:rPr>
        <w:t>s</w:t>
      </w:r>
      <w:r w:rsidRPr="000A763E">
        <w:rPr>
          <w:rFonts w:ascii="Arial" w:hAnsi="Arial" w:cs="Arial"/>
          <w:sz w:val="24"/>
          <w:szCs w:val="24"/>
        </w:rPr>
        <w:t xml:space="preserve"> </w:t>
      </w:r>
      <w:r w:rsidR="00E525E8">
        <w:rPr>
          <w:rFonts w:ascii="Arial" w:hAnsi="Arial" w:cs="Arial"/>
          <w:sz w:val="24"/>
          <w:szCs w:val="24"/>
        </w:rPr>
        <w:t xml:space="preserve">formulées </w:t>
      </w:r>
      <w:r w:rsidR="00F91662">
        <w:rPr>
          <w:rFonts w:ascii="Arial" w:hAnsi="Arial" w:cs="Arial"/>
          <w:sz w:val="24"/>
          <w:szCs w:val="24"/>
        </w:rPr>
        <w:t xml:space="preserve">aujourd’hui </w:t>
      </w:r>
      <w:r w:rsidR="00E525E8">
        <w:rPr>
          <w:rFonts w:ascii="Arial" w:hAnsi="Arial" w:cs="Arial"/>
          <w:sz w:val="24"/>
          <w:szCs w:val="24"/>
        </w:rPr>
        <w:t xml:space="preserve">par les parties prenantes du sport associatif </w:t>
      </w:r>
      <w:r w:rsidRPr="000A763E">
        <w:rPr>
          <w:rFonts w:ascii="Arial" w:hAnsi="Arial" w:cs="Arial"/>
          <w:sz w:val="24"/>
          <w:szCs w:val="24"/>
        </w:rPr>
        <w:t>et ne pouvant donc nous en satisfaire</w:t>
      </w:r>
      <w:r w:rsidR="005C7C9D">
        <w:rPr>
          <w:rStyle w:val="Appelnotedebasdep"/>
          <w:rFonts w:ascii="Arial" w:hAnsi="Arial" w:cs="Arial"/>
          <w:sz w:val="24"/>
          <w:szCs w:val="24"/>
        </w:rPr>
        <w:footnoteReference w:id="5"/>
      </w:r>
      <w:r w:rsidRPr="000A763E">
        <w:rPr>
          <w:rFonts w:ascii="Arial" w:hAnsi="Arial" w:cs="Arial"/>
          <w:sz w:val="24"/>
          <w:szCs w:val="24"/>
        </w:rPr>
        <w:t xml:space="preserve">, nous avons formulé la question différemment. </w:t>
      </w:r>
    </w:p>
    <w:p w:rsidR="00ED676A" w:rsidRDefault="003B5186" w:rsidP="000A763E">
      <w:pPr>
        <w:ind w:right="568"/>
        <w:jc w:val="both"/>
        <w:rPr>
          <w:rFonts w:ascii="Arial" w:hAnsi="Arial" w:cs="Arial"/>
          <w:sz w:val="24"/>
          <w:szCs w:val="24"/>
        </w:rPr>
      </w:pPr>
      <w:r w:rsidRPr="000A763E">
        <w:rPr>
          <w:rFonts w:ascii="Arial" w:hAnsi="Arial" w:cs="Arial"/>
          <w:sz w:val="24"/>
          <w:szCs w:val="24"/>
        </w:rPr>
        <w:t xml:space="preserve">Nous nous sommes demandés si le numérique pouvait aider les dirigeants fédéraux à </w:t>
      </w:r>
      <w:r w:rsidR="00820835">
        <w:rPr>
          <w:rFonts w:ascii="Arial" w:hAnsi="Arial" w:cs="Arial"/>
          <w:sz w:val="24"/>
          <w:szCs w:val="24"/>
        </w:rPr>
        <w:t xml:space="preserve">mieux </w:t>
      </w:r>
      <w:r w:rsidRPr="000A763E">
        <w:rPr>
          <w:rFonts w:ascii="Arial" w:hAnsi="Arial" w:cs="Arial"/>
          <w:sz w:val="24"/>
          <w:szCs w:val="24"/>
        </w:rPr>
        <w:t>remplir leurs obligations institutionnelles, c’est-à-dire officielles. La loi dispose en effet que le développement et l</w:t>
      </w:r>
      <w:r w:rsidR="006B137A">
        <w:rPr>
          <w:rFonts w:ascii="Arial" w:hAnsi="Arial" w:cs="Arial"/>
          <w:sz w:val="24"/>
          <w:szCs w:val="24"/>
        </w:rPr>
        <w:t>a promotion du sport font parti</w:t>
      </w:r>
      <w:r w:rsidRPr="000A763E">
        <w:rPr>
          <w:rFonts w:ascii="Arial" w:hAnsi="Arial" w:cs="Arial"/>
          <w:sz w:val="24"/>
          <w:szCs w:val="24"/>
        </w:rPr>
        <w:t xml:space="preserve">s de leur mission sous la forme d’une délégation </w:t>
      </w:r>
      <w:r w:rsidR="00E525E8">
        <w:rPr>
          <w:rFonts w:ascii="Arial" w:hAnsi="Arial" w:cs="Arial"/>
          <w:sz w:val="24"/>
          <w:szCs w:val="24"/>
        </w:rPr>
        <w:t xml:space="preserve">régalienne </w:t>
      </w:r>
      <w:r w:rsidRPr="000A763E">
        <w:rPr>
          <w:rFonts w:ascii="Arial" w:hAnsi="Arial" w:cs="Arial"/>
          <w:sz w:val="24"/>
          <w:szCs w:val="24"/>
        </w:rPr>
        <w:t xml:space="preserve">de service public. Nous avons donc été conduits à rechercher les critères de leur responsabilité sociale et politique en tant qu’ils permettraient d’apporter une </w:t>
      </w:r>
      <w:r w:rsidR="00ED676A">
        <w:rPr>
          <w:rFonts w:ascii="Arial" w:hAnsi="Arial" w:cs="Arial"/>
          <w:sz w:val="24"/>
          <w:szCs w:val="24"/>
        </w:rPr>
        <w:t xml:space="preserve">meilleure </w:t>
      </w:r>
      <w:r w:rsidRPr="000A763E">
        <w:rPr>
          <w:rFonts w:ascii="Arial" w:hAnsi="Arial" w:cs="Arial"/>
          <w:sz w:val="24"/>
          <w:szCs w:val="24"/>
        </w:rPr>
        <w:t>réponse à la question s’ils étaient remplis</w:t>
      </w:r>
      <w:r w:rsidR="000A763E">
        <w:rPr>
          <w:rFonts w:ascii="Arial" w:hAnsi="Arial" w:cs="Arial"/>
          <w:sz w:val="24"/>
          <w:szCs w:val="24"/>
        </w:rPr>
        <w:t xml:space="preserve"> sous protocole numérique</w:t>
      </w:r>
      <w:r w:rsidRPr="000A763E">
        <w:rPr>
          <w:rFonts w:ascii="Arial" w:hAnsi="Arial" w:cs="Arial"/>
          <w:sz w:val="24"/>
          <w:szCs w:val="24"/>
        </w:rPr>
        <w:t xml:space="preserve">. </w:t>
      </w:r>
    </w:p>
    <w:p w:rsidR="00FF0B7F" w:rsidRDefault="003B5186" w:rsidP="000A763E">
      <w:pPr>
        <w:ind w:right="568"/>
        <w:jc w:val="both"/>
        <w:rPr>
          <w:rFonts w:ascii="Arial" w:hAnsi="Arial" w:cs="Arial"/>
          <w:sz w:val="24"/>
          <w:szCs w:val="24"/>
        </w:rPr>
      </w:pPr>
      <w:r w:rsidRPr="000A763E">
        <w:rPr>
          <w:rFonts w:ascii="Arial" w:hAnsi="Arial" w:cs="Arial"/>
          <w:sz w:val="24"/>
          <w:szCs w:val="24"/>
        </w:rPr>
        <w:t>Mais nous nous sommes également penchés sur le fait de savoir si d’autres organisations non institutionnelles étaient en mesure de remplir ces obligations et ces critères mais cette fois… sans délégation de l’Etat. Il s’agirait alors d’assurer la mission différemment et surtout avec d’autres objectifs que ceux des associations non commerciales dirigées par des bénévoles. Chacun connaît la réponse. Elle suppose la conception de produits et de services commerciaux conçus par des start-up selon une problématique aujourd’hui bien connue qui a un nom : ubérisation (voir l’Étape #2, NDLR). Pour ces organisations le sport est un marché alors qu’il est un bien commun pour les associations.</w:t>
      </w:r>
    </w:p>
    <w:p w:rsidR="003B5186" w:rsidRPr="000A763E" w:rsidRDefault="003B5186" w:rsidP="000A763E">
      <w:pPr>
        <w:ind w:right="568"/>
        <w:jc w:val="both"/>
        <w:rPr>
          <w:rFonts w:ascii="Arial" w:hAnsi="Arial" w:cs="Arial"/>
          <w:sz w:val="24"/>
          <w:szCs w:val="24"/>
        </w:rPr>
      </w:pPr>
      <w:r w:rsidRPr="000A763E">
        <w:rPr>
          <w:rFonts w:ascii="Arial" w:hAnsi="Arial" w:cs="Arial"/>
          <w:sz w:val="24"/>
          <w:szCs w:val="24"/>
        </w:rPr>
        <w:t>Ne voyez dans cette différence aucune position moralisa</w:t>
      </w:r>
      <w:r w:rsidR="00E525E8">
        <w:rPr>
          <w:rFonts w:ascii="Arial" w:hAnsi="Arial" w:cs="Arial"/>
          <w:sz w:val="24"/>
          <w:szCs w:val="24"/>
        </w:rPr>
        <w:t>trice</w:t>
      </w:r>
      <w:r w:rsidRPr="000A763E">
        <w:rPr>
          <w:rFonts w:ascii="Arial" w:hAnsi="Arial" w:cs="Arial"/>
          <w:sz w:val="24"/>
          <w:szCs w:val="24"/>
        </w:rPr>
        <w:t xml:space="preserve"> mais une simple distinction théorique susceptible de rendre notre raisonnement plus robuste.</w:t>
      </w:r>
    </w:p>
    <w:p w:rsidR="003B5186" w:rsidRPr="000A763E" w:rsidRDefault="003B5186" w:rsidP="000A763E">
      <w:pPr>
        <w:ind w:right="568"/>
        <w:jc w:val="both"/>
        <w:rPr>
          <w:rFonts w:ascii="Arial" w:hAnsi="Arial" w:cs="Arial"/>
          <w:sz w:val="24"/>
          <w:szCs w:val="24"/>
        </w:rPr>
      </w:pPr>
      <w:r w:rsidRPr="000A763E">
        <w:rPr>
          <w:rFonts w:ascii="Arial" w:hAnsi="Arial" w:cs="Arial"/>
          <w:sz w:val="24"/>
          <w:szCs w:val="24"/>
        </w:rPr>
        <w:t>Pour des raisons de clarté, nous limiterons ici notre analyse à deux catégories d’organisations : les fédérations et les services des sports des collectiv</w:t>
      </w:r>
      <w:r w:rsidR="00FF0B7F">
        <w:rPr>
          <w:rFonts w:ascii="Arial" w:hAnsi="Arial" w:cs="Arial"/>
          <w:sz w:val="24"/>
          <w:szCs w:val="24"/>
        </w:rPr>
        <w:t>ités locales et territoriales. En effet, s</w:t>
      </w:r>
      <w:r w:rsidRPr="000A763E">
        <w:rPr>
          <w:rFonts w:ascii="Arial" w:hAnsi="Arial" w:cs="Arial"/>
          <w:sz w:val="24"/>
          <w:szCs w:val="24"/>
        </w:rPr>
        <w:t>oit parce qu’elles peuvent être en concurrence avec des start-up (les fédérations</w:t>
      </w:r>
      <w:r w:rsidR="00FF0B7F">
        <w:rPr>
          <w:rFonts w:ascii="Arial" w:hAnsi="Arial" w:cs="Arial"/>
          <w:sz w:val="24"/>
          <w:szCs w:val="24"/>
        </w:rPr>
        <w:t xml:space="preserve"> le sont), soit</w:t>
      </w:r>
      <w:r w:rsidRPr="000A763E">
        <w:rPr>
          <w:rFonts w:ascii="Arial" w:hAnsi="Arial" w:cs="Arial"/>
          <w:sz w:val="24"/>
          <w:szCs w:val="24"/>
        </w:rPr>
        <w:t xml:space="preserve"> parce qu’elles </w:t>
      </w:r>
      <w:r w:rsidR="00A63527">
        <w:rPr>
          <w:rFonts w:ascii="Arial" w:hAnsi="Arial" w:cs="Arial"/>
          <w:sz w:val="24"/>
          <w:szCs w:val="24"/>
        </w:rPr>
        <w:t>sont susceptibles</w:t>
      </w:r>
      <w:r w:rsidRPr="000A763E">
        <w:rPr>
          <w:rFonts w:ascii="Arial" w:hAnsi="Arial" w:cs="Arial"/>
          <w:sz w:val="24"/>
          <w:szCs w:val="24"/>
        </w:rPr>
        <w:t xml:space="preserve"> </w:t>
      </w:r>
      <w:r w:rsidR="00A63527">
        <w:rPr>
          <w:rFonts w:ascii="Arial" w:hAnsi="Arial" w:cs="Arial"/>
          <w:sz w:val="24"/>
          <w:szCs w:val="24"/>
        </w:rPr>
        <w:t>d’</w:t>
      </w:r>
      <w:r w:rsidRPr="000A763E">
        <w:rPr>
          <w:rFonts w:ascii="Arial" w:hAnsi="Arial" w:cs="Arial"/>
          <w:sz w:val="24"/>
          <w:szCs w:val="24"/>
        </w:rPr>
        <w:t>utiliser les services des start-up en délaissant les clubs fédéraux pour « mieux » rentabiliser leurs éq</w:t>
      </w:r>
      <w:r w:rsidR="00FF0B7F">
        <w:rPr>
          <w:rFonts w:ascii="Arial" w:hAnsi="Arial" w:cs="Arial"/>
          <w:sz w:val="24"/>
          <w:szCs w:val="24"/>
        </w:rPr>
        <w:t>uipements (d</w:t>
      </w:r>
      <w:r w:rsidRPr="000A763E">
        <w:rPr>
          <w:rFonts w:ascii="Arial" w:hAnsi="Arial" w:cs="Arial"/>
          <w:sz w:val="24"/>
          <w:szCs w:val="24"/>
        </w:rPr>
        <w:t>es collectivités</w:t>
      </w:r>
      <w:r w:rsidR="00FF0B7F">
        <w:rPr>
          <w:rFonts w:ascii="Arial" w:hAnsi="Arial" w:cs="Arial"/>
          <w:sz w:val="24"/>
          <w:szCs w:val="24"/>
        </w:rPr>
        <w:t xml:space="preserve"> le font</w:t>
      </w:r>
      <w:r w:rsidRPr="000A763E">
        <w:rPr>
          <w:rFonts w:ascii="Arial" w:hAnsi="Arial" w:cs="Arial"/>
          <w:sz w:val="24"/>
          <w:szCs w:val="24"/>
        </w:rPr>
        <w:t>)</w:t>
      </w:r>
      <w:r w:rsidRPr="000A763E">
        <w:rPr>
          <w:rStyle w:val="Appelnotedebasdep"/>
          <w:rFonts w:ascii="Arial" w:hAnsi="Arial" w:cs="Arial"/>
          <w:sz w:val="24"/>
          <w:szCs w:val="24"/>
        </w:rPr>
        <w:footnoteReference w:id="6"/>
      </w:r>
      <w:r w:rsidRPr="000A763E">
        <w:rPr>
          <w:rFonts w:ascii="Arial" w:hAnsi="Arial" w:cs="Arial"/>
          <w:sz w:val="24"/>
          <w:szCs w:val="24"/>
        </w:rPr>
        <w:t xml:space="preserve">, ces deux formes d’organisations sont au cœur de la nouvelle problématique sportive numérique. Nous dirons que du point de vue institutionnel les premières s’inscrivent dans des prérogatives de « responsabilité </w:t>
      </w:r>
      <w:r w:rsidR="00E335EB">
        <w:rPr>
          <w:rFonts w:ascii="Arial" w:hAnsi="Arial" w:cs="Arial"/>
          <w:sz w:val="24"/>
          <w:szCs w:val="24"/>
        </w:rPr>
        <w:t>sportive</w:t>
      </w:r>
      <w:r w:rsidRPr="000A763E">
        <w:rPr>
          <w:rFonts w:ascii="Arial" w:hAnsi="Arial" w:cs="Arial"/>
          <w:sz w:val="24"/>
          <w:szCs w:val="24"/>
        </w:rPr>
        <w:t> </w:t>
      </w:r>
      <w:r w:rsidR="00FF0B7F" w:rsidRPr="00006FBA">
        <w:rPr>
          <w:rFonts w:ascii="Arial" w:hAnsi="Arial" w:cs="Arial"/>
          <w:i/>
          <w:sz w:val="24"/>
          <w:szCs w:val="24"/>
        </w:rPr>
        <w:t>régalienne</w:t>
      </w:r>
      <w:r w:rsidR="00FF0B7F">
        <w:rPr>
          <w:rFonts w:ascii="Arial" w:hAnsi="Arial" w:cs="Arial"/>
          <w:sz w:val="24"/>
          <w:szCs w:val="24"/>
        </w:rPr>
        <w:t xml:space="preserve"> </w:t>
      </w:r>
      <w:r w:rsidRPr="000A763E">
        <w:rPr>
          <w:rFonts w:ascii="Arial" w:hAnsi="Arial" w:cs="Arial"/>
          <w:sz w:val="24"/>
          <w:szCs w:val="24"/>
        </w:rPr>
        <w:t xml:space="preserve">». Par contre, les secondes, qui apparaissent </w:t>
      </w:r>
      <w:r w:rsidR="00D13669">
        <w:rPr>
          <w:rFonts w:ascii="Arial" w:hAnsi="Arial" w:cs="Arial"/>
          <w:sz w:val="24"/>
          <w:szCs w:val="24"/>
        </w:rPr>
        <w:t xml:space="preserve">souvent </w:t>
      </w:r>
      <w:r w:rsidRPr="000A763E">
        <w:rPr>
          <w:rFonts w:ascii="Arial" w:hAnsi="Arial" w:cs="Arial"/>
          <w:sz w:val="24"/>
          <w:szCs w:val="24"/>
        </w:rPr>
        <w:t>comme les relais</w:t>
      </w:r>
      <w:r w:rsidRPr="000A763E">
        <w:rPr>
          <w:rStyle w:val="Appelnotedebasdep"/>
          <w:rFonts w:ascii="Arial" w:hAnsi="Arial" w:cs="Arial"/>
          <w:sz w:val="24"/>
          <w:szCs w:val="24"/>
        </w:rPr>
        <w:footnoteReference w:id="7"/>
      </w:r>
      <w:r w:rsidRPr="000A763E">
        <w:rPr>
          <w:rFonts w:ascii="Arial" w:hAnsi="Arial" w:cs="Arial"/>
          <w:sz w:val="24"/>
          <w:szCs w:val="24"/>
        </w:rPr>
        <w:t xml:space="preserve"> des premières, relèvent d’une mission de « responsabilité sportive </w:t>
      </w:r>
      <w:r w:rsidR="00FF0B7F" w:rsidRPr="00006FBA">
        <w:rPr>
          <w:rFonts w:ascii="Arial" w:hAnsi="Arial" w:cs="Arial"/>
          <w:i/>
          <w:sz w:val="24"/>
          <w:szCs w:val="24"/>
        </w:rPr>
        <w:t>politique</w:t>
      </w:r>
      <w:r w:rsidR="00FF0B7F">
        <w:rPr>
          <w:rFonts w:ascii="Arial" w:hAnsi="Arial" w:cs="Arial"/>
          <w:sz w:val="24"/>
          <w:szCs w:val="24"/>
        </w:rPr>
        <w:t xml:space="preserve"> </w:t>
      </w:r>
      <w:r w:rsidRPr="000A763E">
        <w:rPr>
          <w:rFonts w:ascii="Arial" w:hAnsi="Arial" w:cs="Arial"/>
          <w:sz w:val="24"/>
          <w:szCs w:val="24"/>
        </w:rPr>
        <w:t xml:space="preserve">». </w:t>
      </w:r>
    </w:p>
    <w:p w:rsidR="00711EDF" w:rsidRDefault="003B5186" w:rsidP="000A763E">
      <w:pPr>
        <w:ind w:right="568"/>
        <w:jc w:val="both"/>
        <w:rPr>
          <w:rFonts w:ascii="Arial" w:hAnsi="Arial" w:cs="Arial"/>
          <w:sz w:val="24"/>
          <w:szCs w:val="24"/>
        </w:rPr>
      </w:pPr>
      <w:r w:rsidRPr="000A763E">
        <w:rPr>
          <w:rFonts w:ascii="Arial" w:hAnsi="Arial" w:cs="Arial"/>
          <w:sz w:val="24"/>
          <w:szCs w:val="24"/>
        </w:rPr>
        <w:t xml:space="preserve">Dès lors, la question se pose de savoir comment qualifier les start-up ? A l’évidence, si elles n’entrent pas dans ce schéma en deux dimensions (fédérations + collectivités), par contre elles entrent dans l’épure </w:t>
      </w:r>
      <w:r w:rsidR="00D72337">
        <w:rPr>
          <w:rFonts w:ascii="Arial" w:hAnsi="Arial" w:cs="Arial"/>
          <w:sz w:val="24"/>
          <w:szCs w:val="24"/>
        </w:rPr>
        <w:t xml:space="preserve">générale </w:t>
      </w:r>
      <w:r w:rsidRPr="000A763E">
        <w:rPr>
          <w:rFonts w:ascii="Arial" w:hAnsi="Arial" w:cs="Arial"/>
          <w:sz w:val="24"/>
          <w:szCs w:val="24"/>
        </w:rPr>
        <w:t>en tant qu’elles constituent une troisième dimension</w:t>
      </w:r>
      <w:r w:rsidRPr="000A763E">
        <w:rPr>
          <w:rStyle w:val="Appelnotedebasdep"/>
          <w:rFonts w:ascii="Arial" w:hAnsi="Arial" w:cs="Arial"/>
          <w:sz w:val="24"/>
          <w:szCs w:val="24"/>
        </w:rPr>
        <w:footnoteReference w:id="8"/>
      </w:r>
      <w:r w:rsidRPr="000A763E">
        <w:rPr>
          <w:rFonts w:ascii="Arial" w:hAnsi="Arial" w:cs="Arial"/>
          <w:sz w:val="24"/>
          <w:szCs w:val="24"/>
        </w:rPr>
        <w:t xml:space="preserve"> « potentielle » (fédérations + collectivités + start-up). </w:t>
      </w:r>
      <w:r w:rsidR="00FF0B7F">
        <w:rPr>
          <w:rFonts w:ascii="Arial" w:hAnsi="Arial" w:cs="Arial"/>
          <w:sz w:val="24"/>
          <w:szCs w:val="24"/>
        </w:rPr>
        <w:t>Rappelons que nous avons traité cette question dans l’étape #3 en exploitant le modèle d’analyse ci-dessous.</w:t>
      </w:r>
    </w:p>
    <w:p w:rsidR="00FF0B7F" w:rsidRPr="000A763E" w:rsidRDefault="00FF0B7F" w:rsidP="00FF0B7F">
      <w:pPr>
        <w:ind w:right="568"/>
        <w:jc w:val="center"/>
        <w:rPr>
          <w:rFonts w:ascii="Arial" w:hAnsi="Arial" w:cs="Arial"/>
          <w:sz w:val="24"/>
          <w:szCs w:val="24"/>
        </w:rPr>
      </w:pPr>
      <w:r>
        <w:rPr>
          <w:noProof/>
          <w:lang w:eastAsia="fr-FR"/>
        </w:rPr>
        <w:drawing>
          <wp:inline distT="0" distB="0" distL="0" distR="0" wp14:anchorId="2659C3A5" wp14:editId="5CB34C48">
            <wp:extent cx="3622072" cy="2562329"/>
            <wp:effectExtent l="95250" t="133350" r="92710" b="12382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rot="21367312">
                      <a:off x="0" y="0"/>
                      <a:ext cx="3622036" cy="2562304"/>
                    </a:xfrm>
                    <a:prstGeom prst="rect">
                      <a:avLst/>
                    </a:prstGeom>
                  </pic:spPr>
                </pic:pic>
              </a:graphicData>
            </a:graphic>
          </wp:inline>
        </w:drawing>
      </w:r>
    </w:p>
    <w:p w:rsidR="00D72337" w:rsidRDefault="003B5186" w:rsidP="000A763E">
      <w:pPr>
        <w:ind w:right="568"/>
        <w:jc w:val="both"/>
        <w:rPr>
          <w:rFonts w:ascii="Arial" w:hAnsi="Arial" w:cs="Arial"/>
          <w:sz w:val="24"/>
          <w:szCs w:val="24"/>
        </w:rPr>
      </w:pPr>
      <w:r w:rsidRPr="000A763E">
        <w:rPr>
          <w:rFonts w:ascii="Arial" w:hAnsi="Arial" w:cs="Arial"/>
          <w:sz w:val="24"/>
          <w:szCs w:val="24"/>
        </w:rPr>
        <w:t xml:space="preserve">Beaucoup de start-up jouent </w:t>
      </w:r>
      <w:r w:rsidR="00D72337">
        <w:rPr>
          <w:rFonts w:ascii="Arial" w:hAnsi="Arial" w:cs="Arial"/>
          <w:sz w:val="24"/>
          <w:szCs w:val="24"/>
        </w:rPr>
        <w:t xml:space="preserve">logiquement </w:t>
      </w:r>
      <w:r w:rsidRPr="000A763E">
        <w:rPr>
          <w:rFonts w:ascii="Arial" w:hAnsi="Arial" w:cs="Arial"/>
          <w:sz w:val="24"/>
          <w:szCs w:val="24"/>
        </w:rPr>
        <w:t xml:space="preserve">cette partition </w:t>
      </w:r>
      <w:r w:rsidR="00D72337">
        <w:rPr>
          <w:rFonts w:ascii="Arial" w:hAnsi="Arial" w:cs="Arial"/>
          <w:sz w:val="24"/>
          <w:szCs w:val="24"/>
        </w:rPr>
        <w:t xml:space="preserve">marketing </w:t>
      </w:r>
      <w:r w:rsidRPr="000A763E">
        <w:rPr>
          <w:rFonts w:ascii="Arial" w:hAnsi="Arial" w:cs="Arial"/>
          <w:sz w:val="24"/>
          <w:szCs w:val="24"/>
        </w:rPr>
        <w:t xml:space="preserve">en présentant aux élus locaux leurs applications </w:t>
      </w:r>
      <w:r w:rsidR="00E335EB">
        <w:rPr>
          <w:rFonts w:ascii="Arial" w:hAnsi="Arial" w:cs="Arial"/>
          <w:sz w:val="24"/>
          <w:szCs w:val="24"/>
        </w:rPr>
        <w:t xml:space="preserve">digitales </w:t>
      </w:r>
      <w:r w:rsidRPr="000A763E">
        <w:rPr>
          <w:rFonts w:ascii="Arial" w:hAnsi="Arial" w:cs="Arial"/>
          <w:sz w:val="24"/>
          <w:szCs w:val="24"/>
        </w:rPr>
        <w:t xml:space="preserve">comme des aides ou des améliorations apportées au management des clubs fédéraux. </w:t>
      </w:r>
    </w:p>
    <w:p w:rsidR="00711EDF" w:rsidRPr="000A763E" w:rsidRDefault="003B5186" w:rsidP="000A763E">
      <w:pPr>
        <w:ind w:right="568"/>
        <w:jc w:val="both"/>
        <w:rPr>
          <w:rFonts w:ascii="Arial" w:hAnsi="Arial" w:cs="Arial"/>
          <w:sz w:val="24"/>
          <w:szCs w:val="24"/>
        </w:rPr>
      </w:pPr>
      <w:r w:rsidRPr="000A763E">
        <w:rPr>
          <w:rFonts w:ascii="Arial" w:hAnsi="Arial" w:cs="Arial"/>
          <w:sz w:val="24"/>
          <w:szCs w:val="24"/>
        </w:rPr>
        <w:t xml:space="preserve">C’est vrai mais en prenant </w:t>
      </w:r>
      <w:r w:rsidR="00E335EB">
        <w:rPr>
          <w:rFonts w:ascii="Arial" w:hAnsi="Arial" w:cs="Arial"/>
          <w:sz w:val="24"/>
          <w:szCs w:val="24"/>
        </w:rPr>
        <w:t>d</w:t>
      </w:r>
      <w:r w:rsidRPr="000A763E">
        <w:rPr>
          <w:rFonts w:ascii="Arial" w:hAnsi="Arial" w:cs="Arial"/>
          <w:sz w:val="24"/>
          <w:szCs w:val="24"/>
        </w:rPr>
        <w:t>es p</w:t>
      </w:r>
      <w:r w:rsidR="00E525E8">
        <w:rPr>
          <w:rFonts w:ascii="Arial" w:hAnsi="Arial" w:cs="Arial"/>
          <w:sz w:val="24"/>
          <w:szCs w:val="24"/>
        </w:rPr>
        <w:t>récautions comme nous le verrons</w:t>
      </w:r>
      <w:r w:rsidRPr="000A763E">
        <w:rPr>
          <w:rFonts w:ascii="Arial" w:hAnsi="Arial" w:cs="Arial"/>
          <w:sz w:val="24"/>
          <w:szCs w:val="24"/>
        </w:rPr>
        <w:t xml:space="preserve">. </w:t>
      </w:r>
    </w:p>
    <w:p w:rsidR="00FE1222" w:rsidRDefault="00D72337" w:rsidP="000A763E">
      <w:pPr>
        <w:ind w:right="568"/>
        <w:jc w:val="both"/>
        <w:rPr>
          <w:rFonts w:ascii="Arial" w:hAnsi="Arial" w:cs="Arial"/>
          <w:sz w:val="24"/>
          <w:szCs w:val="24"/>
        </w:rPr>
      </w:pPr>
      <w:r>
        <w:rPr>
          <w:rFonts w:ascii="Arial" w:hAnsi="Arial" w:cs="Arial"/>
          <w:sz w:val="24"/>
          <w:szCs w:val="24"/>
        </w:rPr>
        <w:t>Certaine</w:t>
      </w:r>
      <w:r w:rsidR="003B5186" w:rsidRPr="000A763E">
        <w:rPr>
          <w:rFonts w:ascii="Arial" w:hAnsi="Arial" w:cs="Arial"/>
          <w:sz w:val="24"/>
          <w:szCs w:val="24"/>
        </w:rPr>
        <w:t>s</w:t>
      </w:r>
      <w:r w:rsidR="00E335EB">
        <w:rPr>
          <w:rFonts w:ascii="Arial" w:hAnsi="Arial" w:cs="Arial"/>
          <w:sz w:val="24"/>
          <w:szCs w:val="24"/>
        </w:rPr>
        <w:t xml:space="preserve"> start-up</w:t>
      </w:r>
      <w:r w:rsidR="003B5186" w:rsidRPr="000A763E">
        <w:rPr>
          <w:rFonts w:ascii="Arial" w:hAnsi="Arial" w:cs="Arial"/>
          <w:sz w:val="24"/>
          <w:szCs w:val="24"/>
        </w:rPr>
        <w:t xml:space="preserve">, nettement plus agressives commercialement parlant, estiment pouvoir se substituer aux clubs des fédérations. Elles fonctionnent sous conditions d’objectifs financiers trimestriels fixés par leurs actionnaires ; ce qui explique leur agressivité commerciale. </w:t>
      </w:r>
    </w:p>
    <w:p w:rsidR="00E335EB" w:rsidRDefault="00E335EB" w:rsidP="000A763E">
      <w:pPr>
        <w:ind w:right="568"/>
        <w:jc w:val="both"/>
        <w:rPr>
          <w:rFonts w:ascii="Arial" w:hAnsi="Arial" w:cs="Arial"/>
          <w:sz w:val="24"/>
          <w:szCs w:val="24"/>
        </w:rPr>
      </w:pPr>
      <w:r>
        <w:rPr>
          <w:rFonts w:ascii="Arial" w:hAnsi="Arial" w:cs="Arial"/>
          <w:sz w:val="24"/>
          <w:szCs w:val="24"/>
        </w:rPr>
        <w:t xml:space="preserve">Par contre, les fédérations </w:t>
      </w:r>
      <w:r w:rsidR="003B5186" w:rsidRPr="000A763E">
        <w:rPr>
          <w:rFonts w:ascii="Arial" w:hAnsi="Arial" w:cs="Arial"/>
          <w:sz w:val="24"/>
          <w:szCs w:val="24"/>
        </w:rPr>
        <w:t>fonctionnent en tant qu’institutions sous conditions d</w:t>
      </w:r>
      <w:r w:rsidR="00ED676A">
        <w:rPr>
          <w:rFonts w:ascii="Arial" w:hAnsi="Arial" w:cs="Arial"/>
          <w:sz w:val="24"/>
          <w:szCs w:val="24"/>
        </w:rPr>
        <w:t>’objectifs</w:t>
      </w:r>
      <w:r w:rsidR="003B5186" w:rsidRPr="000A763E">
        <w:rPr>
          <w:rFonts w:ascii="Arial" w:hAnsi="Arial" w:cs="Arial"/>
          <w:sz w:val="24"/>
          <w:szCs w:val="24"/>
        </w:rPr>
        <w:t xml:space="preserve"> fixé</w:t>
      </w:r>
      <w:r w:rsidR="00ED676A">
        <w:rPr>
          <w:rFonts w:ascii="Arial" w:hAnsi="Arial" w:cs="Arial"/>
          <w:sz w:val="24"/>
          <w:szCs w:val="24"/>
        </w:rPr>
        <w:t>s</w:t>
      </w:r>
      <w:r w:rsidR="003B5186" w:rsidRPr="000A763E">
        <w:rPr>
          <w:rFonts w:ascii="Arial" w:hAnsi="Arial" w:cs="Arial"/>
          <w:sz w:val="24"/>
          <w:szCs w:val="24"/>
        </w:rPr>
        <w:t xml:space="preserve"> par l’Etat il y a</w:t>
      </w:r>
      <w:r w:rsidR="00ED676A">
        <w:rPr>
          <w:rFonts w:ascii="Arial" w:hAnsi="Arial" w:cs="Arial"/>
          <w:sz w:val="24"/>
          <w:szCs w:val="24"/>
        </w:rPr>
        <w:t xml:space="preserve"> …</w:t>
      </w:r>
      <w:r w:rsidR="003B5186" w:rsidRPr="000A763E">
        <w:rPr>
          <w:rFonts w:ascii="Arial" w:hAnsi="Arial" w:cs="Arial"/>
          <w:sz w:val="24"/>
          <w:szCs w:val="24"/>
        </w:rPr>
        <w:t xml:space="preserve"> bien longtemps et </w:t>
      </w:r>
      <w:r w:rsidR="00920992">
        <w:rPr>
          <w:rFonts w:ascii="Arial" w:hAnsi="Arial" w:cs="Arial"/>
          <w:sz w:val="24"/>
          <w:szCs w:val="24"/>
        </w:rPr>
        <w:t xml:space="preserve">… </w:t>
      </w:r>
      <w:r w:rsidR="003B5186" w:rsidRPr="000A763E">
        <w:rPr>
          <w:rFonts w:ascii="Arial" w:hAnsi="Arial" w:cs="Arial"/>
          <w:sz w:val="24"/>
          <w:szCs w:val="24"/>
        </w:rPr>
        <w:t xml:space="preserve">jamais </w:t>
      </w:r>
      <w:r w:rsidR="00920992">
        <w:rPr>
          <w:rFonts w:ascii="Arial" w:hAnsi="Arial" w:cs="Arial"/>
          <w:sz w:val="24"/>
          <w:szCs w:val="24"/>
        </w:rPr>
        <w:t>reformulés</w:t>
      </w:r>
      <w:r w:rsidR="003B5186" w:rsidRPr="000A763E">
        <w:rPr>
          <w:rFonts w:ascii="Arial" w:hAnsi="Arial" w:cs="Arial"/>
          <w:sz w:val="24"/>
          <w:szCs w:val="24"/>
        </w:rPr>
        <w:t>.</w:t>
      </w:r>
    </w:p>
    <w:p w:rsidR="00E335EB" w:rsidRDefault="003B5186" w:rsidP="000A763E">
      <w:pPr>
        <w:ind w:right="568"/>
        <w:jc w:val="both"/>
        <w:rPr>
          <w:rFonts w:ascii="Arial" w:hAnsi="Arial" w:cs="Arial"/>
          <w:sz w:val="24"/>
          <w:szCs w:val="24"/>
        </w:rPr>
      </w:pPr>
      <w:r w:rsidRPr="000A763E">
        <w:rPr>
          <w:rFonts w:ascii="Arial" w:hAnsi="Arial" w:cs="Arial"/>
          <w:sz w:val="24"/>
          <w:szCs w:val="24"/>
        </w:rPr>
        <w:t xml:space="preserve">Quant aux collectivités, elles </w:t>
      </w:r>
      <w:r w:rsidR="00D72337">
        <w:rPr>
          <w:rFonts w:ascii="Arial" w:hAnsi="Arial" w:cs="Arial"/>
          <w:sz w:val="24"/>
          <w:szCs w:val="24"/>
        </w:rPr>
        <w:t>agiss</w:t>
      </w:r>
      <w:r w:rsidRPr="000A763E">
        <w:rPr>
          <w:rFonts w:ascii="Arial" w:hAnsi="Arial" w:cs="Arial"/>
          <w:sz w:val="24"/>
          <w:szCs w:val="24"/>
        </w:rPr>
        <w:t>ent sous con</w:t>
      </w:r>
      <w:r w:rsidR="00711EDF" w:rsidRPr="000A763E">
        <w:rPr>
          <w:rFonts w:ascii="Arial" w:hAnsi="Arial" w:cs="Arial"/>
          <w:sz w:val="24"/>
          <w:szCs w:val="24"/>
        </w:rPr>
        <w:t>traintes</w:t>
      </w:r>
      <w:r w:rsidRPr="000A763E">
        <w:rPr>
          <w:rFonts w:ascii="Arial" w:hAnsi="Arial" w:cs="Arial"/>
          <w:sz w:val="24"/>
          <w:szCs w:val="24"/>
        </w:rPr>
        <w:t xml:space="preserve"> politiques actualisées à chaque élection</w:t>
      </w:r>
      <w:r w:rsidR="00D72337">
        <w:rPr>
          <w:rFonts w:ascii="Arial" w:hAnsi="Arial" w:cs="Arial"/>
          <w:sz w:val="24"/>
          <w:szCs w:val="24"/>
        </w:rPr>
        <w:t xml:space="preserve"> locales ou territoriales</w:t>
      </w:r>
      <w:r w:rsidRPr="000A763E">
        <w:rPr>
          <w:rFonts w:ascii="Arial" w:hAnsi="Arial" w:cs="Arial"/>
          <w:sz w:val="24"/>
          <w:szCs w:val="24"/>
        </w:rPr>
        <w:t xml:space="preserve">. </w:t>
      </w:r>
    </w:p>
    <w:p w:rsidR="003B5186" w:rsidRDefault="003B5186" w:rsidP="000A763E">
      <w:pPr>
        <w:ind w:right="568"/>
        <w:jc w:val="both"/>
        <w:rPr>
          <w:rFonts w:ascii="Arial" w:hAnsi="Arial" w:cs="Arial"/>
          <w:sz w:val="24"/>
          <w:szCs w:val="24"/>
        </w:rPr>
      </w:pPr>
      <w:r w:rsidRPr="000A763E">
        <w:rPr>
          <w:rFonts w:ascii="Arial" w:hAnsi="Arial" w:cs="Arial"/>
          <w:sz w:val="24"/>
          <w:szCs w:val="24"/>
        </w:rPr>
        <w:t xml:space="preserve">Ce sont donc </w:t>
      </w:r>
      <w:r w:rsidR="00711EDF" w:rsidRPr="000A763E">
        <w:rPr>
          <w:rFonts w:ascii="Arial" w:hAnsi="Arial" w:cs="Arial"/>
          <w:sz w:val="24"/>
          <w:szCs w:val="24"/>
        </w:rPr>
        <w:t>de</w:t>
      </w:r>
      <w:r w:rsidRPr="000A763E">
        <w:rPr>
          <w:rFonts w:ascii="Arial" w:hAnsi="Arial" w:cs="Arial"/>
          <w:sz w:val="24"/>
          <w:szCs w:val="24"/>
        </w:rPr>
        <w:t xml:space="preserve">s logiques fonctionnelles </w:t>
      </w:r>
      <w:r w:rsidR="00E335EB">
        <w:rPr>
          <w:rFonts w:ascii="Arial" w:hAnsi="Arial" w:cs="Arial"/>
          <w:sz w:val="24"/>
          <w:szCs w:val="24"/>
        </w:rPr>
        <w:t xml:space="preserve">totalement </w:t>
      </w:r>
      <w:r w:rsidRPr="000A763E">
        <w:rPr>
          <w:rFonts w:ascii="Arial" w:hAnsi="Arial" w:cs="Arial"/>
          <w:sz w:val="24"/>
          <w:szCs w:val="24"/>
        </w:rPr>
        <w:t>distinctes</w:t>
      </w:r>
      <w:r w:rsidR="00D72337">
        <w:rPr>
          <w:rFonts w:ascii="Arial" w:hAnsi="Arial" w:cs="Arial"/>
          <w:sz w:val="24"/>
          <w:szCs w:val="24"/>
        </w:rPr>
        <w:t xml:space="preserve"> qui interagissent en permanence dans </w:t>
      </w:r>
      <w:r w:rsidR="000C5849">
        <w:rPr>
          <w:rFonts w:ascii="Arial" w:hAnsi="Arial" w:cs="Arial"/>
          <w:sz w:val="24"/>
          <w:szCs w:val="24"/>
        </w:rPr>
        <w:t>l’espace sportif français. E</w:t>
      </w:r>
      <w:r w:rsidR="00E335EB">
        <w:rPr>
          <w:rFonts w:ascii="Arial" w:hAnsi="Arial" w:cs="Arial"/>
          <w:sz w:val="24"/>
          <w:szCs w:val="24"/>
        </w:rPr>
        <w:t>lles</w:t>
      </w:r>
      <w:r w:rsidRPr="000A763E">
        <w:rPr>
          <w:rFonts w:ascii="Arial" w:hAnsi="Arial" w:cs="Arial"/>
          <w:sz w:val="24"/>
          <w:szCs w:val="24"/>
        </w:rPr>
        <w:t xml:space="preserve"> peuvent s’avérer antinomiques car correspondant à des stratégies très différentes (figure ci-dessous).</w:t>
      </w:r>
    </w:p>
    <w:p w:rsidR="000A763E" w:rsidRPr="000A763E" w:rsidRDefault="000A763E" w:rsidP="000A763E">
      <w:pPr>
        <w:ind w:right="568"/>
        <w:jc w:val="both"/>
        <w:rPr>
          <w:rFonts w:ascii="Arial" w:hAnsi="Arial" w:cs="Arial"/>
          <w:sz w:val="24"/>
          <w:szCs w:val="24"/>
        </w:rPr>
      </w:pPr>
    </w:p>
    <w:p w:rsidR="003B5186" w:rsidRDefault="003B5186" w:rsidP="00FE1222">
      <w:pPr>
        <w:ind w:left="-284"/>
        <w:jc w:val="center"/>
        <w:rPr>
          <w:rFonts w:ascii="Arial" w:hAnsi="Arial" w:cs="Arial"/>
          <w:noProof/>
          <w:sz w:val="24"/>
          <w:szCs w:val="24"/>
          <w:lang w:eastAsia="fr-FR"/>
        </w:rPr>
      </w:pPr>
      <w:r>
        <w:rPr>
          <w:noProof/>
          <w:lang w:eastAsia="fr-FR"/>
        </w:rPr>
        <w:drawing>
          <wp:inline distT="0" distB="0" distL="0" distR="0" wp14:anchorId="658260F6" wp14:editId="55CEB267">
            <wp:extent cx="2638088" cy="1847850"/>
            <wp:effectExtent l="323850" t="361950" r="334010" b="36195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rot="21324324">
                      <a:off x="0" y="0"/>
                      <a:ext cx="2641809" cy="185045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711EDF" w:rsidRDefault="00711EDF" w:rsidP="00275CEE">
      <w:pPr>
        <w:jc w:val="both"/>
        <w:rPr>
          <w:rFonts w:ascii="Arial" w:hAnsi="Arial" w:cs="Arial"/>
          <w:noProof/>
          <w:sz w:val="24"/>
          <w:szCs w:val="24"/>
          <w:lang w:eastAsia="fr-FR"/>
        </w:rPr>
      </w:pPr>
    </w:p>
    <w:p w:rsidR="00CA45F4" w:rsidRPr="0064769B" w:rsidRDefault="0021211B" w:rsidP="00E335EB">
      <w:pPr>
        <w:ind w:right="568"/>
        <w:jc w:val="both"/>
        <w:rPr>
          <w:rFonts w:ascii="Arial" w:hAnsi="Arial" w:cs="Arial"/>
          <w:noProof/>
          <w:sz w:val="24"/>
          <w:szCs w:val="24"/>
          <w:lang w:eastAsia="fr-FR"/>
        </w:rPr>
      </w:pPr>
      <w:r w:rsidRPr="0064769B">
        <w:rPr>
          <w:rFonts w:ascii="Arial" w:hAnsi="Arial" w:cs="Arial"/>
          <w:noProof/>
          <w:sz w:val="24"/>
          <w:szCs w:val="24"/>
          <w:lang w:eastAsia="fr-FR"/>
        </w:rPr>
        <w:t xml:space="preserve">Si l’on prend pour horizon les années </w:t>
      </w:r>
      <w:r w:rsidR="00E52A0B" w:rsidRPr="0064769B">
        <w:rPr>
          <w:rFonts w:ascii="Arial" w:hAnsi="Arial" w:cs="Arial"/>
          <w:noProof/>
          <w:sz w:val="24"/>
          <w:szCs w:val="24"/>
          <w:lang w:eastAsia="fr-FR"/>
        </w:rPr>
        <w:t>203</w:t>
      </w:r>
      <w:r w:rsidR="00E24179" w:rsidRPr="0064769B">
        <w:rPr>
          <w:rFonts w:ascii="Arial" w:hAnsi="Arial" w:cs="Arial"/>
          <w:noProof/>
          <w:sz w:val="24"/>
          <w:szCs w:val="24"/>
          <w:lang w:eastAsia="fr-FR"/>
        </w:rPr>
        <w:t>0</w:t>
      </w:r>
      <w:r w:rsidR="00502C5A" w:rsidRPr="0064769B">
        <w:rPr>
          <w:rFonts w:ascii="Arial" w:hAnsi="Arial" w:cs="Arial"/>
          <w:noProof/>
          <w:sz w:val="24"/>
          <w:szCs w:val="24"/>
          <w:lang w:eastAsia="fr-FR"/>
        </w:rPr>
        <w:t xml:space="preserve">, </w:t>
      </w:r>
      <w:r w:rsidR="00711EDF">
        <w:rPr>
          <w:rFonts w:ascii="Arial" w:hAnsi="Arial" w:cs="Arial"/>
          <w:noProof/>
          <w:sz w:val="24"/>
          <w:szCs w:val="24"/>
          <w:lang w:eastAsia="fr-FR"/>
        </w:rPr>
        <w:t xml:space="preserve">sous l’impulsion des start-up combinée à la pression des collectivités, </w:t>
      </w:r>
      <w:r w:rsidR="00EF26B8" w:rsidRPr="0064769B">
        <w:rPr>
          <w:rFonts w:ascii="Arial" w:hAnsi="Arial" w:cs="Arial"/>
          <w:noProof/>
          <w:sz w:val="24"/>
          <w:szCs w:val="24"/>
          <w:lang w:eastAsia="fr-FR"/>
        </w:rPr>
        <w:t>l</w:t>
      </w:r>
      <w:r w:rsidR="00B61F6F" w:rsidRPr="0064769B">
        <w:rPr>
          <w:rFonts w:ascii="Arial" w:hAnsi="Arial" w:cs="Arial"/>
          <w:noProof/>
          <w:sz w:val="24"/>
          <w:szCs w:val="24"/>
          <w:lang w:eastAsia="fr-FR"/>
        </w:rPr>
        <w:t xml:space="preserve">’amplification </w:t>
      </w:r>
      <w:r w:rsidR="00CA45F4" w:rsidRPr="0064769B">
        <w:rPr>
          <w:rFonts w:ascii="Arial" w:hAnsi="Arial" w:cs="Arial"/>
          <w:noProof/>
          <w:sz w:val="24"/>
          <w:szCs w:val="24"/>
          <w:lang w:eastAsia="fr-FR"/>
        </w:rPr>
        <w:t xml:space="preserve">rapide </w:t>
      </w:r>
      <w:r w:rsidR="00B61F6F" w:rsidRPr="0064769B">
        <w:rPr>
          <w:rFonts w:ascii="Arial" w:hAnsi="Arial" w:cs="Arial"/>
          <w:noProof/>
          <w:sz w:val="24"/>
          <w:szCs w:val="24"/>
          <w:lang w:eastAsia="fr-FR"/>
        </w:rPr>
        <w:t xml:space="preserve">de la fonction numérique </w:t>
      </w:r>
      <w:r w:rsidR="00CA45F4" w:rsidRPr="0064769B">
        <w:rPr>
          <w:rFonts w:ascii="Arial" w:hAnsi="Arial" w:cs="Arial"/>
          <w:noProof/>
          <w:sz w:val="24"/>
          <w:szCs w:val="24"/>
          <w:lang w:eastAsia="fr-FR"/>
        </w:rPr>
        <w:t xml:space="preserve">au sein de </w:t>
      </w:r>
      <w:r w:rsidR="00CA45F4" w:rsidRPr="00920992">
        <w:rPr>
          <w:rFonts w:ascii="Arial" w:hAnsi="Arial" w:cs="Arial"/>
          <w:b/>
          <w:noProof/>
          <w:sz w:val="24"/>
          <w:szCs w:val="24"/>
          <w:u w:val="single"/>
          <w:lang w:eastAsia="fr-FR"/>
        </w:rPr>
        <w:t>toutes</w:t>
      </w:r>
      <w:r w:rsidR="00B61F6F" w:rsidRPr="00920992">
        <w:rPr>
          <w:rFonts w:ascii="Arial" w:hAnsi="Arial" w:cs="Arial"/>
          <w:noProof/>
          <w:sz w:val="24"/>
          <w:szCs w:val="24"/>
          <w:u w:val="single"/>
          <w:lang w:eastAsia="fr-FR"/>
        </w:rPr>
        <w:t xml:space="preserve"> </w:t>
      </w:r>
      <w:r w:rsidR="004C5665" w:rsidRPr="0064769B">
        <w:rPr>
          <w:rFonts w:ascii="Arial" w:hAnsi="Arial" w:cs="Arial"/>
          <w:noProof/>
          <w:sz w:val="24"/>
          <w:szCs w:val="24"/>
          <w:lang w:eastAsia="fr-FR"/>
        </w:rPr>
        <w:t>les fédérations</w:t>
      </w:r>
      <w:r w:rsidR="00B61F6F" w:rsidRPr="0064769B">
        <w:rPr>
          <w:rFonts w:ascii="Arial" w:hAnsi="Arial" w:cs="Arial"/>
          <w:noProof/>
          <w:sz w:val="24"/>
          <w:szCs w:val="24"/>
          <w:lang w:eastAsia="fr-FR"/>
        </w:rPr>
        <w:t xml:space="preserve"> sportives </w:t>
      </w:r>
      <w:r w:rsidR="00CA45F4" w:rsidRPr="0064769B">
        <w:rPr>
          <w:rFonts w:ascii="Arial" w:hAnsi="Arial" w:cs="Arial"/>
          <w:noProof/>
          <w:sz w:val="24"/>
          <w:szCs w:val="24"/>
          <w:lang w:eastAsia="fr-FR"/>
        </w:rPr>
        <w:t>deviendra</w:t>
      </w:r>
      <w:r w:rsidR="00B61F6F" w:rsidRPr="0064769B">
        <w:rPr>
          <w:rFonts w:ascii="Arial" w:hAnsi="Arial" w:cs="Arial"/>
          <w:noProof/>
          <w:sz w:val="24"/>
          <w:szCs w:val="24"/>
          <w:lang w:eastAsia="fr-FR"/>
        </w:rPr>
        <w:t xml:space="preserve"> </w:t>
      </w:r>
      <w:r w:rsidR="000F2AAF" w:rsidRPr="0064769B">
        <w:rPr>
          <w:rFonts w:ascii="Arial" w:hAnsi="Arial" w:cs="Arial"/>
          <w:noProof/>
          <w:sz w:val="24"/>
          <w:szCs w:val="24"/>
          <w:lang w:eastAsia="fr-FR"/>
        </w:rPr>
        <w:t>délicate à gérer</w:t>
      </w:r>
      <w:r w:rsidR="00DC58B6" w:rsidRPr="0064769B">
        <w:rPr>
          <w:rFonts w:ascii="Arial" w:hAnsi="Arial" w:cs="Arial"/>
          <w:noProof/>
          <w:sz w:val="24"/>
          <w:szCs w:val="24"/>
          <w:lang w:eastAsia="fr-FR"/>
        </w:rPr>
        <w:t xml:space="preserve"> pour </w:t>
      </w:r>
      <w:r w:rsidR="00CA45F4" w:rsidRPr="0064769B">
        <w:rPr>
          <w:rFonts w:ascii="Arial" w:hAnsi="Arial" w:cs="Arial"/>
          <w:noProof/>
          <w:sz w:val="24"/>
          <w:szCs w:val="24"/>
          <w:lang w:eastAsia="fr-FR"/>
        </w:rPr>
        <w:t>les</w:t>
      </w:r>
      <w:r w:rsidR="00DC58B6" w:rsidRPr="0064769B">
        <w:rPr>
          <w:rFonts w:ascii="Arial" w:hAnsi="Arial" w:cs="Arial"/>
          <w:noProof/>
          <w:sz w:val="24"/>
          <w:szCs w:val="24"/>
          <w:lang w:eastAsia="fr-FR"/>
        </w:rPr>
        <w:t xml:space="preserve"> dirigeants qui ne l’aur</w:t>
      </w:r>
      <w:r w:rsidR="00DC2D16" w:rsidRPr="0064769B">
        <w:rPr>
          <w:rFonts w:ascii="Arial" w:hAnsi="Arial" w:cs="Arial"/>
          <w:noProof/>
          <w:sz w:val="24"/>
          <w:szCs w:val="24"/>
          <w:lang w:eastAsia="fr-FR"/>
        </w:rPr>
        <w:t>o</w:t>
      </w:r>
      <w:r w:rsidR="00DC58B6" w:rsidRPr="0064769B">
        <w:rPr>
          <w:rFonts w:ascii="Arial" w:hAnsi="Arial" w:cs="Arial"/>
          <w:noProof/>
          <w:sz w:val="24"/>
          <w:szCs w:val="24"/>
          <w:lang w:eastAsia="fr-FR"/>
        </w:rPr>
        <w:t>nt pas anticipée</w:t>
      </w:r>
      <w:r w:rsidR="00CA45F4" w:rsidRPr="0064769B">
        <w:rPr>
          <w:rFonts w:ascii="Arial" w:hAnsi="Arial" w:cs="Arial"/>
          <w:noProof/>
          <w:sz w:val="24"/>
          <w:szCs w:val="24"/>
          <w:lang w:eastAsia="fr-FR"/>
        </w:rPr>
        <w:t>. Le risque sera alors qu’ils</w:t>
      </w:r>
      <w:r w:rsidR="00E701D6" w:rsidRPr="0064769B">
        <w:rPr>
          <w:rFonts w:ascii="Arial" w:hAnsi="Arial" w:cs="Arial"/>
          <w:noProof/>
          <w:sz w:val="24"/>
          <w:szCs w:val="24"/>
          <w:lang w:eastAsia="fr-FR"/>
        </w:rPr>
        <w:t xml:space="preserve"> ne la maîtrisent pas</w:t>
      </w:r>
      <w:r w:rsidR="00CA45F4" w:rsidRPr="0064769B">
        <w:rPr>
          <w:rFonts w:ascii="Arial" w:hAnsi="Arial" w:cs="Arial"/>
          <w:noProof/>
          <w:sz w:val="24"/>
          <w:szCs w:val="24"/>
          <w:lang w:eastAsia="fr-FR"/>
        </w:rPr>
        <w:t xml:space="preserve"> correctement</w:t>
      </w:r>
      <w:r w:rsidR="00B61F6F" w:rsidRPr="0064769B">
        <w:rPr>
          <w:rFonts w:ascii="Arial" w:hAnsi="Arial" w:cs="Arial"/>
          <w:noProof/>
          <w:sz w:val="24"/>
          <w:szCs w:val="24"/>
          <w:lang w:eastAsia="fr-FR"/>
        </w:rPr>
        <w:t xml:space="preserve">. </w:t>
      </w:r>
    </w:p>
    <w:p w:rsidR="00EB47EE" w:rsidRPr="0064769B" w:rsidRDefault="00B61F6F" w:rsidP="00E335EB">
      <w:pPr>
        <w:ind w:right="568"/>
        <w:jc w:val="both"/>
        <w:rPr>
          <w:rFonts w:ascii="Arial" w:hAnsi="Arial" w:cs="Arial"/>
          <w:noProof/>
          <w:sz w:val="24"/>
          <w:szCs w:val="24"/>
          <w:lang w:eastAsia="fr-FR"/>
        </w:rPr>
      </w:pPr>
      <w:r w:rsidRPr="0064769B">
        <w:rPr>
          <w:rFonts w:ascii="Arial" w:hAnsi="Arial" w:cs="Arial"/>
          <w:noProof/>
          <w:sz w:val="24"/>
          <w:szCs w:val="24"/>
          <w:lang w:eastAsia="fr-FR"/>
        </w:rPr>
        <w:t xml:space="preserve">Le </w:t>
      </w:r>
      <w:r w:rsidR="00CA45F4" w:rsidRPr="0064769B">
        <w:rPr>
          <w:rFonts w:ascii="Arial" w:hAnsi="Arial" w:cs="Arial"/>
          <w:noProof/>
          <w:sz w:val="24"/>
          <w:szCs w:val="24"/>
          <w:lang w:eastAsia="fr-FR"/>
        </w:rPr>
        <w:t xml:space="preserve">nouveau </w:t>
      </w:r>
      <w:r w:rsidRPr="0064769B">
        <w:rPr>
          <w:rFonts w:ascii="Arial" w:hAnsi="Arial" w:cs="Arial"/>
          <w:noProof/>
          <w:sz w:val="24"/>
          <w:szCs w:val="24"/>
          <w:lang w:eastAsia="fr-FR"/>
        </w:rPr>
        <w:t>plan de charge managérial qui en résulte</w:t>
      </w:r>
      <w:r w:rsidR="009415CA" w:rsidRPr="0064769B">
        <w:rPr>
          <w:rFonts w:ascii="Arial" w:hAnsi="Arial" w:cs="Arial"/>
          <w:noProof/>
          <w:sz w:val="24"/>
          <w:szCs w:val="24"/>
          <w:lang w:eastAsia="fr-FR"/>
        </w:rPr>
        <w:t xml:space="preserve">ra et que nous </w:t>
      </w:r>
      <w:r w:rsidR="000F2AAF" w:rsidRPr="0064769B">
        <w:rPr>
          <w:rFonts w:ascii="Arial" w:hAnsi="Arial" w:cs="Arial"/>
          <w:noProof/>
          <w:sz w:val="24"/>
          <w:szCs w:val="24"/>
          <w:lang w:eastAsia="fr-FR"/>
        </w:rPr>
        <w:t>développ</w:t>
      </w:r>
      <w:r w:rsidR="00EB47EE" w:rsidRPr="0064769B">
        <w:rPr>
          <w:rFonts w:ascii="Arial" w:hAnsi="Arial" w:cs="Arial"/>
          <w:noProof/>
          <w:sz w:val="24"/>
          <w:szCs w:val="24"/>
          <w:lang w:eastAsia="fr-FR"/>
        </w:rPr>
        <w:t>ons</w:t>
      </w:r>
      <w:r w:rsidR="007D20C3" w:rsidRPr="0064769B">
        <w:rPr>
          <w:rFonts w:ascii="Arial" w:hAnsi="Arial" w:cs="Arial"/>
          <w:noProof/>
          <w:sz w:val="24"/>
          <w:szCs w:val="24"/>
          <w:lang w:eastAsia="fr-FR"/>
        </w:rPr>
        <w:t xml:space="preserve"> </w:t>
      </w:r>
      <w:r w:rsidR="00EB47EE" w:rsidRPr="0064769B">
        <w:rPr>
          <w:rFonts w:ascii="Arial" w:hAnsi="Arial" w:cs="Arial"/>
          <w:noProof/>
          <w:sz w:val="24"/>
          <w:szCs w:val="24"/>
          <w:lang w:eastAsia="fr-FR"/>
        </w:rPr>
        <w:t>depuis l’</w:t>
      </w:r>
      <w:r w:rsidRPr="0064769B">
        <w:rPr>
          <w:rFonts w:ascii="Arial" w:hAnsi="Arial" w:cs="Arial"/>
          <w:noProof/>
          <w:sz w:val="24"/>
          <w:szCs w:val="24"/>
          <w:lang w:eastAsia="fr-FR"/>
        </w:rPr>
        <w:t>étape #</w:t>
      </w:r>
      <w:r w:rsidR="00EB47EE" w:rsidRPr="0064769B">
        <w:rPr>
          <w:rFonts w:ascii="Arial" w:hAnsi="Arial" w:cs="Arial"/>
          <w:noProof/>
          <w:sz w:val="24"/>
          <w:szCs w:val="24"/>
          <w:lang w:eastAsia="fr-FR"/>
        </w:rPr>
        <w:t>1</w:t>
      </w:r>
      <w:r w:rsidR="00ED18F5">
        <w:rPr>
          <w:rFonts w:ascii="Arial" w:hAnsi="Arial" w:cs="Arial"/>
          <w:noProof/>
          <w:sz w:val="24"/>
          <w:szCs w:val="24"/>
          <w:lang w:eastAsia="fr-FR"/>
        </w:rPr>
        <w:t xml:space="preserve"> dans cette série de Webook</w:t>
      </w:r>
      <w:r w:rsidRPr="0064769B">
        <w:rPr>
          <w:rFonts w:ascii="Arial" w:hAnsi="Arial" w:cs="Arial"/>
          <w:noProof/>
          <w:sz w:val="24"/>
          <w:szCs w:val="24"/>
          <w:lang w:eastAsia="fr-FR"/>
        </w:rPr>
        <w:t xml:space="preserve">, se combinera </w:t>
      </w:r>
      <w:r w:rsidR="001E471D" w:rsidRPr="0064769B">
        <w:rPr>
          <w:rFonts w:ascii="Arial" w:hAnsi="Arial" w:cs="Arial"/>
          <w:noProof/>
          <w:sz w:val="24"/>
          <w:szCs w:val="24"/>
          <w:lang w:eastAsia="fr-FR"/>
        </w:rPr>
        <w:t>à</w:t>
      </w:r>
      <w:r w:rsidRPr="0064769B">
        <w:rPr>
          <w:rFonts w:ascii="Arial" w:hAnsi="Arial" w:cs="Arial"/>
          <w:noProof/>
          <w:sz w:val="24"/>
          <w:szCs w:val="24"/>
          <w:lang w:eastAsia="fr-FR"/>
        </w:rPr>
        <w:t xml:space="preserve"> une </w:t>
      </w:r>
      <w:r w:rsidR="005B6506" w:rsidRPr="0064769B">
        <w:rPr>
          <w:rFonts w:ascii="Arial" w:hAnsi="Arial" w:cs="Arial"/>
          <w:noProof/>
          <w:sz w:val="24"/>
          <w:szCs w:val="24"/>
          <w:lang w:eastAsia="fr-FR"/>
        </w:rPr>
        <w:t xml:space="preserve">profonde </w:t>
      </w:r>
      <w:r w:rsidR="001E471D" w:rsidRPr="0064769B">
        <w:rPr>
          <w:rFonts w:ascii="Arial" w:hAnsi="Arial" w:cs="Arial"/>
          <w:noProof/>
          <w:sz w:val="24"/>
          <w:szCs w:val="24"/>
          <w:lang w:eastAsia="fr-FR"/>
        </w:rPr>
        <w:t>t</w:t>
      </w:r>
      <w:r w:rsidRPr="0064769B">
        <w:rPr>
          <w:rFonts w:ascii="Arial" w:hAnsi="Arial" w:cs="Arial"/>
          <w:noProof/>
          <w:sz w:val="24"/>
          <w:szCs w:val="24"/>
          <w:lang w:eastAsia="fr-FR"/>
        </w:rPr>
        <w:t xml:space="preserve">ransformation des comportements </w:t>
      </w:r>
      <w:r w:rsidR="00DC58B6" w:rsidRPr="0064769B">
        <w:rPr>
          <w:rFonts w:ascii="Arial" w:hAnsi="Arial" w:cs="Arial"/>
          <w:noProof/>
          <w:sz w:val="24"/>
          <w:szCs w:val="24"/>
          <w:lang w:eastAsia="fr-FR"/>
        </w:rPr>
        <w:t>des licenciés</w:t>
      </w:r>
      <w:r w:rsidR="00877C31" w:rsidRPr="0064769B">
        <w:rPr>
          <w:rFonts w:ascii="Arial" w:hAnsi="Arial" w:cs="Arial"/>
          <w:noProof/>
          <w:sz w:val="24"/>
          <w:szCs w:val="24"/>
          <w:lang w:eastAsia="fr-FR"/>
        </w:rPr>
        <w:t>.</w:t>
      </w:r>
      <w:r w:rsidR="00387942" w:rsidRPr="0064769B">
        <w:rPr>
          <w:rFonts w:ascii="Arial" w:hAnsi="Arial" w:cs="Arial"/>
          <w:noProof/>
          <w:sz w:val="24"/>
          <w:szCs w:val="24"/>
          <w:lang w:eastAsia="fr-FR"/>
        </w:rPr>
        <w:t>es</w:t>
      </w:r>
      <w:r w:rsidR="00710622" w:rsidRPr="0064769B">
        <w:rPr>
          <w:rFonts w:ascii="Arial" w:hAnsi="Arial" w:cs="Arial"/>
          <w:noProof/>
          <w:sz w:val="24"/>
          <w:szCs w:val="24"/>
          <w:lang w:eastAsia="fr-FR"/>
        </w:rPr>
        <w:t>,</w:t>
      </w:r>
      <w:r w:rsidR="00D71484" w:rsidRPr="0064769B">
        <w:rPr>
          <w:rFonts w:ascii="Arial" w:hAnsi="Arial" w:cs="Arial"/>
          <w:noProof/>
          <w:sz w:val="24"/>
          <w:szCs w:val="24"/>
          <w:lang w:eastAsia="fr-FR"/>
        </w:rPr>
        <w:t xml:space="preserve"> </w:t>
      </w:r>
      <w:r w:rsidR="005B6506" w:rsidRPr="0064769B">
        <w:rPr>
          <w:rFonts w:ascii="Arial" w:hAnsi="Arial" w:cs="Arial"/>
          <w:noProof/>
          <w:sz w:val="24"/>
          <w:szCs w:val="24"/>
          <w:lang w:eastAsia="fr-FR"/>
        </w:rPr>
        <w:t xml:space="preserve">notamment </w:t>
      </w:r>
      <w:r w:rsidR="00710622" w:rsidRPr="0064769B">
        <w:rPr>
          <w:rFonts w:ascii="Arial" w:hAnsi="Arial" w:cs="Arial"/>
          <w:noProof/>
          <w:sz w:val="24"/>
          <w:szCs w:val="24"/>
          <w:lang w:eastAsia="fr-FR"/>
        </w:rPr>
        <w:t xml:space="preserve">ceux appartenant aux </w:t>
      </w:r>
      <w:r w:rsidR="005B6506" w:rsidRPr="0064769B">
        <w:rPr>
          <w:rFonts w:ascii="Arial" w:hAnsi="Arial" w:cs="Arial"/>
          <w:noProof/>
          <w:sz w:val="24"/>
          <w:szCs w:val="24"/>
          <w:lang w:eastAsia="fr-FR"/>
        </w:rPr>
        <w:t>jeunes</w:t>
      </w:r>
      <w:r w:rsidR="00387942" w:rsidRPr="0064769B">
        <w:rPr>
          <w:rFonts w:ascii="Arial" w:hAnsi="Arial" w:cs="Arial"/>
          <w:noProof/>
          <w:sz w:val="24"/>
          <w:szCs w:val="24"/>
          <w:lang w:eastAsia="fr-FR"/>
        </w:rPr>
        <w:t xml:space="preserve"> générations</w:t>
      </w:r>
      <w:r w:rsidRPr="0064769B">
        <w:rPr>
          <w:rFonts w:ascii="Arial" w:hAnsi="Arial" w:cs="Arial"/>
          <w:noProof/>
          <w:sz w:val="24"/>
          <w:szCs w:val="24"/>
          <w:lang w:eastAsia="fr-FR"/>
        </w:rPr>
        <w:t>.</w:t>
      </w:r>
      <w:r w:rsidR="00DC58B6" w:rsidRPr="0064769B">
        <w:rPr>
          <w:rFonts w:ascii="Arial" w:hAnsi="Arial" w:cs="Arial"/>
          <w:noProof/>
          <w:sz w:val="24"/>
          <w:szCs w:val="24"/>
          <w:lang w:eastAsia="fr-FR"/>
        </w:rPr>
        <w:t xml:space="preserve"> </w:t>
      </w:r>
      <w:r w:rsidR="000F2AAF" w:rsidRPr="0064769B">
        <w:rPr>
          <w:rFonts w:ascii="Arial" w:hAnsi="Arial" w:cs="Arial"/>
          <w:noProof/>
          <w:sz w:val="24"/>
          <w:szCs w:val="24"/>
          <w:lang w:eastAsia="fr-FR"/>
        </w:rPr>
        <w:t xml:space="preserve">Au cours des </w:t>
      </w:r>
      <w:r w:rsidR="0021211B" w:rsidRPr="0064769B">
        <w:rPr>
          <w:rFonts w:ascii="Arial" w:hAnsi="Arial" w:cs="Arial"/>
          <w:noProof/>
          <w:sz w:val="24"/>
          <w:szCs w:val="24"/>
          <w:lang w:eastAsia="fr-FR"/>
        </w:rPr>
        <w:t>dix</w:t>
      </w:r>
      <w:r w:rsidR="000F2AAF" w:rsidRPr="0064769B">
        <w:rPr>
          <w:rFonts w:ascii="Arial" w:hAnsi="Arial" w:cs="Arial"/>
          <w:noProof/>
          <w:sz w:val="24"/>
          <w:szCs w:val="24"/>
          <w:lang w:eastAsia="fr-FR"/>
        </w:rPr>
        <w:t xml:space="preserve"> prochaines années, ils </w:t>
      </w:r>
      <w:r w:rsidR="0021211B" w:rsidRPr="0064769B">
        <w:rPr>
          <w:rFonts w:ascii="Arial" w:hAnsi="Arial" w:cs="Arial"/>
          <w:noProof/>
          <w:sz w:val="24"/>
          <w:szCs w:val="24"/>
          <w:lang w:eastAsia="fr-FR"/>
        </w:rPr>
        <w:t>v</w:t>
      </w:r>
      <w:r w:rsidR="000F2AAF" w:rsidRPr="0064769B">
        <w:rPr>
          <w:rFonts w:ascii="Arial" w:hAnsi="Arial" w:cs="Arial"/>
          <w:noProof/>
          <w:sz w:val="24"/>
          <w:szCs w:val="24"/>
          <w:lang w:eastAsia="fr-FR"/>
        </w:rPr>
        <w:t>ont acqu</w:t>
      </w:r>
      <w:r w:rsidR="0021211B" w:rsidRPr="0064769B">
        <w:rPr>
          <w:rFonts w:ascii="Arial" w:hAnsi="Arial" w:cs="Arial"/>
          <w:noProof/>
          <w:sz w:val="24"/>
          <w:szCs w:val="24"/>
          <w:lang w:eastAsia="fr-FR"/>
        </w:rPr>
        <w:t>érir</w:t>
      </w:r>
      <w:r w:rsidR="000F2AAF" w:rsidRPr="0064769B">
        <w:rPr>
          <w:rFonts w:ascii="Arial" w:hAnsi="Arial" w:cs="Arial"/>
          <w:noProof/>
          <w:sz w:val="24"/>
          <w:szCs w:val="24"/>
          <w:lang w:eastAsia="fr-FR"/>
        </w:rPr>
        <w:t xml:space="preserve"> de nouvelles compétences techni</w:t>
      </w:r>
      <w:r w:rsidR="003A19C0" w:rsidRPr="0064769B">
        <w:rPr>
          <w:rFonts w:ascii="Arial" w:hAnsi="Arial" w:cs="Arial"/>
          <w:noProof/>
          <w:sz w:val="24"/>
          <w:szCs w:val="24"/>
          <w:lang w:eastAsia="fr-FR"/>
        </w:rPr>
        <w:t>co-numériques et</w:t>
      </w:r>
      <w:r w:rsidR="000F2AAF" w:rsidRPr="0064769B">
        <w:rPr>
          <w:rFonts w:ascii="Arial" w:hAnsi="Arial" w:cs="Arial"/>
          <w:noProof/>
          <w:sz w:val="24"/>
          <w:szCs w:val="24"/>
          <w:lang w:eastAsia="fr-FR"/>
        </w:rPr>
        <w:t xml:space="preserve"> bénéficieront de nouvelles opportunités </w:t>
      </w:r>
      <w:r w:rsidR="0021211B" w:rsidRPr="0064769B">
        <w:rPr>
          <w:rFonts w:ascii="Arial" w:hAnsi="Arial" w:cs="Arial"/>
          <w:noProof/>
          <w:sz w:val="24"/>
          <w:szCs w:val="24"/>
          <w:lang w:eastAsia="fr-FR"/>
        </w:rPr>
        <w:t xml:space="preserve">de pratiques </w:t>
      </w:r>
      <w:r w:rsidR="00387942" w:rsidRPr="0064769B">
        <w:rPr>
          <w:rFonts w:ascii="Arial" w:hAnsi="Arial" w:cs="Arial"/>
          <w:noProof/>
          <w:sz w:val="24"/>
          <w:szCs w:val="24"/>
          <w:lang w:eastAsia="fr-FR"/>
        </w:rPr>
        <w:t xml:space="preserve">sportives </w:t>
      </w:r>
      <w:r w:rsidR="0021211B" w:rsidRPr="0064769B">
        <w:rPr>
          <w:rFonts w:ascii="Arial" w:hAnsi="Arial" w:cs="Arial"/>
          <w:noProof/>
          <w:sz w:val="24"/>
          <w:szCs w:val="24"/>
          <w:lang w:eastAsia="fr-FR"/>
        </w:rPr>
        <w:t xml:space="preserve">à fortes composantes </w:t>
      </w:r>
      <w:r w:rsidR="000F2AAF" w:rsidRPr="0064769B">
        <w:rPr>
          <w:rFonts w:ascii="Arial" w:hAnsi="Arial" w:cs="Arial"/>
          <w:noProof/>
          <w:sz w:val="24"/>
          <w:szCs w:val="24"/>
          <w:lang w:eastAsia="fr-FR"/>
        </w:rPr>
        <w:t>technologi</w:t>
      </w:r>
      <w:r w:rsidR="003A19C0" w:rsidRPr="0064769B">
        <w:rPr>
          <w:rFonts w:ascii="Arial" w:hAnsi="Arial" w:cs="Arial"/>
          <w:noProof/>
          <w:sz w:val="24"/>
          <w:szCs w:val="24"/>
          <w:lang w:eastAsia="fr-FR"/>
        </w:rPr>
        <w:t>ques</w:t>
      </w:r>
      <w:r w:rsidR="000B3D83">
        <w:rPr>
          <w:rFonts w:ascii="Arial" w:hAnsi="Arial" w:cs="Arial"/>
          <w:noProof/>
          <w:sz w:val="24"/>
          <w:szCs w:val="24"/>
          <w:lang w:eastAsia="fr-FR"/>
        </w:rPr>
        <w:t xml:space="preserve"> (voir l’Étape #2)</w:t>
      </w:r>
      <w:r w:rsidR="0021211B" w:rsidRPr="0064769B">
        <w:rPr>
          <w:rFonts w:ascii="Arial" w:hAnsi="Arial" w:cs="Arial"/>
          <w:noProof/>
          <w:sz w:val="24"/>
          <w:szCs w:val="24"/>
          <w:lang w:eastAsia="fr-FR"/>
        </w:rPr>
        <w:t xml:space="preserve">. </w:t>
      </w:r>
    </w:p>
    <w:p w:rsidR="000860CB" w:rsidRDefault="0021211B" w:rsidP="00E335EB">
      <w:pPr>
        <w:ind w:right="568"/>
        <w:jc w:val="both"/>
        <w:rPr>
          <w:rFonts w:ascii="Arial" w:hAnsi="Arial" w:cs="Arial"/>
          <w:noProof/>
          <w:sz w:val="24"/>
          <w:szCs w:val="24"/>
          <w:lang w:eastAsia="fr-FR"/>
        </w:rPr>
      </w:pPr>
      <w:r w:rsidRPr="0064769B">
        <w:rPr>
          <w:rFonts w:ascii="Arial" w:hAnsi="Arial" w:cs="Arial"/>
          <w:noProof/>
          <w:sz w:val="24"/>
          <w:szCs w:val="24"/>
          <w:lang w:eastAsia="fr-FR"/>
        </w:rPr>
        <w:t>Par exemple : toutes disciplines confondues, l</w:t>
      </w:r>
      <w:r w:rsidR="003A19C0" w:rsidRPr="0064769B">
        <w:rPr>
          <w:rFonts w:ascii="Arial" w:hAnsi="Arial" w:cs="Arial"/>
          <w:noProof/>
          <w:sz w:val="24"/>
          <w:szCs w:val="24"/>
          <w:lang w:eastAsia="fr-FR"/>
        </w:rPr>
        <w:t xml:space="preserve">e </w:t>
      </w:r>
      <w:r w:rsidR="001E471D" w:rsidRPr="0064769B">
        <w:rPr>
          <w:rFonts w:ascii="Arial" w:hAnsi="Arial" w:cs="Arial"/>
          <w:noProof/>
          <w:sz w:val="24"/>
          <w:szCs w:val="24"/>
          <w:lang w:eastAsia="fr-FR"/>
        </w:rPr>
        <w:t xml:space="preserve">futur </w:t>
      </w:r>
      <w:r w:rsidR="003A19C0" w:rsidRPr="0064769B">
        <w:rPr>
          <w:rFonts w:ascii="Arial" w:hAnsi="Arial" w:cs="Arial"/>
          <w:noProof/>
          <w:sz w:val="24"/>
          <w:szCs w:val="24"/>
          <w:lang w:eastAsia="fr-FR"/>
        </w:rPr>
        <w:t>mat</w:t>
      </w:r>
      <w:r w:rsidR="001E471D" w:rsidRPr="0064769B">
        <w:rPr>
          <w:rFonts w:ascii="Arial" w:hAnsi="Arial" w:cs="Arial"/>
          <w:noProof/>
          <w:sz w:val="24"/>
          <w:szCs w:val="24"/>
          <w:lang w:eastAsia="fr-FR"/>
        </w:rPr>
        <w:t xml:space="preserve">ériel </w:t>
      </w:r>
      <w:r w:rsidR="000C5849">
        <w:rPr>
          <w:rFonts w:ascii="Arial" w:hAnsi="Arial" w:cs="Arial"/>
          <w:noProof/>
          <w:sz w:val="24"/>
          <w:szCs w:val="24"/>
          <w:lang w:eastAsia="fr-FR"/>
        </w:rPr>
        <w:t xml:space="preserve">sportif </w:t>
      </w:r>
      <w:r w:rsidR="001E471D" w:rsidRPr="0064769B">
        <w:rPr>
          <w:rFonts w:ascii="Arial" w:hAnsi="Arial" w:cs="Arial"/>
          <w:noProof/>
          <w:sz w:val="24"/>
          <w:szCs w:val="24"/>
          <w:lang w:eastAsia="fr-FR"/>
        </w:rPr>
        <w:t xml:space="preserve">connecté associé à </w:t>
      </w:r>
      <w:r w:rsidR="00114B62">
        <w:rPr>
          <w:rFonts w:ascii="Arial" w:hAnsi="Arial" w:cs="Arial"/>
          <w:noProof/>
          <w:sz w:val="24"/>
          <w:szCs w:val="24"/>
          <w:lang w:eastAsia="fr-FR"/>
        </w:rPr>
        <w:t xml:space="preserve">ce que l’on nomme </w:t>
      </w:r>
      <w:r w:rsidR="001E471D" w:rsidRPr="0064769B">
        <w:rPr>
          <w:rFonts w:ascii="Arial" w:hAnsi="Arial" w:cs="Arial"/>
          <w:noProof/>
          <w:sz w:val="24"/>
          <w:szCs w:val="24"/>
          <w:lang w:eastAsia="fr-FR"/>
        </w:rPr>
        <w:t xml:space="preserve">des </w:t>
      </w:r>
      <w:r w:rsidR="001E471D" w:rsidRPr="00114B62">
        <w:rPr>
          <w:rFonts w:ascii="Arial" w:hAnsi="Arial" w:cs="Arial"/>
          <w:i/>
          <w:noProof/>
          <w:sz w:val="24"/>
          <w:szCs w:val="24"/>
          <w:lang w:eastAsia="fr-FR"/>
        </w:rPr>
        <w:t>IA</w:t>
      </w:r>
      <w:r w:rsidRPr="00114B62">
        <w:rPr>
          <w:rFonts w:ascii="Arial" w:hAnsi="Arial" w:cs="Arial"/>
          <w:i/>
          <w:noProof/>
          <w:sz w:val="24"/>
          <w:szCs w:val="24"/>
          <w:lang w:eastAsia="fr-FR"/>
        </w:rPr>
        <w:t>-</w:t>
      </w:r>
      <w:r w:rsidR="001E471D" w:rsidRPr="00114B62">
        <w:rPr>
          <w:rFonts w:ascii="Arial" w:hAnsi="Arial" w:cs="Arial"/>
          <w:i/>
          <w:noProof/>
          <w:sz w:val="24"/>
          <w:szCs w:val="24"/>
          <w:lang w:eastAsia="fr-FR"/>
        </w:rPr>
        <w:t>g</w:t>
      </w:r>
      <w:r w:rsidR="003A19C0" w:rsidRPr="00114B62">
        <w:rPr>
          <w:rFonts w:ascii="Arial" w:hAnsi="Arial" w:cs="Arial"/>
          <w:i/>
          <w:noProof/>
          <w:sz w:val="24"/>
          <w:szCs w:val="24"/>
          <w:lang w:eastAsia="fr-FR"/>
        </w:rPr>
        <w:t>énératives</w:t>
      </w:r>
      <w:r w:rsidR="003A19C0" w:rsidRPr="0064769B">
        <w:rPr>
          <w:rFonts w:ascii="Arial" w:hAnsi="Arial" w:cs="Arial"/>
          <w:noProof/>
          <w:sz w:val="24"/>
          <w:szCs w:val="24"/>
          <w:lang w:eastAsia="fr-FR"/>
        </w:rPr>
        <w:t xml:space="preserve"> </w:t>
      </w:r>
      <w:r w:rsidR="005B6506" w:rsidRPr="0064769B">
        <w:rPr>
          <w:rFonts w:ascii="Arial" w:hAnsi="Arial" w:cs="Arial"/>
          <w:noProof/>
          <w:sz w:val="24"/>
          <w:szCs w:val="24"/>
          <w:lang w:eastAsia="fr-FR"/>
        </w:rPr>
        <w:t xml:space="preserve">spécialisées </w:t>
      </w:r>
      <w:r w:rsidR="006E07AB">
        <w:rPr>
          <w:rFonts w:ascii="Arial" w:hAnsi="Arial" w:cs="Arial"/>
          <w:noProof/>
          <w:sz w:val="24"/>
          <w:szCs w:val="24"/>
          <w:lang w:eastAsia="fr-FR"/>
        </w:rPr>
        <w:t xml:space="preserve">dans le sport </w:t>
      </w:r>
      <w:r w:rsidR="003A19C0" w:rsidRPr="0064769B">
        <w:rPr>
          <w:rFonts w:ascii="Arial" w:hAnsi="Arial" w:cs="Arial"/>
          <w:noProof/>
          <w:sz w:val="24"/>
          <w:szCs w:val="24"/>
          <w:lang w:eastAsia="fr-FR"/>
        </w:rPr>
        <w:t>réduir</w:t>
      </w:r>
      <w:r w:rsidRPr="0064769B">
        <w:rPr>
          <w:rFonts w:ascii="Arial" w:hAnsi="Arial" w:cs="Arial"/>
          <w:noProof/>
          <w:sz w:val="24"/>
          <w:szCs w:val="24"/>
          <w:lang w:eastAsia="fr-FR"/>
        </w:rPr>
        <w:t>ont</w:t>
      </w:r>
      <w:r w:rsidR="003A19C0" w:rsidRPr="0064769B">
        <w:rPr>
          <w:rFonts w:ascii="Arial" w:hAnsi="Arial" w:cs="Arial"/>
          <w:noProof/>
          <w:sz w:val="24"/>
          <w:szCs w:val="24"/>
          <w:lang w:eastAsia="fr-FR"/>
        </w:rPr>
        <w:t xml:space="preserve"> les temps d’apprentissage</w:t>
      </w:r>
      <w:r w:rsidR="00DB141D" w:rsidRPr="0064769B">
        <w:rPr>
          <w:rFonts w:ascii="Arial" w:hAnsi="Arial" w:cs="Arial"/>
          <w:noProof/>
          <w:sz w:val="24"/>
          <w:szCs w:val="24"/>
          <w:lang w:eastAsia="fr-FR"/>
        </w:rPr>
        <w:t>. C</w:t>
      </w:r>
      <w:r w:rsidR="007D20C3" w:rsidRPr="0064769B">
        <w:rPr>
          <w:rFonts w:ascii="Arial" w:hAnsi="Arial" w:cs="Arial"/>
          <w:noProof/>
          <w:sz w:val="24"/>
          <w:szCs w:val="24"/>
          <w:lang w:eastAsia="fr-FR"/>
        </w:rPr>
        <w:t>’est déjà le cas dans certaines disciplines comme le golf</w:t>
      </w:r>
      <w:r w:rsidR="003A19C0" w:rsidRPr="0064769B">
        <w:rPr>
          <w:rFonts w:ascii="Arial" w:hAnsi="Arial" w:cs="Arial"/>
          <w:noProof/>
          <w:sz w:val="24"/>
          <w:szCs w:val="24"/>
          <w:lang w:eastAsia="fr-FR"/>
        </w:rPr>
        <w:t>.</w:t>
      </w:r>
      <w:r w:rsidR="00D71484" w:rsidRPr="0064769B">
        <w:rPr>
          <w:rFonts w:ascii="Arial" w:hAnsi="Arial" w:cs="Arial"/>
          <w:noProof/>
          <w:sz w:val="24"/>
          <w:szCs w:val="24"/>
          <w:lang w:eastAsia="fr-FR"/>
        </w:rPr>
        <w:t xml:space="preserve"> </w:t>
      </w:r>
      <w:r w:rsidR="005B6506" w:rsidRPr="0064769B">
        <w:rPr>
          <w:rFonts w:ascii="Arial" w:hAnsi="Arial" w:cs="Arial"/>
          <w:noProof/>
          <w:sz w:val="24"/>
          <w:szCs w:val="24"/>
          <w:lang w:eastAsia="fr-FR"/>
        </w:rPr>
        <w:t xml:space="preserve">Ce phénomène disqualifiera </w:t>
      </w:r>
      <w:r w:rsidR="007D20C3" w:rsidRPr="0064769B">
        <w:rPr>
          <w:rFonts w:ascii="Arial" w:hAnsi="Arial" w:cs="Arial"/>
          <w:noProof/>
          <w:sz w:val="24"/>
          <w:szCs w:val="24"/>
          <w:lang w:eastAsia="fr-FR"/>
        </w:rPr>
        <w:t xml:space="preserve">progressivement </w:t>
      </w:r>
      <w:r w:rsidR="005B6506" w:rsidRPr="0064769B">
        <w:rPr>
          <w:rFonts w:ascii="Arial" w:hAnsi="Arial" w:cs="Arial"/>
          <w:noProof/>
          <w:sz w:val="24"/>
          <w:szCs w:val="24"/>
          <w:lang w:eastAsia="fr-FR"/>
        </w:rPr>
        <w:t xml:space="preserve">les procédures </w:t>
      </w:r>
      <w:r w:rsidR="006A2D5A">
        <w:rPr>
          <w:rFonts w:ascii="Arial" w:hAnsi="Arial" w:cs="Arial"/>
          <w:noProof/>
          <w:sz w:val="24"/>
          <w:szCs w:val="24"/>
          <w:lang w:eastAsia="fr-FR"/>
        </w:rPr>
        <w:t>didact</w:t>
      </w:r>
      <w:r w:rsidR="005B6506" w:rsidRPr="0064769B">
        <w:rPr>
          <w:rFonts w:ascii="Arial" w:hAnsi="Arial" w:cs="Arial"/>
          <w:noProof/>
          <w:sz w:val="24"/>
          <w:szCs w:val="24"/>
          <w:lang w:eastAsia="fr-FR"/>
        </w:rPr>
        <w:t>iques antérieures</w:t>
      </w:r>
      <w:r w:rsidR="007D20C3" w:rsidRPr="0064769B">
        <w:rPr>
          <w:rFonts w:ascii="Arial" w:hAnsi="Arial" w:cs="Arial"/>
          <w:noProof/>
          <w:sz w:val="24"/>
          <w:szCs w:val="24"/>
          <w:lang w:eastAsia="fr-FR"/>
        </w:rPr>
        <w:t xml:space="preserve"> et établira de nouvelles bases</w:t>
      </w:r>
      <w:r w:rsidR="006A2D5A">
        <w:rPr>
          <w:rFonts w:ascii="Arial" w:hAnsi="Arial" w:cs="Arial"/>
          <w:noProof/>
          <w:sz w:val="24"/>
          <w:szCs w:val="24"/>
          <w:lang w:eastAsia="fr-FR"/>
        </w:rPr>
        <w:t xml:space="preserve"> pédagogiques et techniques</w:t>
      </w:r>
      <w:r w:rsidR="007D20C3" w:rsidRPr="0064769B">
        <w:rPr>
          <w:rFonts w:ascii="Arial" w:hAnsi="Arial" w:cs="Arial"/>
          <w:noProof/>
          <w:sz w:val="24"/>
          <w:szCs w:val="24"/>
          <w:lang w:eastAsia="fr-FR"/>
        </w:rPr>
        <w:t xml:space="preserve"> en termes de formation des éducateurs sportifs</w:t>
      </w:r>
      <w:r w:rsidR="005B6506" w:rsidRPr="0064769B">
        <w:rPr>
          <w:rFonts w:ascii="Arial" w:hAnsi="Arial" w:cs="Arial"/>
          <w:noProof/>
          <w:sz w:val="24"/>
          <w:szCs w:val="24"/>
          <w:lang w:eastAsia="fr-FR"/>
        </w:rPr>
        <w:t>.</w:t>
      </w:r>
      <w:r w:rsidR="00C145D3">
        <w:rPr>
          <w:rFonts w:ascii="Arial" w:hAnsi="Arial" w:cs="Arial"/>
          <w:noProof/>
          <w:sz w:val="24"/>
          <w:szCs w:val="24"/>
          <w:lang w:eastAsia="fr-FR"/>
        </w:rPr>
        <w:t xml:space="preserve"> De nouveaux métiers comme celui </w:t>
      </w:r>
      <w:r w:rsidR="00C145D3" w:rsidRPr="00C145D3">
        <w:rPr>
          <w:rFonts w:ascii="Arial" w:hAnsi="Arial" w:cs="Arial"/>
          <w:b/>
          <w:i/>
          <w:noProof/>
          <w:sz w:val="24"/>
          <w:szCs w:val="24"/>
          <w:lang w:eastAsia="fr-FR"/>
        </w:rPr>
        <w:t>d’Agent de transition numérique du sport</w:t>
      </w:r>
      <w:r w:rsidR="00C145D3">
        <w:rPr>
          <w:rFonts w:ascii="Arial" w:hAnsi="Arial" w:cs="Arial"/>
          <w:noProof/>
          <w:sz w:val="24"/>
          <w:szCs w:val="24"/>
          <w:lang w:eastAsia="fr-FR"/>
        </w:rPr>
        <w:t xml:space="preserve"> apparaîtront </w:t>
      </w:r>
      <w:r w:rsidR="00114B62">
        <w:rPr>
          <w:rFonts w:ascii="Arial" w:hAnsi="Arial" w:cs="Arial"/>
          <w:noProof/>
          <w:sz w:val="24"/>
          <w:szCs w:val="24"/>
          <w:lang w:eastAsia="fr-FR"/>
        </w:rPr>
        <w:t xml:space="preserve">alors </w:t>
      </w:r>
      <w:r w:rsidR="00C145D3">
        <w:rPr>
          <w:rFonts w:ascii="Arial" w:hAnsi="Arial" w:cs="Arial"/>
          <w:noProof/>
          <w:sz w:val="24"/>
          <w:szCs w:val="24"/>
          <w:lang w:eastAsia="fr-FR"/>
        </w:rPr>
        <w:t xml:space="preserve">dans l’écosystème </w:t>
      </w:r>
      <w:r w:rsidR="00114B62">
        <w:rPr>
          <w:rFonts w:ascii="Arial" w:hAnsi="Arial" w:cs="Arial"/>
          <w:noProof/>
          <w:sz w:val="24"/>
          <w:szCs w:val="24"/>
          <w:lang w:eastAsia="fr-FR"/>
        </w:rPr>
        <w:t xml:space="preserve">général </w:t>
      </w:r>
      <w:r w:rsidR="00C145D3">
        <w:rPr>
          <w:rFonts w:ascii="Arial" w:hAnsi="Arial" w:cs="Arial"/>
          <w:noProof/>
          <w:sz w:val="24"/>
          <w:szCs w:val="24"/>
          <w:lang w:eastAsia="fr-FR"/>
        </w:rPr>
        <w:t>de l’emploi sportif.</w:t>
      </w:r>
    </w:p>
    <w:p w:rsidR="006849A2" w:rsidRDefault="006849A2" w:rsidP="00E335EB">
      <w:pPr>
        <w:ind w:right="568"/>
        <w:jc w:val="both"/>
        <w:rPr>
          <w:rFonts w:ascii="Arial" w:hAnsi="Arial" w:cs="Arial"/>
          <w:noProof/>
          <w:sz w:val="24"/>
          <w:szCs w:val="24"/>
          <w:lang w:eastAsia="fr-FR"/>
        </w:rPr>
      </w:pPr>
    </w:p>
    <w:p w:rsidR="00E335EB" w:rsidRPr="0064769B" w:rsidRDefault="00E335EB" w:rsidP="00114B62">
      <w:pPr>
        <w:ind w:left="-284" w:right="568" w:hanging="567"/>
        <w:jc w:val="center"/>
        <w:rPr>
          <w:rFonts w:ascii="Arial" w:hAnsi="Arial" w:cs="Arial"/>
          <w:noProof/>
          <w:sz w:val="24"/>
          <w:szCs w:val="24"/>
          <w:lang w:eastAsia="fr-FR"/>
        </w:rPr>
      </w:pPr>
      <w:r>
        <w:rPr>
          <w:noProof/>
          <w:lang w:eastAsia="fr-FR"/>
        </w:rPr>
        <mc:AlternateContent>
          <mc:Choice Requires="wps">
            <w:drawing>
              <wp:inline distT="0" distB="0" distL="0" distR="0" wp14:anchorId="759F0EFA" wp14:editId="720E8CCC">
                <wp:extent cx="306705" cy="306705"/>
                <wp:effectExtent l="0" t="0" r="0" b="0"/>
                <wp:docPr id="13" name="Rectangle 13" descr="L'intelligence économique dédiée au spor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705"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3" o:spid="_x0000_s1026" alt="L'intelligence économique dédiée au sport" style="width:24.15pt;height:2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" filled="f" stroked="f">
                <o:lock v:ext="edit" aspectratio="t"/>
                <w10:anchorlock/>
              </v:rect>
            </w:pict>
          </mc:Fallback>
        </mc:AlternateContent>
      </w:r>
      <w:r w:rsidR="00114B62">
        <w:rPr>
          <w:noProof/>
          <w:lang w:eastAsia="fr-FR"/>
        </w:rPr>
        <w:drawing>
          <wp:inline distT="0" distB="0" distL="0" distR="0" wp14:anchorId="333C513E" wp14:editId="2C0576FD">
            <wp:extent cx="5972810" cy="3241040"/>
            <wp:effectExtent l="19050" t="0" r="313690" b="51181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72810" cy="324104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p w:rsidR="006849A2" w:rsidRDefault="006849A2" w:rsidP="00E335EB">
      <w:pPr>
        <w:ind w:right="568"/>
        <w:jc w:val="both"/>
        <w:rPr>
          <w:rFonts w:ascii="Arial" w:hAnsi="Arial" w:cs="Arial"/>
          <w:noProof/>
          <w:sz w:val="24"/>
          <w:szCs w:val="24"/>
          <w:lang w:eastAsia="fr-FR"/>
        </w:rPr>
      </w:pPr>
    </w:p>
    <w:p w:rsidR="006849A2" w:rsidRDefault="007D20C3" w:rsidP="00E335EB">
      <w:pPr>
        <w:ind w:right="568"/>
        <w:jc w:val="both"/>
        <w:rPr>
          <w:rFonts w:ascii="Arial" w:hAnsi="Arial" w:cs="Arial"/>
          <w:noProof/>
          <w:sz w:val="24"/>
          <w:szCs w:val="24"/>
          <w:lang w:eastAsia="fr-FR"/>
        </w:rPr>
      </w:pPr>
      <w:r>
        <w:rPr>
          <w:rFonts w:ascii="Arial" w:hAnsi="Arial" w:cs="Arial"/>
          <w:noProof/>
          <w:sz w:val="24"/>
          <w:szCs w:val="24"/>
          <w:lang w:eastAsia="fr-FR"/>
        </w:rPr>
        <w:t>L’analyse des signaux faibles</w:t>
      </w:r>
      <w:r w:rsidR="006E07AB">
        <w:rPr>
          <w:rFonts w:ascii="Arial" w:hAnsi="Arial" w:cs="Arial"/>
          <w:noProof/>
          <w:sz w:val="24"/>
          <w:szCs w:val="24"/>
          <w:lang w:eastAsia="fr-FR"/>
        </w:rPr>
        <w:t xml:space="preserve"> déjà </w:t>
      </w:r>
      <w:r>
        <w:rPr>
          <w:rFonts w:ascii="Arial" w:hAnsi="Arial" w:cs="Arial"/>
          <w:noProof/>
          <w:sz w:val="24"/>
          <w:szCs w:val="24"/>
          <w:lang w:eastAsia="fr-FR"/>
        </w:rPr>
        <w:t xml:space="preserve">identifiables aujourd’hui montre que </w:t>
      </w:r>
      <w:r w:rsidR="000860CB">
        <w:rPr>
          <w:rFonts w:ascii="Arial" w:hAnsi="Arial" w:cs="Arial"/>
          <w:noProof/>
          <w:sz w:val="24"/>
          <w:szCs w:val="24"/>
          <w:lang w:eastAsia="fr-FR"/>
        </w:rPr>
        <w:t>de</w:t>
      </w:r>
      <w:r>
        <w:rPr>
          <w:rFonts w:ascii="Arial" w:hAnsi="Arial" w:cs="Arial"/>
          <w:noProof/>
          <w:sz w:val="24"/>
          <w:szCs w:val="24"/>
          <w:lang w:eastAsia="fr-FR"/>
        </w:rPr>
        <w:t>s</w:t>
      </w:r>
      <w:r w:rsidR="000860CB">
        <w:rPr>
          <w:rFonts w:ascii="Arial" w:hAnsi="Arial" w:cs="Arial"/>
          <w:noProof/>
          <w:sz w:val="24"/>
          <w:szCs w:val="24"/>
          <w:lang w:eastAsia="fr-FR"/>
        </w:rPr>
        <w:t xml:space="preserve"> offres de </w:t>
      </w:r>
      <w:r w:rsidR="000860CB" w:rsidRPr="007D20C3">
        <w:rPr>
          <w:rFonts w:ascii="Arial" w:hAnsi="Arial" w:cs="Arial"/>
          <w:i/>
          <w:noProof/>
          <w:sz w:val="24"/>
          <w:szCs w:val="24"/>
          <w:lang w:eastAsia="fr-FR"/>
        </w:rPr>
        <w:t>coaching sportif dématérialisé</w:t>
      </w:r>
      <w:r w:rsidR="00B61613">
        <w:rPr>
          <w:rFonts w:ascii="Arial" w:hAnsi="Arial" w:cs="Arial"/>
          <w:noProof/>
          <w:sz w:val="24"/>
          <w:szCs w:val="24"/>
          <w:lang w:eastAsia="fr-FR"/>
        </w:rPr>
        <w:t xml:space="preserve"> transfo</w:t>
      </w:r>
      <w:r w:rsidR="00784152">
        <w:rPr>
          <w:rFonts w:ascii="Arial" w:hAnsi="Arial" w:cs="Arial"/>
          <w:noProof/>
          <w:sz w:val="24"/>
          <w:szCs w:val="24"/>
          <w:lang w:eastAsia="fr-FR"/>
        </w:rPr>
        <w:t>rmeront</w:t>
      </w:r>
      <w:r w:rsidR="00C145D3">
        <w:rPr>
          <w:rFonts w:ascii="Arial" w:hAnsi="Arial" w:cs="Arial"/>
          <w:noProof/>
          <w:sz w:val="24"/>
          <w:szCs w:val="24"/>
          <w:lang w:eastAsia="fr-FR"/>
        </w:rPr>
        <w:t xml:space="preserve"> également </w:t>
      </w:r>
      <w:r w:rsidR="00B61613">
        <w:rPr>
          <w:rFonts w:ascii="Arial" w:hAnsi="Arial" w:cs="Arial"/>
          <w:noProof/>
          <w:sz w:val="24"/>
          <w:szCs w:val="24"/>
          <w:lang w:eastAsia="fr-FR"/>
        </w:rPr>
        <w:t>l</w:t>
      </w:r>
      <w:r w:rsidR="000860CB">
        <w:rPr>
          <w:rFonts w:ascii="Arial" w:hAnsi="Arial" w:cs="Arial"/>
          <w:noProof/>
          <w:sz w:val="24"/>
          <w:szCs w:val="24"/>
          <w:lang w:eastAsia="fr-FR"/>
        </w:rPr>
        <w:t xml:space="preserve">’encadrement </w:t>
      </w:r>
      <w:r w:rsidR="00663F0B">
        <w:rPr>
          <w:rFonts w:ascii="Arial" w:hAnsi="Arial" w:cs="Arial"/>
          <w:noProof/>
          <w:sz w:val="24"/>
          <w:szCs w:val="24"/>
          <w:lang w:eastAsia="fr-FR"/>
        </w:rPr>
        <w:t xml:space="preserve">technique et technologique </w:t>
      </w:r>
      <w:r w:rsidR="000860CB">
        <w:rPr>
          <w:rFonts w:ascii="Arial" w:hAnsi="Arial" w:cs="Arial"/>
          <w:noProof/>
          <w:sz w:val="24"/>
          <w:szCs w:val="24"/>
          <w:lang w:eastAsia="fr-FR"/>
        </w:rPr>
        <w:t xml:space="preserve">du sport. </w:t>
      </w:r>
    </w:p>
    <w:p w:rsidR="00B61613" w:rsidRDefault="000860CB" w:rsidP="00E335EB">
      <w:pPr>
        <w:ind w:right="568"/>
        <w:jc w:val="both"/>
        <w:rPr>
          <w:rFonts w:ascii="Arial" w:hAnsi="Arial" w:cs="Arial"/>
          <w:spacing w:val="3"/>
          <w:sz w:val="24"/>
          <w:szCs w:val="24"/>
          <w:shd w:val="clear" w:color="auto" w:fill="FFFFFF"/>
        </w:rPr>
      </w:pPr>
      <w:r>
        <w:rPr>
          <w:rFonts w:ascii="Arial" w:hAnsi="Arial" w:cs="Arial"/>
          <w:noProof/>
          <w:sz w:val="24"/>
          <w:szCs w:val="24"/>
          <w:lang w:eastAsia="fr-FR"/>
        </w:rPr>
        <w:t>Parmi d</w:t>
      </w:r>
      <w:r w:rsidR="00ED676A">
        <w:rPr>
          <w:rFonts w:ascii="Arial" w:hAnsi="Arial" w:cs="Arial"/>
          <w:noProof/>
          <w:sz w:val="24"/>
          <w:szCs w:val="24"/>
          <w:lang w:eastAsia="fr-FR"/>
        </w:rPr>
        <w:t>ifférents exemples</w:t>
      </w:r>
      <w:r w:rsidR="00DA67CC">
        <w:rPr>
          <w:rFonts w:ascii="Arial" w:hAnsi="Arial" w:cs="Arial"/>
          <w:noProof/>
          <w:sz w:val="24"/>
          <w:szCs w:val="24"/>
          <w:lang w:eastAsia="fr-FR"/>
        </w:rPr>
        <w:t xml:space="preserve"> que nous </w:t>
      </w:r>
      <w:r w:rsidR="00251143">
        <w:rPr>
          <w:rFonts w:ascii="Arial" w:hAnsi="Arial" w:cs="Arial"/>
          <w:noProof/>
          <w:sz w:val="24"/>
          <w:szCs w:val="24"/>
          <w:lang w:eastAsia="fr-FR"/>
        </w:rPr>
        <w:t xml:space="preserve">avons </w:t>
      </w:r>
      <w:r w:rsidR="006849A2">
        <w:rPr>
          <w:rFonts w:ascii="Arial" w:hAnsi="Arial" w:cs="Arial"/>
          <w:noProof/>
          <w:sz w:val="24"/>
          <w:szCs w:val="24"/>
          <w:lang w:eastAsia="fr-FR"/>
        </w:rPr>
        <w:t>étudiés</w:t>
      </w:r>
      <w:r w:rsidR="00251143">
        <w:rPr>
          <w:rFonts w:ascii="Arial" w:hAnsi="Arial" w:cs="Arial"/>
          <w:noProof/>
          <w:sz w:val="24"/>
          <w:szCs w:val="24"/>
          <w:lang w:eastAsia="fr-FR"/>
        </w:rPr>
        <w:t xml:space="preserve"> dans l’Étape #2</w:t>
      </w:r>
      <w:r w:rsidR="006354BE">
        <w:rPr>
          <w:rFonts w:ascii="Arial" w:hAnsi="Arial" w:cs="Arial"/>
          <w:noProof/>
          <w:sz w:val="24"/>
          <w:szCs w:val="24"/>
          <w:lang w:eastAsia="fr-FR"/>
        </w:rPr>
        <w:t xml:space="preserve">, </w:t>
      </w:r>
      <w:r>
        <w:rPr>
          <w:rFonts w:ascii="Arial" w:hAnsi="Arial" w:cs="Arial"/>
          <w:noProof/>
          <w:sz w:val="24"/>
          <w:szCs w:val="24"/>
          <w:lang w:eastAsia="fr-FR"/>
        </w:rPr>
        <w:t xml:space="preserve">une entreprise comme </w:t>
      </w:r>
      <w:r w:rsidRPr="000860CB">
        <w:rPr>
          <w:rFonts w:ascii="Arial" w:hAnsi="Arial" w:cs="Arial"/>
          <w:i/>
          <w:noProof/>
          <w:sz w:val="24"/>
          <w:szCs w:val="24"/>
          <w:lang w:eastAsia="fr-FR"/>
        </w:rPr>
        <w:t>Whoop</w:t>
      </w:r>
      <w:r w:rsidR="00FC32C9">
        <w:rPr>
          <w:rStyle w:val="Appelnotedebasdep"/>
          <w:rFonts w:ascii="Arial" w:hAnsi="Arial" w:cs="Arial"/>
          <w:i/>
          <w:noProof/>
          <w:sz w:val="24"/>
          <w:szCs w:val="24"/>
          <w:lang w:eastAsia="fr-FR"/>
        </w:rPr>
        <w:footnoteReference w:id="9"/>
      </w:r>
      <w:r>
        <w:rPr>
          <w:rFonts w:ascii="Arial" w:hAnsi="Arial" w:cs="Arial"/>
          <w:noProof/>
          <w:sz w:val="24"/>
          <w:szCs w:val="24"/>
          <w:lang w:eastAsia="fr-FR"/>
        </w:rPr>
        <w:t xml:space="preserve"> propose </w:t>
      </w:r>
      <w:r w:rsidR="00077203">
        <w:rPr>
          <w:rFonts w:ascii="Arial" w:hAnsi="Arial" w:cs="Arial"/>
          <w:noProof/>
          <w:sz w:val="24"/>
          <w:szCs w:val="24"/>
          <w:lang w:eastAsia="fr-FR"/>
        </w:rPr>
        <w:t xml:space="preserve">déjà </w:t>
      </w:r>
      <w:r>
        <w:rPr>
          <w:rFonts w:ascii="Arial" w:hAnsi="Arial" w:cs="Arial"/>
          <w:noProof/>
          <w:sz w:val="24"/>
          <w:szCs w:val="24"/>
          <w:lang w:eastAsia="fr-FR"/>
        </w:rPr>
        <w:t xml:space="preserve">une </w:t>
      </w:r>
      <w:r w:rsidR="00B61613">
        <w:rPr>
          <w:rFonts w:ascii="Arial" w:hAnsi="Arial" w:cs="Arial"/>
          <w:noProof/>
          <w:sz w:val="24"/>
          <w:szCs w:val="24"/>
          <w:lang w:eastAsia="fr-FR"/>
        </w:rPr>
        <w:t xml:space="preserve">procédure </w:t>
      </w:r>
      <w:r>
        <w:rPr>
          <w:rFonts w:ascii="Arial" w:hAnsi="Arial" w:cs="Arial"/>
          <w:noProof/>
          <w:sz w:val="24"/>
          <w:szCs w:val="24"/>
          <w:lang w:eastAsia="fr-FR"/>
        </w:rPr>
        <w:t>technologi</w:t>
      </w:r>
      <w:r w:rsidR="00B61613">
        <w:rPr>
          <w:rFonts w:ascii="Arial" w:hAnsi="Arial" w:cs="Arial"/>
          <w:noProof/>
          <w:sz w:val="24"/>
          <w:szCs w:val="24"/>
          <w:lang w:eastAsia="fr-FR"/>
        </w:rPr>
        <w:t>qu</w:t>
      </w:r>
      <w:r>
        <w:rPr>
          <w:rFonts w:ascii="Arial" w:hAnsi="Arial" w:cs="Arial"/>
          <w:noProof/>
          <w:sz w:val="24"/>
          <w:szCs w:val="24"/>
          <w:lang w:eastAsia="fr-FR"/>
        </w:rPr>
        <w:t xml:space="preserve">e </w:t>
      </w:r>
      <w:r w:rsidR="00784152">
        <w:rPr>
          <w:rFonts w:ascii="Arial" w:hAnsi="Arial" w:cs="Arial"/>
          <w:noProof/>
          <w:sz w:val="24"/>
          <w:szCs w:val="24"/>
          <w:lang w:eastAsia="fr-FR"/>
        </w:rPr>
        <w:t xml:space="preserve">complète </w:t>
      </w:r>
      <w:r>
        <w:rPr>
          <w:rFonts w:ascii="Arial" w:hAnsi="Arial" w:cs="Arial"/>
          <w:spacing w:val="3"/>
          <w:sz w:val="24"/>
          <w:szCs w:val="24"/>
          <w:shd w:val="clear" w:color="auto" w:fill="FFFFFF"/>
        </w:rPr>
        <w:t>permet</w:t>
      </w:r>
      <w:r w:rsidR="006234CF">
        <w:rPr>
          <w:rFonts w:ascii="Arial" w:hAnsi="Arial" w:cs="Arial"/>
          <w:spacing w:val="3"/>
          <w:sz w:val="24"/>
          <w:szCs w:val="24"/>
          <w:shd w:val="clear" w:color="auto" w:fill="FFFFFF"/>
        </w:rPr>
        <w:t>tant</w:t>
      </w:r>
      <w:r>
        <w:rPr>
          <w:rFonts w:ascii="Arial" w:hAnsi="Arial" w:cs="Arial"/>
          <w:spacing w:val="3"/>
          <w:sz w:val="24"/>
          <w:szCs w:val="24"/>
          <w:shd w:val="clear" w:color="auto" w:fill="FFFFFF"/>
        </w:rPr>
        <w:t xml:space="preserve"> de suivre en temps réel </w:t>
      </w:r>
      <w:r w:rsidRPr="000860CB">
        <w:rPr>
          <w:rFonts w:ascii="Arial" w:hAnsi="Arial" w:cs="Arial"/>
          <w:spacing w:val="3"/>
          <w:sz w:val="24"/>
          <w:szCs w:val="24"/>
          <w:shd w:val="clear" w:color="auto" w:fill="FFFFFF"/>
        </w:rPr>
        <w:t xml:space="preserve">les données biométriques </w:t>
      </w:r>
      <w:r w:rsidR="006849A2">
        <w:rPr>
          <w:rFonts w:ascii="Arial" w:hAnsi="Arial" w:cs="Arial"/>
          <w:spacing w:val="3"/>
          <w:sz w:val="24"/>
          <w:szCs w:val="24"/>
          <w:shd w:val="clear" w:color="auto" w:fill="FFFFFF"/>
        </w:rPr>
        <w:t xml:space="preserve">d’un sportif </w:t>
      </w:r>
      <w:r w:rsidR="00ED18F5">
        <w:rPr>
          <w:rFonts w:ascii="Arial" w:hAnsi="Arial" w:cs="Arial"/>
          <w:spacing w:val="3"/>
          <w:sz w:val="24"/>
          <w:szCs w:val="24"/>
          <w:shd w:val="clear" w:color="auto" w:fill="FFFFFF"/>
        </w:rPr>
        <w:t xml:space="preserve">ou d’une sportive </w:t>
      </w:r>
      <w:r w:rsidR="006234CF">
        <w:rPr>
          <w:rFonts w:ascii="Arial" w:hAnsi="Arial" w:cs="Arial"/>
          <w:spacing w:val="3"/>
          <w:sz w:val="24"/>
          <w:szCs w:val="24"/>
          <w:shd w:val="clear" w:color="auto" w:fill="FFFFFF"/>
        </w:rPr>
        <w:t>enga</w:t>
      </w:r>
      <w:r w:rsidR="00220AE0">
        <w:rPr>
          <w:rFonts w:ascii="Arial" w:hAnsi="Arial" w:cs="Arial"/>
          <w:spacing w:val="3"/>
          <w:sz w:val="24"/>
          <w:szCs w:val="24"/>
          <w:shd w:val="clear" w:color="auto" w:fill="FFFFFF"/>
        </w:rPr>
        <w:t>gé</w:t>
      </w:r>
      <w:r w:rsidR="006354BE">
        <w:rPr>
          <w:rFonts w:ascii="Arial" w:hAnsi="Arial" w:cs="Arial"/>
          <w:spacing w:val="3"/>
          <w:sz w:val="24"/>
          <w:szCs w:val="24"/>
          <w:shd w:val="clear" w:color="auto" w:fill="FFFFFF"/>
        </w:rPr>
        <w:t>.e</w:t>
      </w:r>
      <w:r w:rsidR="00220AE0">
        <w:rPr>
          <w:rFonts w:ascii="Arial" w:hAnsi="Arial" w:cs="Arial"/>
          <w:spacing w:val="3"/>
          <w:sz w:val="24"/>
          <w:szCs w:val="24"/>
          <w:shd w:val="clear" w:color="auto" w:fill="FFFFFF"/>
        </w:rPr>
        <w:t xml:space="preserve"> dans un programme raisonné de progression</w:t>
      </w:r>
      <w:r w:rsidR="008F3587">
        <w:rPr>
          <w:rFonts w:ascii="Arial" w:hAnsi="Arial" w:cs="Arial"/>
          <w:spacing w:val="3"/>
          <w:sz w:val="24"/>
          <w:szCs w:val="24"/>
          <w:shd w:val="clear" w:color="auto" w:fill="FFFFFF"/>
        </w:rPr>
        <w:t xml:space="preserve"> </w:t>
      </w:r>
      <w:r w:rsidR="00386084">
        <w:rPr>
          <w:rFonts w:ascii="Arial" w:hAnsi="Arial" w:cs="Arial"/>
          <w:spacing w:val="3"/>
          <w:sz w:val="24"/>
          <w:szCs w:val="24"/>
          <w:shd w:val="clear" w:color="auto" w:fill="FFFFFF"/>
        </w:rPr>
        <w:t xml:space="preserve">(illustration ci-dessous) </w:t>
      </w:r>
      <w:r>
        <w:rPr>
          <w:rFonts w:ascii="Arial" w:hAnsi="Arial" w:cs="Arial"/>
          <w:spacing w:val="3"/>
          <w:sz w:val="24"/>
          <w:szCs w:val="24"/>
          <w:shd w:val="clear" w:color="auto" w:fill="FFFFFF"/>
        </w:rPr>
        <w:t>:</w:t>
      </w:r>
      <w:r w:rsidRPr="000860CB">
        <w:rPr>
          <w:rFonts w:ascii="Arial" w:hAnsi="Arial" w:cs="Arial"/>
          <w:spacing w:val="3"/>
          <w:sz w:val="24"/>
          <w:szCs w:val="24"/>
          <w:shd w:val="clear" w:color="auto" w:fill="FFFFFF"/>
        </w:rPr>
        <w:t xml:space="preserve"> </w:t>
      </w:r>
      <w:r w:rsidR="00220AE0" w:rsidRPr="00F64A72">
        <w:rPr>
          <w:rFonts w:ascii="Arial" w:hAnsi="Arial" w:cs="Arial"/>
          <w:i/>
          <w:spacing w:val="3"/>
          <w:sz w:val="24"/>
          <w:szCs w:val="24"/>
          <w:shd w:val="clear" w:color="auto" w:fill="FFFFFF"/>
        </w:rPr>
        <w:t xml:space="preserve">conception de la problématique d’objectifs, </w:t>
      </w:r>
      <w:r w:rsidR="00ED18F5">
        <w:rPr>
          <w:rFonts w:ascii="Arial" w:hAnsi="Arial" w:cs="Arial"/>
          <w:i/>
          <w:spacing w:val="3"/>
          <w:sz w:val="24"/>
          <w:szCs w:val="24"/>
          <w:shd w:val="clear" w:color="auto" w:fill="FFFFFF"/>
        </w:rPr>
        <w:t xml:space="preserve">programme d’entraînement personnalisé, </w:t>
      </w:r>
      <w:r w:rsidR="00220AE0" w:rsidRPr="00F64A72">
        <w:rPr>
          <w:rFonts w:ascii="Arial" w:hAnsi="Arial" w:cs="Arial"/>
          <w:i/>
          <w:spacing w:val="3"/>
          <w:sz w:val="24"/>
          <w:szCs w:val="24"/>
          <w:shd w:val="clear" w:color="auto" w:fill="FFFFFF"/>
        </w:rPr>
        <w:t xml:space="preserve">évolution des habitudes de vie, </w:t>
      </w:r>
      <w:r w:rsidR="00B61613" w:rsidRPr="00F64A72">
        <w:rPr>
          <w:rFonts w:ascii="Arial" w:hAnsi="Arial" w:cs="Arial"/>
          <w:i/>
          <w:spacing w:val="3"/>
          <w:sz w:val="24"/>
          <w:szCs w:val="24"/>
          <w:shd w:val="clear" w:color="auto" w:fill="FFFFFF"/>
        </w:rPr>
        <w:t xml:space="preserve">types de </w:t>
      </w:r>
      <w:r w:rsidRPr="00F64A72">
        <w:rPr>
          <w:rFonts w:ascii="Arial" w:hAnsi="Arial" w:cs="Arial"/>
          <w:i/>
          <w:spacing w:val="3"/>
          <w:sz w:val="24"/>
          <w:szCs w:val="24"/>
          <w:shd w:val="clear" w:color="auto" w:fill="FFFFFF"/>
        </w:rPr>
        <w:t xml:space="preserve">sommeil, </w:t>
      </w:r>
      <w:r w:rsidR="00ED18F5">
        <w:rPr>
          <w:rFonts w:ascii="Arial" w:hAnsi="Arial" w:cs="Arial"/>
          <w:i/>
          <w:spacing w:val="3"/>
          <w:sz w:val="24"/>
          <w:szCs w:val="24"/>
          <w:shd w:val="clear" w:color="auto" w:fill="FFFFFF"/>
        </w:rPr>
        <w:t xml:space="preserve">nutrition, </w:t>
      </w:r>
      <w:r w:rsidRPr="00F64A72">
        <w:rPr>
          <w:rFonts w:ascii="Arial" w:hAnsi="Arial" w:cs="Arial"/>
          <w:i/>
          <w:spacing w:val="3"/>
          <w:sz w:val="24"/>
          <w:szCs w:val="24"/>
          <w:shd w:val="clear" w:color="auto" w:fill="FFFFFF"/>
        </w:rPr>
        <w:t>conditions d'effort</w:t>
      </w:r>
      <w:r w:rsidR="00B61613" w:rsidRPr="00F64A72">
        <w:rPr>
          <w:rFonts w:ascii="Arial" w:hAnsi="Arial" w:cs="Arial"/>
          <w:i/>
          <w:spacing w:val="3"/>
          <w:sz w:val="24"/>
          <w:szCs w:val="24"/>
          <w:shd w:val="clear" w:color="auto" w:fill="FFFFFF"/>
        </w:rPr>
        <w:t>s</w:t>
      </w:r>
      <w:r w:rsidRPr="00F64A72">
        <w:rPr>
          <w:rFonts w:ascii="Arial" w:hAnsi="Arial" w:cs="Arial"/>
          <w:i/>
          <w:spacing w:val="3"/>
          <w:sz w:val="24"/>
          <w:szCs w:val="24"/>
          <w:shd w:val="clear" w:color="auto" w:fill="FFFFFF"/>
        </w:rPr>
        <w:t xml:space="preserve"> </w:t>
      </w:r>
      <w:r w:rsidR="00DB141D">
        <w:rPr>
          <w:rFonts w:ascii="Arial" w:hAnsi="Arial" w:cs="Arial"/>
          <w:i/>
          <w:spacing w:val="3"/>
          <w:sz w:val="24"/>
          <w:szCs w:val="24"/>
          <w:shd w:val="clear" w:color="auto" w:fill="FFFFFF"/>
        </w:rPr>
        <w:t xml:space="preserve">en mode </w:t>
      </w:r>
      <w:r w:rsidR="00B61613" w:rsidRPr="00F64A72">
        <w:rPr>
          <w:rFonts w:ascii="Arial" w:hAnsi="Arial" w:cs="Arial"/>
          <w:i/>
          <w:spacing w:val="3"/>
          <w:sz w:val="24"/>
          <w:szCs w:val="24"/>
          <w:shd w:val="clear" w:color="auto" w:fill="FFFFFF"/>
        </w:rPr>
        <w:t xml:space="preserve">sécurisé, modalités de </w:t>
      </w:r>
      <w:r w:rsidRPr="00F64A72">
        <w:rPr>
          <w:rFonts w:ascii="Arial" w:hAnsi="Arial" w:cs="Arial"/>
          <w:i/>
          <w:spacing w:val="3"/>
          <w:sz w:val="24"/>
          <w:szCs w:val="24"/>
          <w:shd w:val="clear" w:color="auto" w:fill="FFFFFF"/>
        </w:rPr>
        <w:t>récupération</w:t>
      </w:r>
      <w:r w:rsidR="00220AE0" w:rsidRPr="00F64A72">
        <w:rPr>
          <w:rFonts w:ascii="Arial" w:hAnsi="Arial" w:cs="Arial"/>
          <w:i/>
          <w:spacing w:val="3"/>
          <w:sz w:val="24"/>
          <w:szCs w:val="24"/>
          <w:shd w:val="clear" w:color="auto" w:fill="FFFFFF"/>
        </w:rPr>
        <w:t xml:space="preserve">, </w:t>
      </w:r>
      <w:r w:rsidR="00B61613" w:rsidRPr="00F64A72">
        <w:rPr>
          <w:rFonts w:ascii="Arial" w:hAnsi="Arial" w:cs="Arial"/>
          <w:i/>
          <w:spacing w:val="3"/>
          <w:sz w:val="24"/>
          <w:szCs w:val="24"/>
          <w:shd w:val="clear" w:color="auto" w:fill="FFFFFF"/>
        </w:rPr>
        <w:t xml:space="preserve">gestion des </w:t>
      </w:r>
      <w:r w:rsidRPr="00F64A72">
        <w:rPr>
          <w:rFonts w:ascii="Arial" w:hAnsi="Arial" w:cs="Arial"/>
          <w:i/>
          <w:spacing w:val="3"/>
          <w:sz w:val="24"/>
          <w:szCs w:val="24"/>
          <w:shd w:val="clear" w:color="auto" w:fill="FFFFFF"/>
        </w:rPr>
        <w:t>niveau</w:t>
      </w:r>
      <w:r w:rsidR="00B61613" w:rsidRPr="00F64A72">
        <w:rPr>
          <w:rFonts w:ascii="Arial" w:hAnsi="Arial" w:cs="Arial"/>
          <w:i/>
          <w:spacing w:val="3"/>
          <w:sz w:val="24"/>
          <w:szCs w:val="24"/>
          <w:shd w:val="clear" w:color="auto" w:fill="FFFFFF"/>
        </w:rPr>
        <w:t>x</w:t>
      </w:r>
      <w:r w:rsidRPr="00F64A72">
        <w:rPr>
          <w:rFonts w:ascii="Arial" w:hAnsi="Arial" w:cs="Arial"/>
          <w:i/>
          <w:spacing w:val="3"/>
          <w:sz w:val="24"/>
          <w:szCs w:val="24"/>
          <w:shd w:val="clear" w:color="auto" w:fill="FFFFFF"/>
        </w:rPr>
        <w:t xml:space="preserve"> de</w:t>
      </w:r>
      <w:r w:rsidR="00B61613" w:rsidRPr="00F64A72">
        <w:rPr>
          <w:rFonts w:ascii="Arial" w:hAnsi="Arial" w:cs="Arial"/>
          <w:i/>
          <w:spacing w:val="3"/>
          <w:sz w:val="24"/>
          <w:szCs w:val="24"/>
          <w:shd w:val="clear" w:color="auto" w:fill="FFFFFF"/>
        </w:rPr>
        <w:t xml:space="preserve"> stress… l’ensemble en relation directe avec la santé</w:t>
      </w:r>
      <w:r w:rsidR="00784152" w:rsidRPr="00F64A72">
        <w:rPr>
          <w:rFonts w:ascii="Arial" w:hAnsi="Arial" w:cs="Arial"/>
          <w:i/>
          <w:spacing w:val="3"/>
          <w:sz w:val="24"/>
          <w:szCs w:val="24"/>
          <w:shd w:val="clear" w:color="auto" w:fill="FFFFFF"/>
        </w:rPr>
        <w:t xml:space="preserve"> personnelle </w:t>
      </w:r>
      <w:r w:rsidR="00DD54F2" w:rsidRPr="00F64A72">
        <w:rPr>
          <w:rFonts w:ascii="Arial" w:hAnsi="Arial" w:cs="Arial"/>
          <w:i/>
          <w:spacing w:val="3"/>
          <w:sz w:val="24"/>
          <w:szCs w:val="24"/>
          <w:shd w:val="clear" w:color="auto" w:fill="FFFFFF"/>
        </w:rPr>
        <w:t xml:space="preserve">des individus </w:t>
      </w:r>
      <w:r w:rsidR="00220AE0" w:rsidRPr="00F64A72">
        <w:rPr>
          <w:rFonts w:ascii="Arial" w:hAnsi="Arial" w:cs="Arial"/>
          <w:i/>
          <w:spacing w:val="3"/>
          <w:sz w:val="24"/>
          <w:szCs w:val="24"/>
          <w:shd w:val="clear" w:color="auto" w:fill="FFFFFF"/>
        </w:rPr>
        <w:t xml:space="preserve">via un score </w:t>
      </w:r>
      <w:r w:rsidR="006E07AB">
        <w:rPr>
          <w:rFonts w:ascii="Arial" w:hAnsi="Arial" w:cs="Arial"/>
          <w:i/>
          <w:spacing w:val="3"/>
          <w:sz w:val="24"/>
          <w:szCs w:val="24"/>
          <w:shd w:val="clear" w:color="auto" w:fill="FFFFFF"/>
        </w:rPr>
        <w:t xml:space="preserve">psycho-physiologique </w:t>
      </w:r>
      <w:r w:rsidR="00220AE0" w:rsidRPr="00F64A72">
        <w:rPr>
          <w:rFonts w:ascii="Arial" w:hAnsi="Arial" w:cs="Arial"/>
          <w:i/>
          <w:spacing w:val="3"/>
          <w:sz w:val="24"/>
          <w:szCs w:val="24"/>
          <w:shd w:val="clear" w:color="auto" w:fill="FFFFFF"/>
        </w:rPr>
        <w:t>quotidien évaluant la progression vers le but recherché</w:t>
      </w:r>
      <w:r w:rsidR="000B3D83">
        <w:rPr>
          <w:rFonts w:ascii="Arial" w:hAnsi="Arial" w:cs="Arial"/>
          <w:i/>
          <w:spacing w:val="3"/>
          <w:sz w:val="24"/>
          <w:szCs w:val="24"/>
          <w:shd w:val="clear" w:color="auto" w:fill="FFFFFF"/>
        </w:rPr>
        <w:t xml:space="preserve"> </w:t>
      </w:r>
      <w:r w:rsidR="000B3D83" w:rsidRPr="000B3D83">
        <w:rPr>
          <w:rFonts w:ascii="Arial" w:hAnsi="Arial" w:cs="Arial"/>
          <w:spacing w:val="3"/>
          <w:sz w:val="24"/>
          <w:szCs w:val="24"/>
          <w:shd w:val="clear" w:color="auto" w:fill="FFFFFF"/>
        </w:rPr>
        <w:t>(voir l’Étape #</w:t>
      </w:r>
      <w:r w:rsidR="006354BE">
        <w:rPr>
          <w:rFonts w:ascii="Arial" w:hAnsi="Arial" w:cs="Arial"/>
          <w:spacing w:val="3"/>
          <w:sz w:val="24"/>
          <w:szCs w:val="24"/>
          <w:shd w:val="clear" w:color="auto" w:fill="FFFFFF"/>
        </w:rPr>
        <w:t>2, le « </w:t>
      </w:r>
      <w:r w:rsidR="006354BE" w:rsidRPr="006354BE">
        <w:rPr>
          <w:rFonts w:ascii="Arial" w:hAnsi="Arial" w:cs="Arial"/>
          <w:i/>
          <w:spacing w:val="3"/>
          <w:sz w:val="24"/>
          <w:szCs w:val="24"/>
          <w:shd w:val="clear" w:color="auto" w:fill="FFFFFF"/>
        </w:rPr>
        <w:t>Cas Julie</w:t>
      </w:r>
      <w:r w:rsidR="006354BE">
        <w:rPr>
          <w:rFonts w:ascii="Arial" w:hAnsi="Arial" w:cs="Arial"/>
          <w:spacing w:val="3"/>
          <w:sz w:val="24"/>
          <w:szCs w:val="24"/>
          <w:shd w:val="clear" w:color="auto" w:fill="FFFFFF"/>
        </w:rPr>
        <w:t> »</w:t>
      </w:r>
      <w:r w:rsidR="006849A2">
        <w:rPr>
          <w:rFonts w:ascii="Arial" w:hAnsi="Arial" w:cs="Arial"/>
          <w:spacing w:val="3"/>
          <w:sz w:val="24"/>
          <w:szCs w:val="24"/>
          <w:shd w:val="clear" w:color="auto" w:fill="FFFFFF"/>
        </w:rPr>
        <w:t xml:space="preserve"> que nous avons traité</w:t>
      </w:r>
      <w:r w:rsidR="000B3D83" w:rsidRPr="000B3D83">
        <w:rPr>
          <w:rFonts w:ascii="Arial" w:hAnsi="Arial" w:cs="Arial"/>
          <w:spacing w:val="3"/>
          <w:sz w:val="24"/>
          <w:szCs w:val="24"/>
          <w:shd w:val="clear" w:color="auto" w:fill="FFFFFF"/>
        </w:rPr>
        <w:t>)</w:t>
      </w:r>
      <w:r w:rsidR="00B61613" w:rsidRPr="000B3D83">
        <w:rPr>
          <w:rFonts w:ascii="Arial" w:hAnsi="Arial" w:cs="Arial"/>
          <w:spacing w:val="3"/>
          <w:sz w:val="24"/>
          <w:szCs w:val="24"/>
          <w:shd w:val="clear" w:color="auto" w:fill="FFFFFF"/>
        </w:rPr>
        <w:t>.</w:t>
      </w:r>
    </w:p>
    <w:p w:rsidR="00711EDF" w:rsidRDefault="00711EDF" w:rsidP="00275CEE">
      <w:pPr>
        <w:jc w:val="both"/>
        <w:rPr>
          <w:rFonts w:ascii="Arial" w:hAnsi="Arial" w:cs="Arial"/>
          <w:spacing w:val="3"/>
          <w:sz w:val="24"/>
          <w:szCs w:val="24"/>
          <w:shd w:val="clear" w:color="auto" w:fill="FFFFFF"/>
        </w:rPr>
      </w:pPr>
    </w:p>
    <w:p w:rsidR="00FC32C9" w:rsidRPr="000B3D83" w:rsidRDefault="00FC32C9" w:rsidP="00711EDF">
      <w:pPr>
        <w:ind w:hanging="1276"/>
        <w:jc w:val="both"/>
        <w:rPr>
          <w:rFonts w:ascii="Arial" w:hAnsi="Arial" w:cs="Arial"/>
          <w:spacing w:val="3"/>
          <w:sz w:val="24"/>
          <w:szCs w:val="24"/>
          <w:shd w:val="clear" w:color="auto" w:fill="FFFFFF"/>
        </w:rPr>
      </w:pPr>
      <w:r>
        <w:rPr>
          <w:noProof/>
          <w:lang w:eastAsia="fr-FR"/>
        </w:rPr>
        <w:drawing>
          <wp:inline distT="0" distB="0" distL="0" distR="0" wp14:anchorId="68B29BFA" wp14:editId="2716BE62">
            <wp:extent cx="7057177" cy="3467066"/>
            <wp:effectExtent l="171450" t="171450" r="220345" b="22923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7063070" cy="3469961"/>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711EDF" w:rsidRPr="00711EDF" w:rsidRDefault="00711EDF" w:rsidP="00711EDF">
      <w:pPr>
        <w:ind w:right="1"/>
        <w:jc w:val="center"/>
        <w:rPr>
          <w:rFonts w:ascii="Arial" w:hAnsi="Arial" w:cs="Arial"/>
          <w:i/>
          <w:noProof/>
          <w:sz w:val="20"/>
          <w:szCs w:val="20"/>
          <w:lang w:eastAsia="fr-FR"/>
        </w:rPr>
      </w:pPr>
      <w:r>
        <w:rPr>
          <w:rFonts w:ascii="Arial" w:hAnsi="Arial" w:cs="Arial"/>
          <w:i/>
          <w:noProof/>
          <w:sz w:val="20"/>
          <w:szCs w:val="20"/>
          <w:lang w:eastAsia="fr-FR"/>
        </w:rPr>
        <w:t xml:space="preserve">                                                                                                                                </w:t>
      </w:r>
      <w:r w:rsidRPr="00711EDF">
        <w:rPr>
          <w:rFonts w:ascii="Arial" w:hAnsi="Arial" w:cs="Arial"/>
          <w:i/>
          <w:noProof/>
          <w:sz w:val="20"/>
          <w:szCs w:val="20"/>
          <w:lang w:eastAsia="fr-FR"/>
        </w:rPr>
        <w:t>Crédit-illustration : Whoop</w:t>
      </w:r>
    </w:p>
    <w:p w:rsidR="00711EDF" w:rsidRDefault="00711EDF" w:rsidP="0064769B">
      <w:pPr>
        <w:ind w:right="1"/>
        <w:jc w:val="both"/>
        <w:rPr>
          <w:rFonts w:ascii="Arial" w:hAnsi="Arial" w:cs="Arial"/>
          <w:noProof/>
          <w:sz w:val="24"/>
          <w:szCs w:val="24"/>
          <w:lang w:eastAsia="fr-FR"/>
        </w:rPr>
      </w:pPr>
    </w:p>
    <w:p w:rsidR="00ED18F5" w:rsidRDefault="00F64A72" w:rsidP="006849A2">
      <w:pPr>
        <w:ind w:right="568"/>
        <w:jc w:val="both"/>
        <w:rPr>
          <w:rFonts w:ascii="Arial" w:hAnsi="Arial" w:cs="Arial"/>
          <w:noProof/>
          <w:sz w:val="24"/>
          <w:szCs w:val="24"/>
          <w:lang w:eastAsia="fr-FR"/>
        </w:rPr>
      </w:pPr>
      <w:r>
        <w:rPr>
          <w:rFonts w:ascii="Arial" w:hAnsi="Arial" w:cs="Arial"/>
          <w:noProof/>
          <w:sz w:val="24"/>
          <w:szCs w:val="24"/>
          <w:lang w:eastAsia="fr-FR"/>
        </w:rPr>
        <w:t>On observe d’ores et déjà que d</w:t>
      </w:r>
      <w:r w:rsidR="00EF26B8">
        <w:rPr>
          <w:rFonts w:ascii="Arial" w:hAnsi="Arial" w:cs="Arial"/>
          <w:noProof/>
          <w:sz w:val="24"/>
          <w:szCs w:val="24"/>
          <w:lang w:eastAsia="fr-FR"/>
        </w:rPr>
        <w:t>e multiples secteurs</w:t>
      </w:r>
      <w:r w:rsidR="00852DE5">
        <w:rPr>
          <w:rFonts w:ascii="Arial" w:hAnsi="Arial" w:cs="Arial"/>
          <w:noProof/>
          <w:sz w:val="24"/>
          <w:szCs w:val="24"/>
          <w:lang w:eastAsia="fr-FR"/>
        </w:rPr>
        <w:t xml:space="preserve"> industriels</w:t>
      </w:r>
      <w:r w:rsidR="00E701D6">
        <w:rPr>
          <w:rFonts w:ascii="Arial" w:hAnsi="Arial" w:cs="Arial"/>
          <w:noProof/>
          <w:sz w:val="24"/>
          <w:szCs w:val="24"/>
          <w:lang w:eastAsia="fr-FR"/>
        </w:rPr>
        <w:t xml:space="preserve"> et</w:t>
      </w:r>
      <w:r w:rsidR="00852DE5">
        <w:rPr>
          <w:rFonts w:ascii="Arial" w:hAnsi="Arial" w:cs="Arial"/>
          <w:noProof/>
          <w:sz w:val="24"/>
          <w:szCs w:val="24"/>
          <w:lang w:eastAsia="fr-FR"/>
        </w:rPr>
        <w:t xml:space="preserve"> commerciaux</w:t>
      </w:r>
      <w:r w:rsidR="00972F64">
        <w:rPr>
          <w:rFonts w:ascii="Arial" w:hAnsi="Arial" w:cs="Arial"/>
          <w:noProof/>
          <w:sz w:val="24"/>
          <w:szCs w:val="24"/>
          <w:lang w:eastAsia="fr-FR"/>
        </w:rPr>
        <w:t xml:space="preserve"> sont concernés</w:t>
      </w:r>
      <w:r w:rsidR="00DD54F2">
        <w:rPr>
          <w:rFonts w:ascii="Arial" w:hAnsi="Arial" w:cs="Arial"/>
          <w:noProof/>
          <w:sz w:val="24"/>
          <w:szCs w:val="24"/>
          <w:lang w:eastAsia="fr-FR"/>
        </w:rPr>
        <w:t xml:space="preserve"> par ces évolutions</w:t>
      </w:r>
      <w:r w:rsidR="00680FB6">
        <w:rPr>
          <w:rFonts w:ascii="Arial" w:hAnsi="Arial" w:cs="Arial"/>
          <w:noProof/>
          <w:sz w:val="24"/>
          <w:szCs w:val="24"/>
          <w:lang w:eastAsia="fr-FR"/>
        </w:rPr>
        <w:t xml:space="preserve"> </w:t>
      </w:r>
      <w:r w:rsidR="006354BE">
        <w:rPr>
          <w:rFonts w:ascii="Arial" w:hAnsi="Arial" w:cs="Arial"/>
          <w:noProof/>
          <w:sz w:val="24"/>
          <w:szCs w:val="24"/>
          <w:lang w:eastAsia="fr-FR"/>
        </w:rPr>
        <w:t xml:space="preserve">considérables </w:t>
      </w:r>
      <w:r w:rsidR="00712418">
        <w:rPr>
          <w:rFonts w:ascii="Arial" w:hAnsi="Arial" w:cs="Arial"/>
          <w:noProof/>
          <w:sz w:val="24"/>
          <w:szCs w:val="24"/>
          <w:lang w:eastAsia="fr-FR"/>
        </w:rPr>
        <w:t>du « </w:t>
      </w:r>
      <w:r w:rsidR="00712418" w:rsidRPr="00712418">
        <w:rPr>
          <w:rFonts w:ascii="Arial" w:hAnsi="Arial" w:cs="Arial"/>
          <w:i/>
          <w:noProof/>
          <w:sz w:val="24"/>
          <w:szCs w:val="24"/>
          <w:lang w:eastAsia="fr-FR"/>
        </w:rPr>
        <w:t>sport qui se pratique</w:t>
      </w:r>
      <w:r w:rsidR="00712418">
        <w:rPr>
          <w:rFonts w:ascii="Arial" w:hAnsi="Arial" w:cs="Arial"/>
          <w:noProof/>
          <w:sz w:val="24"/>
          <w:szCs w:val="24"/>
          <w:lang w:eastAsia="fr-FR"/>
        </w:rPr>
        <w:t xml:space="preserve"> » </w:t>
      </w:r>
      <w:r w:rsidR="00DB141D">
        <w:rPr>
          <w:rFonts w:ascii="Arial" w:hAnsi="Arial" w:cs="Arial"/>
          <w:noProof/>
          <w:sz w:val="24"/>
          <w:szCs w:val="24"/>
          <w:lang w:eastAsia="fr-FR"/>
        </w:rPr>
        <w:t>dont la plupart</w:t>
      </w:r>
      <w:r w:rsidR="00680FB6">
        <w:rPr>
          <w:rFonts w:ascii="Arial" w:hAnsi="Arial" w:cs="Arial"/>
          <w:noProof/>
          <w:sz w:val="24"/>
          <w:szCs w:val="24"/>
          <w:lang w:eastAsia="fr-FR"/>
        </w:rPr>
        <w:t xml:space="preserve"> apparaissent comme des « innovations de rupture »</w:t>
      </w:r>
      <w:r w:rsidR="00387942">
        <w:rPr>
          <w:rFonts w:ascii="Arial" w:hAnsi="Arial" w:cs="Arial"/>
          <w:noProof/>
          <w:sz w:val="24"/>
          <w:szCs w:val="24"/>
          <w:lang w:eastAsia="fr-FR"/>
        </w:rPr>
        <w:t>.</w:t>
      </w:r>
      <w:r w:rsidR="00DC58B6">
        <w:rPr>
          <w:rFonts w:ascii="Arial" w:hAnsi="Arial" w:cs="Arial"/>
          <w:noProof/>
          <w:sz w:val="24"/>
          <w:szCs w:val="24"/>
          <w:lang w:eastAsia="fr-FR"/>
        </w:rPr>
        <w:t xml:space="preserve"> </w:t>
      </w:r>
    </w:p>
    <w:p w:rsidR="00387942" w:rsidRDefault="00680FB6" w:rsidP="006849A2">
      <w:pPr>
        <w:ind w:right="568"/>
        <w:jc w:val="both"/>
        <w:rPr>
          <w:rFonts w:ascii="Arial" w:hAnsi="Arial" w:cs="Arial"/>
          <w:noProof/>
          <w:sz w:val="24"/>
          <w:szCs w:val="24"/>
          <w:lang w:eastAsia="fr-FR"/>
        </w:rPr>
      </w:pPr>
      <w:r>
        <w:rPr>
          <w:rFonts w:ascii="Arial" w:hAnsi="Arial" w:cs="Arial"/>
          <w:noProof/>
          <w:sz w:val="24"/>
          <w:szCs w:val="24"/>
          <w:lang w:eastAsia="fr-FR"/>
        </w:rPr>
        <w:t xml:space="preserve">La situation </w:t>
      </w:r>
      <w:r w:rsidR="00F64A72">
        <w:rPr>
          <w:rFonts w:ascii="Arial" w:hAnsi="Arial" w:cs="Arial"/>
          <w:noProof/>
          <w:sz w:val="24"/>
          <w:szCs w:val="24"/>
          <w:lang w:eastAsia="fr-FR"/>
        </w:rPr>
        <w:t xml:space="preserve">peut </w:t>
      </w:r>
      <w:r>
        <w:rPr>
          <w:rFonts w:ascii="Arial" w:hAnsi="Arial" w:cs="Arial"/>
          <w:noProof/>
          <w:sz w:val="24"/>
          <w:szCs w:val="24"/>
          <w:lang w:eastAsia="fr-FR"/>
        </w:rPr>
        <w:t>se résume</w:t>
      </w:r>
      <w:r w:rsidR="00F64A72">
        <w:rPr>
          <w:rFonts w:ascii="Arial" w:hAnsi="Arial" w:cs="Arial"/>
          <w:noProof/>
          <w:sz w:val="24"/>
          <w:szCs w:val="24"/>
          <w:lang w:eastAsia="fr-FR"/>
        </w:rPr>
        <w:t>r ainsi</w:t>
      </w:r>
      <w:r w:rsidR="00DB141D">
        <w:rPr>
          <w:rFonts w:ascii="Arial" w:hAnsi="Arial" w:cs="Arial"/>
          <w:noProof/>
          <w:sz w:val="24"/>
          <w:szCs w:val="24"/>
          <w:lang w:eastAsia="fr-FR"/>
        </w:rPr>
        <w:t xml:space="preserve"> </w:t>
      </w:r>
      <w:r>
        <w:rPr>
          <w:rFonts w:ascii="Arial" w:hAnsi="Arial" w:cs="Arial"/>
          <w:noProof/>
          <w:sz w:val="24"/>
          <w:szCs w:val="24"/>
          <w:lang w:eastAsia="fr-FR"/>
        </w:rPr>
        <w:t>: s</w:t>
      </w:r>
      <w:r w:rsidR="00EF26B8">
        <w:rPr>
          <w:rFonts w:ascii="Arial" w:hAnsi="Arial" w:cs="Arial"/>
          <w:noProof/>
          <w:sz w:val="24"/>
          <w:szCs w:val="24"/>
          <w:lang w:eastAsia="fr-FR"/>
        </w:rPr>
        <w:t xml:space="preserve">i au cours des </w:t>
      </w:r>
      <w:r w:rsidR="00852DE5">
        <w:rPr>
          <w:rFonts w:ascii="Arial" w:hAnsi="Arial" w:cs="Arial"/>
          <w:noProof/>
          <w:sz w:val="24"/>
          <w:szCs w:val="24"/>
          <w:lang w:eastAsia="fr-FR"/>
        </w:rPr>
        <w:t xml:space="preserve">cinquantes dernières années ce furent surtout </w:t>
      </w:r>
      <w:r w:rsidR="00DC58B6">
        <w:rPr>
          <w:rFonts w:ascii="Arial" w:hAnsi="Arial" w:cs="Arial"/>
          <w:noProof/>
          <w:sz w:val="24"/>
          <w:szCs w:val="24"/>
          <w:lang w:eastAsia="fr-FR"/>
        </w:rPr>
        <w:t>l</w:t>
      </w:r>
      <w:r w:rsidR="00EF26B8">
        <w:rPr>
          <w:rFonts w:ascii="Arial" w:hAnsi="Arial" w:cs="Arial"/>
          <w:noProof/>
          <w:sz w:val="24"/>
          <w:szCs w:val="24"/>
          <w:lang w:eastAsia="fr-FR"/>
        </w:rPr>
        <w:t xml:space="preserve">es </w:t>
      </w:r>
      <w:r w:rsidR="00EF26B8" w:rsidRPr="009415CA">
        <w:rPr>
          <w:rFonts w:ascii="Arial" w:hAnsi="Arial" w:cs="Arial"/>
          <w:b/>
          <w:noProof/>
          <w:sz w:val="24"/>
          <w:szCs w:val="24"/>
          <w:lang w:eastAsia="fr-FR"/>
        </w:rPr>
        <w:t xml:space="preserve">techniques </w:t>
      </w:r>
      <w:r w:rsidR="00E701D6" w:rsidRPr="00E701D6">
        <w:rPr>
          <w:rFonts w:ascii="Arial" w:hAnsi="Arial" w:cs="Arial"/>
          <w:noProof/>
          <w:sz w:val="24"/>
          <w:szCs w:val="24"/>
          <w:lang w:eastAsia="fr-FR"/>
        </w:rPr>
        <w:t>sportives</w:t>
      </w:r>
      <w:r w:rsidR="00E701D6">
        <w:rPr>
          <w:rFonts w:ascii="Arial" w:hAnsi="Arial" w:cs="Arial"/>
          <w:i/>
          <w:noProof/>
          <w:sz w:val="24"/>
          <w:szCs w:val="24"/>
          <w:lang w:eastAsia="fr-FR"/>
        </w:rPr>
        <w:t xml:space="preserve"> </w:t>
      </w:r>
      <w:r w:rsidR="00EF26B8">
        <w:rPr>
          <w:rFonts w:ascii="Arial" w:hAnsi="Arial" w:cs="Arial"/>
          <w:noProof/>
          <w:sz w:val="24"/>
          <w:szCs w:val="24"/>
          <w:lang w:eastAsia="fr-FR"/>
        </w:rPr>
        <w:t xml:space="preserve">qui </w:t>
      </w:r>
      <w:r w:rsidR="00387942">
        <w:rPr>
          <w:rFonts w:ascii="Arial" w:hAnsi="Arial" w:cs="Arial"/>
          <w:noProof/>
          <w:sz w:val="24"/>
          <w:szCs w:val="24"/>
          <w:lang w:eastAsia="fr-FR"/>
        </w:rPr>
        <w:t xml:space="preserve">firent </w:t>
      </w:r>
      <w:r w:rsidR="00EF26B8">
        <w:rPr>
          <w:rFonts w:ascii="Arial" w:hAnsi="Arial" w:cs="Arial"/>
          <w:noProof/>
          <w:sz w:val="24"/>
          <w:szCs w:val="24"/>
          <w:lang w:eastAsia="fr-FR"/>
        </w:rPr>
        <w:t>évolu</w:t>
      </w:r>
      <w:r w:rsidR="00387942">
        <w:rPr>
          <w:rFonts w:ascii="Arial" w:hAnsi="Arial" w:cs="Arial"/>
          <w:noProof/>
          <w:sz w:val="24"/>
          <w:szCs w:val="24"/>
          <w:lang w:eastAsia="fr-FR"/>
        </w:rPr>
        <w:t>er</w:t>
      </w:r>
      <w:r w:rsidR="00EF26B8">
        <w:rPr>
          <w:rStyle w:val="Appelnotedebasdep"/>
          <w:rFonts w:ascii="Arial" w:hAnsi="Arial" w:cs="Arial"/>
          <w:noProof/>
          <w:sz w:val="24"/>
          <w:szCs w:val="24"/>
          <w:lang w:eastAsia="fr-FR"/>
        </w:rPr>
        <w:footnoteReference w:id="10"/>
      </w:r>
      <w:r w:rsidR="00387942">
        <w:rPr>
          <w:rFonts w:ascii="Arial" w:hAnsi="Arial" w:cs="Arial"/>
          <w:noProof/>
          <w:sz w:val="24"/>
          <w:szCs w:val="24"/>
          <w:lang w:eastAsia="fr-FR"/>
        </w:rPr>
        <w:t xml:space="preserve"> l’univers du sport</w:t>
      </w:r>
      <w:r w:rsidR="00EF26B8">
        <w:rPr>
          <w:rFonts w:ascii="Arial" w:hAnsi="Arial" w:cs="Arial"/>
          <w:noProof/>
          <w:sz w:val="24"/>
          <w:szCs w:val="24"/>
          <w:lang w:eastAsia="fr-FR"/>
        </w:rPr>
        <w:t>,</w:t>
      </w:r>
      <w:r w:rsidR="00852DE5">
        <w:rPr>
          <w:rFonts w:ascii="Arial" w:hAnsi="Arial" w:cs="Arial"/>
          <w:noProof/>
          <w:sz w:val="24"/>
          <w:szCs w:val="24"/>
          <w:lang w:eastAsia="fr-FR"/>
        </w:rPr>
        <w:t xml:space="preserve"> </w:t>
      </w:r>
      <w:r w:rsidR="00712418">
        <w:rPr>
          <w:rFonts w:ascii="Arial" w:hAnsi="Arial" w:cs="Arial"/>
          <w:noProof/>
          <w:sz w:val="24"/>
          <w:szCs w:val="24"/>
          <w:lang w:eastAsia="fr-FR"/>
        </w:rPr>
        <w:t>depuis les années 201</w:t>
      </w:r>
      <w:r w:rsidR="00411CF4">
        <w:rPr>
          <w:rFonts w:ascii="Arial" w:hAnsi="Arial" w:cs="Arial"/>
          <w:noProof/>
          <w:sz w:val="24"/>
          <w:szCs w:val="24"/>
          <w:lang w:eastAsia="fr-FR"/>
        </w:rPr>
        <w:t>0</w:t>
      </w:r>
      <w:r w:rsidR="00852DE5">
        <w:rPr>
          <w:rFonts w:ascii="Arial" w:hAnsi="Arial" w:cs="Arial"/>
          <w:noProof/>
          <w:sz w:val="24"/>
          <w:szCs w:val="24"/>
          <w:lang w:eastAsia="fr-FR"/>
        </w:rPr>
        <w:t xml:space="preserve"> ce sont les nouvelles </w:t>
      </w:r>
      <w:r w:rsidR="00852DE5" w:rsidRPr="009415CA">
        <w:rPr>
          <w:rFonts w:ascii="Arial" w:hAnsi="Arial" w:cs="Arial"/>
          <w:b/>
          <w:noProof/>
          <w:sz w:val="24"/>
          <w:szCs w:val="24"/>
          <w:lang w:eastAsia="fr-FR"/>
        </w:rPr>
        <w:t>technologies</w:t>
      </w:r>
      <w:r w:rsidR="00852DE5" w:rsidRPr="00852DE5">
        <w:rPr>
          <w:rFonts w:ascii="Arial" w:hAnsi="Arial" w:cs="Arial"/>
          <w:i/>
          <w:noProof/>
          <w:sz w:val="24"/>
          <w:szCs w:val="24"/>
          <w:lang w:eastAsia="fr-FR"/>
        </w:rPr>
        <w:t xml:space="preserve"> </w:t>
      </w:r>
      <w:r w:rsidR="00DC58B6" w:rsidRPr="00DC58B6">
        <w:rPr>
          <w:rFonts w:ascii="Arial" w:hAnsi="Arial" w:cs="Arial"/>
          <w:noProof/>
          <w:sz w:val="24"/>
          <w:szCs w:val="24"/>
          <w:lang w:eastAsia="fr-FR"/>
        </w:rPr>
        <w:t>de l’information et de la communication qui</w:t>
      </w:r>
      <w:r w:rsidR="00852DE5">
        <w:rPr>
          <w:rFonts w:ascii="Arial" w:hAnsi="Arial" w:cs="Arial"/>
          <w:noProof/>
          <w:sz w:val="24"/>
          <w:szCs w:val="24"/>
          <w:lang w:eastAsia="fr-FR"/>
        </w:rPr>
        <w:t xml:space="preserve"> </w:t>
      </w:r>
      <w:r w:rsidR="00712418">
        <w:rPr>
          <w:rFonts w:ascii="Arial" w:hAnsi="Arial" w:cs="Arial"/>
          <w:noProof/>
          <w:sz w:val="24"/>
          <w:szCs w:val="24"/>
          <w:lang w:eastAsia="fr-FR"/>
        </w:rPr>
        <w:t>bouleverse</w:t>
      </w:r>
      <w:r w:rsidR="005A6008">
        <w:rPr>
          <w:rFonts w:ascii="Arial" w:hAnsi="Arial" w:cs="Arial"/>
          <w:noProof/>
          <w:sz w:val="24"/>
          <w:szCs w:val="24"/>
          <w:lang w:eastAsia="fr-FR"/>
        </w:rPr>
        <w:t>nt</w:t>
      </w:r>
      <w:r w:rsidR="00DC58B6">
        <w:rPr>
          <w:rFonts w:ascii="Arial" w:hAnsi="Arial" w:cs="Arial"/>
          <w:noProof/>
          <w:sz w:val="24"/>
          <w:szCs w:val="24"/>
          <w:lang w:eastAsia="fr-FR"/>
        </w:rPr>
        <w:t xml:space="preserve"> l</w:t>
      </w:r>
      <w:r w:rsidR="005A6008">
        <w:rPr>
          <w:rFonts w:ascii="Arial" w:hAnsi="Arial" w:cs="Arial"/>
          <w:noProof/>
          <w:sz w:val="24"/>
          <w:szCs w:val="24"/>
          <w:lang w:eastAsia="fr-FR"/>
        </w:rPr>
        <w:t>’écosystème</w:t>
      </w:r>
      <w:r w:rsidR="00DC58B6">
        <w:rPr>
          <w:rFonts w:ascii="Arial" w:hAnsi="Arial" w:cs="Arial"/>
          <w:noProof/>
          <w:sz w:val="24"/>
          <w:szCs w:val="24"/>
          <w:lang w:eastAsia="fr-FR"/>
        </w:rPr>
        <w:t xml:space="preserve"> sport</w:t>
      </w:r>
      <w:r w:rsidR="005A6008">
        <w:rPr>
          <w:rFonts w:ascii="Arial" w:hAnsi="Arial" w:cs="Arial"/>
          <w:noProof/>
          <w:sz w:val="24"/>
          <w:szCs w:val="24"/>
          <w:lang w:eastAsia="fr-FR"/>
        </w:rPr>
        <w:t>if</w:t>
      </w:r>
      <w:r w:rsidR="00852DE5">
        <w:rPr>
          <w:rFonts w:ascii="Arial" w:hAnsi="Arial" w:cs="Arial"/>
          <w:noProof/>
          <w:sz w:val="24"/>
          <w:szCs w:val="24"/>
          <w:lang w:eastAsia="fr-FR"/>
        </w:rPr>
        <w:t xml:space="preserve">. </w:t>
      </w:r>
    </w:p>
    <w:p w:rsidR="00E44A54" w:rsidRDefault="00712418" w:rsidP="006849A2">
      <w:pPr>
        <w:ind w:right="568"/>
        <w:jc w:val="both"/>
        <w:rPr>
          <w:rFonts w:ascii="Arial" w:hAnsi="Arial" w:cs="Arial"/>
          <w:noProof/>
          <w:sz w:val="24"/>
          <w:szCs w:val="24"/>
          <w:lang w:eastAsia="fr-FR"/>
        </w:rPr>
      </w:pPr>
      <w:r>
        <w:rPr>
          <w:rFonts w:ascii="Arial" w:hAnsi="Arial" w:cs="Arial"/>
          <w:noProof/>
          <w:sz w:val="24"/>
          <w:szCs w:val="24"/>
          <w:lang w:eastAsia="fr-FR"/>
        </w:rPr>
        <w:t xml:space="preserve">Dans un futur </w:t>
      </w:r>
      <w:r w:rsidR="007124F0">
        <w:rPr>
          <w:rFonts w:ascii="Arial" w:hAnsi="Arial" w:cs="Arial"/>
          <w:noProof/>
          <w:sz w:val="24"/>
          <w:szCs w:val="24"/>
          <w:lang w:eastAsia="fr-FR"/>
        </w:rPr>
        <w:t xml:space="preserve">relativement </w:t>
      </w:r>
      <w:r>
        <w:rPr>
          <w:rFonts w:ascii="Arial" w:hAnsi="Arial" w:cs="Arial"/>
          <w:noProof/>
          <w:sz w:val="24"/>
          <w:szCs w:val="24"/>
          <w:lang w:eastAsia="fr-FR"/>
        </w:rPr>
        <w:t>proche, s</w:t>
      </w:r>
      <w:r w:rsidR="00502C5A">
        <w:rPr>
          <w:rFonts w:ascii="Arial" w:hAnsi="Arial" w:cs="Arial"/>
          <w:noProof/>
          <w:sz w:val="24"/>
          <w:szCs w:val="24"/>
          <w:lang w:eastAsia="fr-FR"/>
        </w:rPr>
        <w:t xml:space="preserve">ous la forme combinée du </w:t>
      </w:r>
      <w:r w:rsidR="009415CA" w:rsidRPr="009415CA">
        <w:rPr>
          <w:rFonts w:ascii="Arial" w:hAnsi="Arial" w:cs="Arial"/>
          <w:i/>
          <w:noProof/>
          <w:sz w:val="24"/>
          <w:szCs w:val="24"/>
          <w:lang w:eastAsia="fr-FR"/>
        </w:rPr>
        <w:t>M</w:t>
      </w:r>
      <w:r w:rsidR="00502C5A" w:rsidRPr="009415CA">
        <w:rPr>
          <w:rFonts w:ascii="Arial" w:hAnsi="Arial" w:cs="Arial"/>
          <w:i/>
          <w:noProof/>
          <w:sz w:val="24"/>
          <w:szCs w:val="24"/>
          <w:lang w:eastAsia="fr-FR"/>
        </w:rPr>
        <w:t>atériel connecté</w:t>
      </w:r>
      <w:r w:rsidR="00E52A0B">
        <w:rPr>
          <w:rFonts w:ascii="Arial" w:hAnsi="Arial" w:cs="Arial"/>
          <w:noProof/>
          <w:sz w:val="24"/>
          <w:szCs w:val="24"/>
          <w:lang w:eastAsia="fr-FR"/>
        </w:rPr>
        <w:t xml:space="preserve">, de </w:t>
      </w:r>
      <w:r w:rsidR="00E52A0B" w:rsidRPr="009415CA">
        <w:rPr>
          <w:rFonts w:ascii="Arial" w:hAnsi="Arial" w:cs="Arial"/>
          <w:i/>
          <w:noProof/>
          <w:sz w:val="24"/>
          <w:szCs w:val="24"/>
          <w:lang w:eastAsia="fr-FR"/>
        </w:rPr>
        <w:t>l’Intelligence artificielle</w:t>
      </w:r>
      <w:r w:rsidR="006A2D5A">
        <w:rPr>
          <w:rFonts w:ascii="Arial" w:hAnsi="Arial" w:cs="Arial"/>
          <w:i/>
          <w:noProof/>
          <w:sz w:val="24"/>
          <w:szCs w:val="24"/>
          <w:lang w:eastAsia="fr-FR"/>
        </w:rPr>
        <w:t xml:space="preserve"> générative</w:t>
      </w:r>
      <w:r w:rsidR="00E52A0B">
        <w:rPr>
          <w:rFonts w:ascii="Arial" w:hAnsi="Arial" w:cs="Arial"/>
          <w:noProof/>
          <w:sz w:val="24"/>
          <w:szCs w:val="24"/>
          <w:lang w:eastAsia="fr-FR"/>
        </w:rPr>
        <w:t xml:space="preserve">, </w:t>
      </w:r>
      <w:r w:rsidR="00DC2D16">
        <w:rPr>
          <w:rFonts w:ascii="Arial" w:hAnsi="Arial" w:cs="Arial"/>
          <w:noProof/>
          <w:sz w:val="24"/>
          <w:szCs w:val="24"/>
          <w:lang w:eastAsia="fr-FR"/>
        </w:rPr>
        <w:t xml:space="preserve">de la </w:t>
      </w:r>
      <w:r w:rsidR="00DC2D16" w:rsidRPr="009415CA">
        <w:rPr>
          <w:rFonts w:ascii="Arial" w:hAnsi="Arial" w:cs="Arial"/>
          <w:i/>
          <w:noProof/>
          <w:sz w:val="24"/>
          <w:szCs w:val="24"/>
          <w:lang w:eastAsia="fr-FR"/>
        </w:rPr>
        <w:t>Réalité augmentée</w:t>
      </w:r>
      <w:r w:rsidR="00DC2D16">
        <w:rPr>
          <w:rFonts w:ascii="Arial" w:hAnsi="Arial" w:cs="Arial"/>
          <w:noProof/>
          <w:sz w:val="24"/>
          <w:szCs w:val="24"/>
          <w:lang w:eastAsia="fr-FR"/>
        </w:rPr>
        <w:t xml:space="preserve">, du </w:t>
      </w:r>
      <w:r w:rsidR="009415CA" w:rsidRPr="009415CA">
        <w:rPr>
          <w:rFonts w:ascii="Arial" w:hAnsi="Arial" w:cs="Arial"/>
          <w:i/>
          <w:noProof/>
          <w:sz w:val="24"/>
          <w:szCs w:val="24"/>
          <w:lang w:eastAsia="fr-FR"/>
        </w:rPr>
        <w:t>Machine</w:t>
      </w:r>
      <w:r w:rsidR="00032622" w:rsidRPr="009415CA">
        <w:rPr>
          <w:rFonts w:ascii="Arial" w:hAnsi="Arial" w:cs="Arial"/>
          <w:i/>
          <w:noProof/>
          <w:sz w:val="24"/>
          <w:szCs w:val="24"/>
          <w:lang w:eastAsia="fr-FR"/>
        </w:rPr>
        <w:t xml:space="preserve"> learning</w:t>
      </w:r>
      <w:r w:rsidR="00032622">
        <w:rPr>
          <w:rFonts w:ascii="Arial" w:hAnsi="Arial" w:cs="Arial"/>
          <w:noProof/>
          <w:sz w:val="24"/>
          <w:szCs w:val="24"/>
          <w:lang w:eastAsia="fr-FR"/>
        </w:rPr>
        <w:t xml:space="preserve">, </w:t>
      </w:r>
      <w:r w:rsidR="00E52A0B">
        <w:rPr>
          <w:rFonts w:ascii="Arial" w:hAnsi="Arial" w:cs="Arial"/>
          <w:noProof/>
          <w:sz w:val="24"/>
          <w:szCs w:val="24"/>
          <w:lang w:eastAsia="fr-FR"/>
        </w:rPr>
        <w:t xml:space="preserve">des </w:t>
      </w:r>
      <w:r w:rsidR="00E52A0B" w:rsidRPr="009415CA">
        <w:rPr>
          <w:rFonts w:ascii="Arial" w:hAnsi="Arial" w:cs="Arial"/>
          <w:i/>
          <w:noProof/>
          <w:sz w:val="24"/>
          <w:szCs w:val="24"/>
          <w:lang w:eastAsia="fr-FR"/>
        </w:rPr>
        <w:t>Blockchains</w:t>
      </w:r>
      <w:r w:rsidR="00032622" w:rsidRPr="009415CA">
        <w:rPr>
          <w:rFonts w:ascii="Arial" w:hAnsi="Arial" w:cs="Arial"/>
          <w:i/>
          <w:noProof/>
          <w:sz w:val="24"/>
          <w:szCs w:val="24"/>
          <w:lang w:eastAsia="fr-FR"/>
        </w:rPr>
        <w:t>,</w:t>
      </w:r>
      <w:r w:rsidR="00852DE5">
        <w:rPr>
          <w:rFonts w:ascii="Arial" w:hAnsi="Arial" w:cs="Arial"/>
          <w:noProof/>
          <w:sz w:val="24"/>
          <w:szCs w:val="24"/>
          <w:lang w:eastAsia="fr-FR"/>
        </w:rPr>
        <w:t xml:space="preserve"> des </w:t>
      </w:r>
      <w:r w:rsidR="00852DE5" w:rsidRPr="009415CA">
        <w:rPr>
          <w:rFonts w:ascii="Arial" w:hAnsi="Arial" w:cs="Arial"/>
          <w:i/>
          <w:noProof/>
          <w:sz w:val="24"/>
          <w:szCs w:val="24"/>
          <w:lang w:eastAsia="fr-FR"/>
        </w:rPr>
        <w:t>Réseaux sociaux sportifs</w:t>
      </w:r>
      <w:r w:rsidR="00852DE5">
        <w:rPr>
          <w:rFonts w:ascii="Arial" w:hAnsi="Arial" w:cs="Arial"/>
          <w:noProof/>
          <w:sz w:val="24"/>
          <w:szCs w:val="24"/>
          <w:lang w:eastAsia="fr-FR"/>
        </w:rPr>
        <w:t xml:space="preserve"> (R2s)</w:t>
      </w:r>
      <w:r w:rsidR="008B6720">
        <w:rPr>
          <w:rFonts w:ascii="Arial" w:hAnsi="Arial" w:cs="Arial"/>
          <w:noProof/>
          <w:sz w:val="24"/>
          <w:szCs w:val="24"/>
          <w:lang w:eastAsia="fr-FR"/>
        </w:rPr>
        <w:t xml:space="preserve"> </w:t>
      </w:r>
      <w:r w:rsidR="009415CA">
        <w:rPr>
          <w:rFonts w:ascii="Arial" w:hAnsi="Arial" w:cs="Arial"/>
          <w:noProof/>
          <w:sz w:val="24"/>
          <w:szCs w:val="24"/>
          <w:lang w:eastAsia="fr-FR"/>
        </w:rPr>
        <w:t xml:space="preserve">de dernière génération </w:t>
      </w:r>
      <w:r w:rsidR="008B6720">
        <w:rPr>
          <w:rFonts w:ascii="Arial" w:hAnsi="Arial" w:cs="Arial"/>
          <w:noProof/>
          <w:sz w:val="24"/>
          <w:szCs w:val="24"/>
          <w:lang w:eastAsia="fr-FR"/>
        </w:rPr>
        <w:t>et de</w:t>
      </w:r>
      <w:r w:rsidR="00852DE5">
        <w:rPr>
          <w:rFonts w:ascii="Arial" w:hAnsi="Arial" w:cs="Arial"/>
          <w:noProof/>
          <w:sz w:val="24"/>
          <w:szCs w:val="24"/>
          <w:lang w:eastAsia="fr-FR"/>
        </w:rPr>
        <w:t xml:space="preserve"> tous le</w:t>
      </w:r>
      <w:r w:rsidR="008B6720">
        <w:rPr>
          <w:rFonts w:ascii="Arial" w:hAnsi="Arial" w:cs="Arial"/>
          <w:noProof/>
          <w:sz w:val="24"/>
          <w:szCs w:val="24"/>
          <w:lang w:eastAsia="fr-FR"/>
        </w:rPr>
        <w:t>s nouveaux s</w:t>
      </w:r>
      <w:r w:rsidR="00502C5A">
        <w:rPr>
          <w:rFonts w:ascii="Arial" w:hAnsi="Arial" w:cs="Arial"/>
          <w:noProof/>
          <w:sz w:val="24"/>
          <w:szCs w:val="24"/>
          <w:lang w:eastAsia="fr-FR"/>
        </w:rPr>
        <w:t xml:space="preserve">ervices </w:t>
      </w:r>
      <w:r w:rsidR="00EF26B8">
        <w:rPr>
          <w:rFonts w:ascii="Arial" w:hAnsi="Arial" w:cs="Arial"/>
          <w:noProof/>
          <w:sz w:val="24"/>
          <w:szCs w:val="24"/>
          <w:lang w:eastAsia="fr-FR"/>
        </w:rPr>
        <w:t xml:space="preserve">sportifs </w:t>
      </w:r>
      <w:r w:rsidR="00502C5A">
        <w:rPr>
          <w:rFonts w:ascii="Arial" w:hAnsi="Arial" w:cs="Arial"/>
          <w:noProof/>
          <w:sz w:val="24"/>
          <w:szCs w:val="24"/>
          <w:lang w:eastAsia="fr-FR"/>
        </w:rPr>
        <w:t>dématérialisés</w:t>
      </w:r>
      <w:r w:rsidR="005A6008">
        <w:rPr>
          <w:rFonts w:ascii="Arial" w:hAnsi="Arial" w:cs="Arial"/>
          <w:noProof/>
          <w:sz w:val="24"/>
          <w:szCs w:val="24"/>
          <w:lang w:eastAsia="fr-FR"/>
        </w:rPr>
        <w:t xml:space="preserve"> </w:t>
      </w:r>
      <w:r w:rsidR="00783698">
        <w:rPr>
          <w:rFonts w:ascii="Arial" w:hAnsi="Arial" w:cs="Arial"/>
          <w:noProof/>
          <w:sz w:val="24"/>
          <w:szCs w:val="24"/>
          <w:lang w:eastAsia="fr-FR"/>
        </w:rPr>
        <w:t xml:space="preserve">de type </w:t>
      </w:r>
      <w:r w:rsidR="00783698" w:rsidRPr="00783698">
        <w:rPr>
          <w:rFonts w:ascii="Arial" w:hAnsi="Arial" w:cs="Arial"/>
          <w:i/>
          <w:noProof/>
          <w:sz w:val="24"/>
          <w:szCs w:val="24"/>
          <w:lang w:eastAsia="fr-FR"/>
        </w:rPr>
        <w:t>Métasport</w:t>
      </w:r>
      <w:r w:rsidR="00783698">
        <w:rPr>
          <w:rStyle w:val="Appelnotedebasdep"/>
          <w:rFonts w:ascii="Arial" w:hAnsi="Arial" w:cs="Arial"/>
          <w:i/>
          <w:noProof/>
          <w:sz w:val="24"/>
          <w:szCs w:val="24"/>
          <w:lang w:eastAsia="fr-FR"/>
        </w:rPr>
        <w:footnoteReference w:id="11"/>
      </w:r>
      <w:r w:rsidR="00783698">
        <w:rPr>
          <w:rFonts w:ascii="Arial" w:hAnsi="Arial" w:cs="Arial"/>
          <w:noProof/>
          <w:sz w:val="24"/>
          <w:szCs w:val="24"/>
          <w:lang w:eastAsia="fr-FR"/>
        </w:rPr>
        <w:t xml:space="preserve"> </w:t>
      </w:r>
      <w:r w:rsidR="00411CF4">
        <w:rPr>
          <w:rFonts w:ascii="Arial" w:hAnsi="Arial" w:cs="Arial"/>
          <w:noProof/>
          <w:sz w:val="24"/>
          <w:szCs w:val="24"/>
          <w:lang w:eastAsia="fr-FR"/>
        </w:rPr>
        <w:t xml:space="preserve">qui seront </w:t>
      </w:r>
      <w:r w:rsidR="00502C5A">
        <w:rPr>
          <w:rFonts w:ascii="Arial" w:hAnsi="Arial" w:cs="Arial"/>
          <w:noProof/>
          <w:sz w:val="24"/>
          <w:szCs w:val="24"/>
          <w:lang w:eastAsia="fr-FR"/>
        </w:rPr>
        <w:t xml:space="preserve">produits par des start-up </w:t>
      </w:r>
      <w:r w:rsidR="00ED18F5">
        <w:rPr>
          <w:rFonts w:ascii="Arial" w:hAnsi="Arial" w:cs="Arial"/>
          <w:noProof/>
          <w:sz w:val="24"/>
          <w:szCs w:val="24"/>
          <w:lang w:eastAsia="fr-FR"/>
        </w:rPr>
        <w:t xml:space="preserve">souvent </w:t>
      </w:r>
      <w:r w:rsidR="005A6008">
        <w:rPr>
          <w:rFonts w:ascii="Arial" w:hAnsi="Arial" w:cs="Arial"/>
          <w:noProof/>
          <w:sz w:val="24"/>
          <w:szCs w:val="24"/>
          <w:lang w:eastAsia="fr-FR"/>
        </w:rPr>
        <w:t xml:space="preserve">encore </w:t>
      </w:r>
      <w:r w:rsidR="00502C5A">
        <w:rPr>
          <w:rFonts w:ascii="Arial" w:hAnsi="Arial" w:cs="Arial"/>
          <w:noProof/>
          <w:sz w:val="24"/>
          <w:szCs w:val="24"/>
          <w:lang w:eastAsia="fr-FR"/>
        </w:rPr>
        <w:t xml:space="preserve">inconnues, le </w:t>
      </w:r>
      <w:r w:rsidR="00E701D6">
        <w:rPr>
          <w:rFonts w:ascii="Arial" w:hAnsi="Arial" w:cs="Arial"/>
          <w:noProof/>
          <w:sz w:val="24"/>
          <w:szCs w:val="24"/>
          <w:lang w:eastAsia="fr-FR"/>
        </w:rPr>
        <w:t>numérique sera au cœur du sport</w:t>
      </w:r>
      <w:r w:rsidR="008B6720">
        <w:rPr>
          <w:rFonts w:ascii="Arial" w:hAnsi="Arial" w:cs="Arial"/>
          <w:noProof/>
          <w:sz w:val="24"/>
          <w:szCs w:val="24"/>
          <w:lang w:eastAsia="fr-FR"/>
        </w:rPr>
        <w:t xml:space="preserve"> </w:t>
      </w:r>
      <w:r w:rsidR="00502C5A">
        <w:rPr>
          <w:rFonts w:ascii="Arial" w:hAnsi="Arial" w:cs="Arial"/>
          <w:noProof/>
          <w:sz w:val="24"/>
          <w:szCs w:val="24"/>
          <w:lang w:eastAsia="fr-FR"/>
        </w:rPr>
        <w:t xml:space="preserve">que pratiqueront des millions de </w:t>
      </w:r>
      <w:r w:rsidR="00783698">
        <w:rPr>
          <w:rFonts w:ascii="Arial" w:hAnsi="Arial" w:cs="Arial"/>
          <w:noProof/>
          <w:sz w:val="24"/>
          <w:szCs w:val="24"/>
          <w:lang w:eastAsia="fr-FR"/>
        </w:rPr>
        <w:t xml:space="preserve">Français dans un contexte affirmé </w:t>
      </w:r>
      <w:r w:rsidR="00783698" w:rsidRPr="00783698">
        <w:rPr>
          <w:rFonts w:ascii="Arial" w:hAnsi="Arial" w:cs="Arial"/>
          <w:i/>
          <w:noProof/>
          <w:sz w:val="24"/>
          <w:szCs w:val="24"/>
          <w:lang w:eastAsia="fr-FR"/>
        </w:rPr>
        <w:t>urbi et orbi</w:t>
      </w:r>
      <w:r w:rsidR="00783698">
        <w:rPr>
          <w:rFonts w:ascii="Arial" w:hAnsi="Arial" w:cs="Arial"/>
          <w:noProof/>
          <w:sz w:val="24"/>
          <w:szCs w:val="24"/>
          <w:lang w:eastAsia="fr-FR"/>
        </w:rPr>
        <w:t xml:space="preserve"> de protection </w:t>
      </w:r>
      <w:r w:rsidR="00920992">
        <w:rPr>
          <w:rFonts w:ascii="Arial" w:hAnsi="Arial" w:cs="Arial"/>
          <w:noProof/>
          <w:sz w:val="24"/>
          <w:szCs w:val="24"/>
          <w:lang w:eastAsia="fr-FR"/>
        </w:rPr>
        <w:t xml:space="preserve">« durable » </w:t>
      </w:r>
      <w:r w:rsidR="00783698">
        <w:rPr>
          <w:rFonts w:ascii="Arial" w:hAnsi="Arial" w:cs="Arial"/>
          <w:noProof/>
          <w:sz w:val="24"/>
          <w:szCs w:val="24"/>
          <w:lang w:eastAsia="fr-FR"/>
        </w:rPr>
        <w:t>de l’environnement</w:t>
      </w:r>
      <w:r w:rsidR="00502C5A">
        <w:rPr>
          <w:rFonts w:ascii="Arial" w:hAnsi="Arial" w:cs="Arial"/>
          <w:noProof/>
          <w:sz w:val="24"/>
          <w:szCs w:val="24"/>
          <w:lang w:eastAsia="fr-FR"/>
        </w:rPr>
        <w:t xml:space="preserve">. </w:t>
      </w:r>
    </w:p>
    <w:p w:rsidR="006E07AB" w:rsidRDefault="00E44A54" w:rsidP="006849A2">
      <w:pPr>
        <w:ind w:right="568"/>
        <w:jc w:val="both"/>
        <w:rPr>
          <w:rFonts w:ascii="Arial" w:hAnsi="Arial" w:cs="Arial"/>
          <w:noProof/>
          <w:sz w:val="24"/>
          <w:szCs w:val="24"/>
          <w:lang w:eastAsia="fr-FR"/>
        </w:rPr>
      </w:pPr>
      <w:r>
        <w:rPr>
          <w:rFonts w:ascii="Arial" w:hAnsi="Arial" w:cs="Arial"/>
          <w:noProof/>
          <w:sz w:val="24"/>
          <w:szCs w:val="24"/>
          <w:lang w:eastAsia="fr-FR"/>
        </w:rPr>
        <w:t xml:space="preserve">Ce qui constituera un changement majeur dans le pilotage politique du sport </w:t>
      </w:r>
      <w:r w:rsidR="00261984">
        <w:rPr>
          <w:rFonts w:ascii="Arial" w:hAnsi="Arial" w:cs="Arial"/>
          <w:noProof/>
          <w:sz w:val="24"/>
          <w:szCs w:val="24"/>
          <w:lang w:eastAsia="fr-FR"/>
        </w:rPr>
        <w:t>tricolore</w:t>
      </w:r>
      <w:r>
        <w:rPr>
          <w:rFonts w:ascii="Arial" w:hAnsi="Arial" w:cs="Arial"/>
          <w:noProof/>
          <w:sz w:val="24"/>
          <w:szCs w:val="24"/>
          <w:lang w:eastAsia="fr-FR"/>
        </w:rPr>
        <w:t>.</w:t>
      </w:r>
    </w:p>
    <w:p w:rsidR="006E07AB" w:rsidRDefault="00920992" w:rsidP="00E44A54">
      <w:pPr>
        <w:ind w:right="568"/>
        <w:jc w:val="both"/>
        <w:rPr>
          <w:rFonts w:ascii="Arial" w:hAnsi="Arial" w:cs="Arial"/>
          <w:noProof/>
          <w:sz w:val="24"/>
          <w:szCs w:val="24"/>
          <w:lang w:eastAsia="fr-FR"/>
        </w:rPr>
      </w:pPr>
      <w:r>
        <w:rPr>
          <w:rFonts w:ascii="Arial" w:hAnsi="Arial" w:cs="Arial"/>
          <w:noProof/>
          <w:sz w:val="24"/>
          <w:szCs w:val="24"/>
          <w:lang w:eastAsia="fr-FR"/>
        </w:rPr>
        <w:t xml:space="preserve">On </w:t>
      </w:r>
      <w:r w:rsidR="0023750C">
        <w:rPr>
          <w:rFonts w:ascii="Arial" w:hAnsi="Arial" w:cs="Arial"/>
          <w:noProof/>
          <w:sz w:val="24"/>
          <w:szCs w:val="24"/>
          <w:lang w:eastAsia="fr-FR"/>
        </w:rPr>
        <w:t>constat</w:t>
      </w:r>
      <w:r>
        <w:rPr>
          <w:rFonts w:ascii="Arial" w:hAnsi="Arial" w:cs="Arial"/>
          <w:noProof/>
          <w:sz w:val="24"/>
          <w:szCs w:val="24"/>
          <w:lang w:eastAsia="fr-FR"/>
        </w:rPr>
        <w:t xml:space="preserve">e avec une certaine </w:t>
      </w:r>
      <w:r w:rsidR="00261984">
        <w:rPr>
          <w:rFonts w:ascii="Arial" w:hAnsi="Arial" w:cs="Arial"/>
          <w:noProof/>
          <w:sz w:val="24"/>
          <w:szCs w:val="24"/>
          <w:lang w:eastAsia="fr-FR"/>
        </w:rPr>
        <w:t>appréhension</w:t>
      </w:r>
      <w:r>
        <w:rPr>
          <w:rFonts w:ascii="Arial" w:hAnsi="Arial" w:cs="Arial"/>
          <w:noProof/>
          <w:sz w:val="24"/>
          <w:szCs w:val="24"/>
          <w:lang w:eastAsia="fr-FR"/>
        </w:rPr>
        <w:t xml:space="preserve"> que l</w:t>
      </w:r>
      <w:r w:rsidR="006A2D5A">
        <w:rPr>
          <w:rFonts w:ascii="Arial" w:hAnsi="Arial" w:cs="Arial"/>
          <w:noProof/>
          <w:sz w:val="24"/>
          <w:szCs w:val="24"/>
          <w:lang w:eastAsia="fr-FR"/>
        </w:rPr>
        <w:t xml:space="preserve">a majorité </w:t>
      </w:r>
      <w:r w:rsidR="00502C5A" w:rsidRPr="0064769B">
        <w:rPr>
          <w:rFonts w:ascii="Arial" w:hAnsi="Arial" w:cs="Arial"/>
          <w:noProof/>
          <w:sz w:val="24"/>
          <w:szCs w:val="24"/>
          <w:lang w:eastAsia="fr-FR"/>
        </w:rPr>
        <w:t xml:space="preserve">des éléments </w:t>
      </w:r>
      <w:r w:rsidR="006A2D5A">
        <w:rPr>
          <w:rFonts w:ascii="Arial" w:hAnsi="Arial" w:cs="Arial"/>
          <w:noProof/>
          <w:sz w:val="24"/>
          <w:szCs w:val="24"/>
          <w:lang w:eastAsia="fr-FR"/>
        </w:rPr>
        <w:t xml:space="preserve">techniques et pédagogiques </w:t>
      </w:r>
      <w:r w:rsidR="007F2F91" w:rsidRPr="0064769B">
        <w:rPr>
          <w:rFonts w:ascii="Arial" w:hAnsi="Arial" w:cs="Arial"/>
          <w:noProof/>
          <w:sz w:val="24"/>
          <w:szCs w:val="24"/>
          <w:lang w:eastAsia="fr-FR"/>
        </w:rPr>
        <w:t xml:space="preserve">issus des </w:t>
      </w:r>
      <w:r w:rsidR="00502C5A" w:rsidRPr="0064769B">
        <w:rPr>
          <w:rFonts w:ascii="Arial" w:hAnsi="Arial" w:cs="Arial"/>
          <w:noProof/>
          <w:sz w:val="24"/>
          <w:szCs w:val="24"/>
          <w:lang w:eastAsia="fr-FR"/>
        </w:rPr>
        <w:t>technologies</w:t>
      </w:r>
      <w:r w:rsidR="007F2F91" w:rsidRPr="0064769B">
        <w:rPr>
          <w:rFonts w:ascii="Arial" w:hAnsi="Arial" w:cs="Arial"/>
          <w:noProof/>
          <w:sz w:val="24"/>
          <w:szCs w:val="24"/>
          <w:lang w:eastAsia="fr-FR"/>
        </w:rPr>
        <w:t xml:space="preserve"> digitales</w:t>
      </w:r>
      <w:r w:rsidR="00502C5A" w:rsidRPr="0064769B">
        <w:rPr>
          <w:rFonts w:ascii="Arial" w:hAnsi="Arial" w:cs="Arial"/>
          <w:noProof/>
          <w:sz w:val="24"/>
          <w:szCs w:val="24"/>
          <w:lang w:eastAsia="fr-FR"/>
        </w:rPr>
        <w:t xml:space="preserve"> </w:t>
      </w:r>
      <w:r w:rsidR="00E44A54">
        <w:rPr>
          <w:rFonts w:ascii="Arial" w:hAnsi="Arial" w:cs="Arial"/>
          <w:noProof/>
          <w:sz w:val="24"/>
          <w:szCs w:val="24"/>
          <w:lang w:eastAsia="fr-FR"/>
        </w:rPr>
        <w:t xml:space="preserve">repérables dans </w:t>
      </w:r>
      <w:r w:rsidR="00261984">
        <w:rPr>
          <w:rFonts w:ascii="Arial" w:hAnsi="Arial" w:cs="Arial"/>
          <w:noProof/>
          <w:sz w:val="24"/>
          <w:szCs w:val="24"/>
          <w:lang w:eastAsia="fr-FR"/>
        </w:rPr>
        <w:t xml:space="preserve">la dynamique </w:t>
      </w:r>
      <w:r w:rsidR="00923261">
        <w:rPr>
          <w:rFonts w:ascii="Arial" w:hAnsi="Arial" w:cs="Arial"/>
          <w:noProof/>
          <w:sz w:val="24"/>
          <w:szCs w:val="24"/>
          <w:lang w:eastAsia="fr-FR"/>
        </w:rPr>
        <w:t xml:space="preserve">industrielle exponentielle de </w:t>
      </w:r>
      <w:r w:rsidR="00E44A54">
        <w:rPr>
          <w:rFonts w:ascii="Arial" w:hAnsi="Arial" w:cs="Arial"/>
          <w:noProof/>
          <w:sz w:val="24"/>
          <w:szCs w:val="24"/>
          <w:lang w:eastAsia="fr-FR"/>
        </w:rPr>
        <w:t>ce changement</w:t>
      </w:r>
      <w:r>
        <w:rPr>
          <w:rFonts w:ascii="Arial" w:hAnsi="Arial" w:cs="Arial"/>
          <w:noProof/>
          <w:sz w:val="24"/>
          <w:szCs w:val="24"/>
          <w:lang w:eastAsia="fr-FR"/>
        </w:rPr>
        <w:t>…</w:t>
      </w:r>
      <w:r w:rsidR="00DA67CC">
        <w:rPr>
          <w:rFonts w:ascii="Arial" w:hAnsi="Arial" w:cs="Arial"/>
          <w:noProof/>
          <w:sz w:val="24"/>
          <w:szCs w:val="24"/>
          <w:lang w:eastAsia="fr-FR"/>
        </w:rPr>
        <w:t xml:space="preserve"> </w:t>
      </w:r>
      <w:r w:rsidR="00502C5A" w:rsidRPr="0064769B">
        <w:rPr>
          <w:rFonts w:ascii="Arial" w:hAnsi="Arial" w:cs="Arial"/>
          <w:noProof/>
          <w:sz w:val="24"/>
          <w:szCs w:val="24"/>
          <w:lang w:eastAsia="fr-FR"/>
        </w:rPr>
        <w:t>n’existent pas encore.</w:t>
      </w:r>
      <w:r w:rsidR="00502C5A">
        <w:rPr>
          <w:rFonts w:ascii="Arial" w:hAnsi="Arial" w:cs="Arial"/>
          <w:noProof/>
          <w:sz w:val="24"/>
          <w:szCs w:val="24"/>
          <w:lang w:eastAsia="fr-FR"/>
        </w:rPr>
        <w:t xml:space="preserve"> </w:t>
      </w:r>
      <w:r w:rsidR="00261984">
        <w:rPr>
          <w:rFonts w:ascii="Arial" w:hAnsi="Arial" w:cs="Arial"/>
          <w:noProof/>
          <w:sz w:val="24"/>
          <w:szCs w:val="24"/>
          <w:lang w:eastAsia="fr-FR"/>
        </w:rPr>
        <w:t xml:space="preserve">Au mieux, ils sont actuellement en phase </w:t>
      </w:r>
      <w:r w:rsidR="00261984" w:rsidRPr="00923261">
        <w:rPr>
          <w:rFonts w:ascii="Arial" w:hAnsi="Arial" w:cs="Arial"/>
          <w:i/>
          <w:noProof/>
          <w:sz w:val="24"/>
          <w:szCs w:val="24"/>
          <w:lang w:eastAsia="fr-FR"/>
        </w:rPr>
        <w:t>bêta</w:t>
      </w:r>
      <w:r w:rsidR="00261984">
        <w:rPr>
          <w:rFonts w:ascii="Arial" w:hAnsi="Arial" w:cs="Arial"/>
          <w:noProof/>
          <w:sz w:val="24"/>
          <w:szCs w:val="24"/>
          <w:lang w:eastAsia="fr-FR"/>
        </w:rPr>
        <w:t xml:space="preserve"> dans certains labos de recherche de la </w:t>
      </w:r>
      <w:r w:rsidR="00261984" w:rsidRPr="00261984">
        <w:rPr>
          <w:rFonts w:ascii="Arial" w:hAnsi="Arial" w:cs="Arial"/>
          <w:i/>
          <w:noProof/>
          <w:sz w:val="24"/>
          <w:szCs w:val="24"/>
          <w:lang w:eastAsia="fr-FR"/>
        </w:rPr>
        <w:t>Silicon Valley</w:t>
      </w:r>
      <w:r w:rsidR="00261984">
        <w:rPr>
          <w:rFonts w:ascii="Arial" w:hAnsi="Arial" w:cs="Arial"/>
          <w:noProof/>
          <w:sz w:val="24"/>
          <w:szCs w:val="24"/>
          <w:lang w:eastAsia="fr-FR"/>
        </w:rPr>
        <w:t>.</w:t>
      </w:r>
    </w:p>
    <w:p w:rsidR="009415CA" w:rsidRDefault="00502C5A" w:rsidP="00E44A54">
      <w:pPr>
        <w:ind w:right="568"/>
        <w:jc w:val="both"/>
        <w:rPr>
          <w:rFonts w:ascii="Arial" w:hAnsi="Arial" w:cs="Arial"/>
          <w:noProof/>
          <w:sz w:val="24"/>
          <w:szCs w:val="24"/>
          <w:lang w:eastAsia="fr-FR"/>
        </w:rPr>
      </w:pPr>
      <w:r>
        <w:rPr>
          <w:rFonts w:ascii="Arial" w:hAnsi="Arial" w:cs="Arial"/>
          <w:noProof/>
          <w:sz w:val="24"/>
          <w:szCs w:val="24"/>
          <w:lang w:eastAsia="fr-FR"/>
        </w:rPr>
        <w:t xml:space="preserve">Pourtant, des </w:t>
      </w:r>
      <w:r w:rsidR="00F64A72">
        <w:rPr>
          <w:rFonts w:ascii="Arial" w:hAnsi="Arial" w:cs="Arial"/>
          <w:noProof/>
          <w:sz w:val="24"/>
          <w:szCs w:val="24"/>
          <w:lang w:eastAsia="fr-FR"/>
        </w:rPr>
        <w:t>indices</w:t>
      </w:r>
      <w:r>
        <w:rPr>
          <w:rFonts w:ascii="Arial" w:hAnsi="Arial" w:cs="Arial"/>
          <w:noProof/>
          <w:sz w:val="24"/>
          <w:szCs w:val="24"/>
          <w:lang w:eastAsia="fr-FR"/>
        </w:rPr>
        <w:t xml:space="preserve"> sont </w:t>
      </w:r>
      <w:r w:rsidR="00BD1EE4">
        <w:rPr>
          <w:rFonts w:ascii="Arial" w:hAnsi="Arial" w:cs="Arial"/>
          <w:noProof/>
          <w:sz w:val="24"/>
          <w:szCs w:val="24"/>
          <w:lang w:eastAsia="fr-FR"/>
        </w:rPr>
        <w:t xml:space="preserve">déjà </w:t>
      </w:r>
      <w:r>
        <w:rPr>
          <w:rFonts w:ascii="Arial" w:hAnsi="Arial" w:cs="Arial"/>
          <w:noProof/>
          <w:sz w:val="24"/>
          <w:szCs w:val="24"/>
          <w:lang w:eastAsia="fr-FR"/>
        </w:rPr>
        <w:t xml:space="preserve">décelables. </w:t>
      </w:r>
      <w:r w:rsidR="00923261">
        <w:rPr>
          <w:rFonts w:ascii="Arial" w:hAnsi="Arial" w:cs="Arial"/>
          <w:noProof/>
          <w:sz w:val="24"/>
          <w:szCs w:val="24"/>
          <w:lang w:eastAsia="fr-FR"/>
        </w:rPr>
        <w:t xml:space="preserve">Ils reposent sur les mots-clés de la colonne de droite de la figure ci-dessous. </w:t>
      </w:r>
      <w:r>
        <w:rPr>
          <w:rFonts w:ascii="Arial" w:hAnsi="Arial" w:cs="Arial"/>
          <w:noProof/>
          <w:sz w:val="24"/>
          <w:szCs w:val="24"/>
          <w:lang w:eastAsia="fr-FR"/>
        </w:rPr>
        <w:t>Ils</w:t>
      </w:r>
      <w:r w:rsidR="00F64A72">
        <w:rPr>
          <w:rFonts w:ascii="Arial" w:hAnsi="Arial" w:cs="Arial"/>
          <w:noProof/>
          <w:sz w:val="24"/>
          <w:szCs w:val="24"/>
          <w:lang w:eastAsia="fr-FR"/>
        </w:rPr>
        <w:t xml:space="preserve"> </w:t>
      </w:r>
      <w:r>
        <w:rPr>
          <w:rFonts w:ascii="Arial" w:hAnsi="Arial" w:cs="Arial"/>
          <w:noProof/>
          <w:sz w:val="24"/>
          <w:szCs w:val="24"/>
          <w:lang w:eastAsia="fr-FR"/>
        </w:rPr>
        <w:t xml:space="preserve">permettent de dessiner des pistes </w:t>
      </w:r>
      <w:r w:rsidR="00DA67CC">
        <w:rPr>
          <w:rFonts w:ascii="Arial" w:hAnsi="Arial" w:cs="Arial"/>
          <w:noProof/>
          <w:sz w:val="24"/>
          <w:szCs w:val="24"/>
          <w:lang w:eastAsia="fr-FR"/>
        </w:rPr>
        <w:t xml:space="preserve">de travail et de production de nouveaux services </w:t>
      </w:r>
      <w:r>
        <w:rPr>
          <w:rFonts w:ascii="Arial" w:hAnsi="Arial" w:cs="Arial"/>
          <w:noProof/>
          <w:sz w:val="24"/>
          <w:szCs w:val="24"/>
          <w:lang w:eastAsia="fr-FR"/>
        </w:rPr>
        <w:t>qui pourraient être gagnantes</w:t>
      </w:r>
      <w:r w:rsidR="00E52A0B">
        <w:rPr>
          <w:rFonts w:ascii="Arial" w:hAnsi="Arial" w:cs="Arial"/>
          <w:noProof/>
          <w:sz w:val="24"/>
          <w:szCs w:val="24"/>
          <w:lang w:eastAsia="fr-FR"/>
        </w:rPr>
        <w:t xml:space="preserve"> pour les institutions </w:t>
      </w:r>
      <w:r w:rsidR="008B6720">
        <w:rPr>
          <w:rFonts w:ascii="Arial" w:hAnsi="Arial" w:cs="Arial"/>
          <w:noProof/>
          <w:sz w:val="24"/>
          <w:szCs w:val="24"/>
          <w:lang w:eastAsia="fr-FR"/>
        </w:rPr>
        <w:t xml:space="preserve">qui </w:t>
      </w:r>
      <w:r w:rsidR="008B6720" w:rsidRPr="008B6720">
        <w:rPr>
          <w:rFonts w:ascii="Arial" w:hAnsi="Arial" w:cs="Arial"/>
          <w:i/>
          <w:noProof/>
          <w:sz w:val="24"/>
          <w:szCs w:val="24"/>
          <w:lang w:eastAsia="fr-FR"/>
        </w:rPr>
        <w:t xml:space="preserve">organisent </w:t>
      </w:r>
      <w:r w:rsidR="008B6720">
        <w:rPr>
          <w:rFonts w:ascii="Arial" w:hAnsi="Arial" w:cs="Arial"/>
          <w:noProof/>
          <w:sz w:val="24"/>
          <w:szCs w:val="24"/>
          <w:lang w:eastAsia="fr-FR"/>
        </w:rPr>
        <w:t xml:space="preserve">le </w:t>
      </w:r>
      <w:r w:rsidR="00E52A0B">
        <w:rPr>
          <w:rFonts w:ascii="Arial" w:hAnsi="Arial" w:cs="Arial"/>
          <w:noProof/>
          <w:sz w:val="24"/>
          <w:szCs w:val="24"/>
          <w:lang w:eastAsia="fr-FR"/>
        </w:rPr>
        <w:t xml:space="preserve">sport et pour les </w:t>
      </w:r>
      <w:r w:rsidR="008B6720">
        <w:rPr>
          <w:rFonts w:ascii="Arial" w:hAnsi="Arial" w:cs="Arial"/>
          <w:noProof/>
          <w:sz w:val="24"/>
          <w:szCs w:val="24"/>
          <w:lang w:eastAsia="fr-FR"/>
        </w:rPr>
        <w:t>entreprises qui</w:t>
      </w:r>
      <w:r w:rsidR="004C5665">
        <w:rPr>
          <w:rFonts w:ascii="Arial" w:hAnsi="Arial" w:cs="Arial"/>
          <w:noProof/>
          <w:sz w:val="24"/>
          <w:szCs w:val="24"/>
          <w:lang w:eastAsia="fr-FR"/>
        </w:rPr>
        <w:t xml:space="preserve"> le</w:t>
      </w:r>
      <w:r w:rsidR="008B6720">
        <w:rPr>
          <w:rFonts w:ascii="Arial" w:hAnsi="Arial" w:cs="Arial"/>
          <w:noProof/>
          <w:sz w:val="24"/>
          <w:szCs w:val="24"/>
          <w:lang w:eastAsia="fr-FR"/>
        </w:rPr>
        <w:t xml:space="preserve"> </w:t>
      </w:r>
      <w:r w:rsidR="008B6720" w:rsidRPr="005A6008">
        <w:rPr>
          <w:rFonts w:ascii="Arial" w:hAnsi="Arial" w:cs="Arial"/>
          <w:i/>
          <w:noProof/>
          <w:sz w:val="24"/>
          <w:szCs w:val="24"/>
          <w:lang w:eastAsia="fr-FR"/>
        </w:rPr>
        <w:t>commercialisent</w:t>
      </w:r>
      <w:r w:rsidR="009415CA">
        <w:rPr>
          <w:rFonts w:ascii="Arial" w:hAnsi="Arial" w:cs="Arial"/>
          <w:noProof/>
          <w:sz w:val="24"/>
          <w:szCs w:val="24"/>
          <w:lang w:eastAsia="fr-FR"/>
        </w:rPr>
        <w:t xml:space="preserve">. </w:t>
      </w:r>
    </w:p>
    <w:p w:rsidR="00C930BA" w:rsidRDefault="00C930BA" w:rsidP="00E44A54">
      <w:pPr>
        <w:ind w:right="568"/>
        <w:jc w:val="both"/>
        <w:rPr>
          <w:rFonts w:ascii="Arial" w:hAnsi="Arial" w:cs="Arial"/>
          <w:noProof/>
          <w:sz w:val="24"/>
          <w:szCs w:val="24"/>
          <w:lang w:eastAsia="fr-FR"/>
        </w:rPr>
      </w:pPr>
    </w:p>
    <w:p w:rsidR="00C930BA" w:rsidRDefault="00C930BA" w:rsidP="00E44A54">
      <w:pPr>
        <w:ind w:right="568"/>
        <w:jc w:val="both"/>
        <w:rPr>
          <w:rFonts w:ascii="Arial" w:hAnsi="Arial" w:cs="Arial"/>
          <w:noProof/>
          <w:sz w:val="24"/>
          <w:szCs w:val="24"/>
          <w:lang w:eastAsia="fr-FR"/>
        </w:rPr>
      </w:pPr>
      <w:r>
        <w:rPr>
          <w:noProof/>
          <w:lang w:eastAsia="fr-FR"/>
        </w:rPr>
        <w:drawing>
          <wp:inline distT="0" distB="0" distL="0" distR="0" wp14:anchorId="2E92730B" wp14:editId="435444BD">
            <wp:extent cx="5972810" cy="3543300"/>
            <wp:effectExtent l="228600" t="228600" r="237490" b="22860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72810" cy="35433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663F0B" w:rsidRDefault="00663F0B" w:rsidP="00E44A54">
      <w:pPr>
        <w:ind w:right="568"/>
        <w:jc w:val="both"/>
        <w:rPr>
          <w:rFonts w:ascii="Arial" w:hAnsi="Arial" w:cs="Arial"/>
          <w:noProof/>
          <w:sz w:val="24"/>
          <w:szCs w:val="24"/>
          <w:lang w:eastAsia="fr-FR"/>
        </w:rPr>
      </w:pPr>
    </w:p>
    <w:p w:rsidR="00BB1362" w:rsidRDefault="00712418" w:rsidP="00E44A54">
      <w:pPr>
        <w:ind w:right="568"/>
        <w:jc w:val="both"/>
        <w:rPr>
          <w:rFonts w:ascii="Arial" w:hAnsi="Arial" w:cs="Arial"/>
          <w:noProof/>
          <w:sz w:val="24"/>
          <w:szCs w:val="24"/>
          <w:lang w:eastAsia="fr-FR"/>
        </w:rPr>
      </w:pPr>
      <w:r>
        <w:rPr>
          <w:rFonts w:ascii="Arial" w:hAnsi="Arial" w:cs="Arial"/>
          <w:noProof/>
          <w:sz w:val="24"/>
          <w:szCs w:val="24"/>
          <w:lang w:eastAsia="fr-FR"/>
        </w:rPr>
        <w:t>Dans ce contexte</w:t>
      </w:r>
      <w:r w:rsidR="00923261">
        <w:rPr>
          <w:rFonts w:ascii="Arial" w:hAnsi="Arial" w:cs="Arial"/>
          <w:noProof/>
          <w:sz w:val="24"/>
          <w:szCs w:val="24"/>
          <w:lang w:eastAsia="fr-FR"/>
        </w:rPr>
        <w:t xml:space="preserve"> préoccupant</w:t>
      </w:r>
      <w:r>
        <w:rPr>
          <w:rFonts w:ascii="Arial" w:hAnsi="Arial" w:cs="Arial"/>
          <w:noProof/>
          <w:sz w:val="24"/>
          <w:szCs w:val="24"/>
          <w:lang w:eastAsia="fr-FR"/>
        </w:rPr>
        <w:t>, a</w:t>
      </w:r>
      <w:r w:rsidR="00BB1362">
        <w:rPr>
          <w:rFonts w:ascii="Arial" w:hAnsi="Arial" w:cs="Arial"/>
          <w:noProof/>
          <w:sz w:val="24"/>
          <w:szCs w:val="24"/>
          <w:lang w:eastAsia="fr-FR"/>
        </w:rPr>
        <w:t>u cours des trois premières étapes</w:t>
      </w:r>
      <w:r w:rsidR="000B3D83">
        <w:rPr>
          <w:rFonts w:ascii="Arial" w:hAnsi="Arial" w:cs="Arial"/>
          <w:noProof/>
          <w:sz w:val="24"/>
          <w:szCs w:val="24"/>
          <w:lang w:eastAsia="fr-FR"/>
        </w:rPr>
        <w:t xml:space="preserve"> du Webook</w:t>
      </w:r>
      <w:r w:rsidR="00BB1362">
        <w:rPr>
          <w:rFonts w:ascii="Arial" w:hAnsi="Arial" w:cs="Arial"/>
          <w:noProof/>
          <w:sz w:val="24"/>
          <w:szCs w:val="24"/>
          <w:lang w:eastAsia="fr-FR"/>
        </w:rPr>
        <w:t xml:space="preserve">, nous avons développé les </w:t>
      </w:r>
      <w:r w:rsidR="000B3D83">
        <w:rPr>
          <w:rFonts w:ascii="Arial" w:hAnsi="Arial" w:cs="Arial"/>
          <w:noProof/>
          <w:sz w:val="24"/>
          <w:szCs w:val="24"/>
          <w:lang w:eastAsia="fr-FR"/>
        </w:rPr>
        <w:t xml:space="preserve">sept </w:t>
      </w:r>
      <w:r w:rsidR="00BB1362">
        <w:rPr>
          <w:rFonts w:ascii="Arial" w:hAnsi="Arial" w:cs="Arial"/>
          <w:noProof/>
          <w:sz w:val="24"/>
          <w:szCs w:val="24"/>
          <w:lang w:eastAsia="fr-FR"/>
        </w:rPr>
        <w:t xml:space="preserve">points suivants </w:t>
      </w:r>
    </w:p>
    <w:p w:rsidR="00211EB7" w:rsidRPr="00A2330E" w:rsidRDefault="00211EB7" w:rsidP="00E44A54">
      <w:pPr>
        <w:ind w:right="568"/>
        <w:jc w:val="both"/>
        <w:rPr>
          <w:rFonts w:ascii="Arial" w:hAnsi="Arial" w:cs="Arial"/>
          <w:sz w:val="24"/>
          <w:szCs w:val="24"/>
        </w:rPr>
      </w:pPr>
      <w:r w:rsidRPr="005A1CCC">
        <w:rPr>
          <w:rFonts w:ascii="Arial" w:hAnsi="Arial" w:cs="Arial"/>
          <w:sz w:val="24"/>
          <w:szCs w:val="24"/>
          <w:u w:val="single"/>
        </w:rPr>
        <w:t>1</w:t>
      </w:r>
      <w:r w:rsidRPr="005A1CCC">
        <w:rPr>
          <w:rFonts w:ascii="Arial" w:hAnsi="Arial" w:cs="Arial"/>
          <w:sz w:val="24"/>
          <w:szCs w:val="24"/>
          <w:u w:val="single"/>
          <w:vertAlign w:val="superscript"/>
        </w:rPr>
        <w:t>er</w:t>
      </w:r>
      <w:r w:rsidRPr="005A1CCC">
        <w:rPr>
          <w:rFonts w:ascii="Arial" w:hAnsi="Arial" w:cs="Arial"/>
          <w:sz w:val="24"/>
          <w:szCs w:val="24"/>
          <w:u w:val="single"/>
        </w:rPr>
        <w:t xml:space="preserve"> Point.</w:t>
      </w:r>
      <w:r>
        <w:rPr>
          <w:rFonts w:ascii="Arial" w:hAnsi="Arial" w:cs="Arial"/>
          <w:sz w:val="24"/>
          <w:szCs w:val="24"/>
        </w:rPr>
        <w:t xml:space="preserve"> </w:t>
      </w:r>
      <w:r w:rsidRPr="00A2330E">
        <w:rPr>
          <w:rFonts w:ascii="Arial" w:hAnsi="Arial" w:cs="Arial"/>
          <w:sz w:val="24"/>
          <w:szCs w:val="24"/>
        </w:rPr>
        <w:t xml:space="preserve">On observe que contrairement </w:t>
      </w:r>
      <w:r>
        <w:rPr>
          <w:rFonts w:ascii="Arial" w:hAnsi="Arial" w:cs="Arial"/>
          <w:sz w:val="24"/>
          <w:szCs w:val="24"/>
        </w:rPr>
        <w:t>à</w:t>
      </w:r>
      <w:r w:rsidRPr="00A2330E">
        <w:rPr>
          <w:rFonts w:ascii="Arial" w:hAnsi="Arial" w:cs="Arial"/>
          <w:sz w:val="24"/>
          <w:szCs w:val="24"/>
        </w:rPr>
        <w:t xml:space="preserve"> la période 1980-2010 où l’Université dirigeait les travaux de recherche</w:t>
      </w:r>
      <w:r>
        <w:rPr>
          <w:rFonts w:ascii="Arial" w:hAnsi="Arial" w:cs="Arial"/>
          <w:sz w:val="24"/>
          <w:szCs w:val="24"/>
        </w:rPr>
        <w:t xml:space="preserve"> en Ma</w:t>
      </w:r>
      <w:r w:rsidR="000B3D83">
        <w:rPr>
          <w:rFonts w:ascii="Arial" w:hAnsi="Arial" w:cs="Arial"/>
          <w:sz w:val="24"/>
          <w:szCs w:val="24"/>
        </w:rPr>
        <w:t>nagement du sport, depuis 2016</w:t>
      </w:r>
      <w:r w:rsidRPr="00A2330E">
        <w:rPr>
          <w:rFonts w:ascii="Arial" w:hAnsi="Arial" w:cs="Arial"/>
          <w:sz w:val="24"/>
          <w:szCs w:val="24"/>
        </w:rPr>
        <w:t xml:space="preserve"> ce sont les acteurs du sport</w:t>
      </w:r>
      <w:r w:rsidR="00015382">
        <w:rPr>
          <w:rFonts w:ascii="Arial" w:hAnsi="Arial" w:cs="Arial"/>
          <w:sz w:val="24"/>
          <w:szCs w:val="24"/>
        </w:rPr>
        <w:t xml:space="preserve"> associatif de deux</w:t>
      </w:r>
      <w:r>
        <w:rPr>
          <w:rFonts w:ascii="Arial" w:hAnsi="Arial" w:cs="Arial"/>
          <w:sz w:val="24"/>
          <w:szCs w:val="24"/>
        </w:rPr>
        <w:t xml:space="preserve"> département</w:t>
      </w:r>
      <w:r w:rsidR="00B070C2">
        <w:rPr>
          <w:rFonts w:ascii="Arial" w:hAnsi="Arial" w:cs="Arial"/>
          <w:sz w:val="24"/>
          <w:szCs w:val="24"/>
        </w:rPr>
        <w:t>s</w:t>
      </w:r>
      <w:r>
        <w:rPr>
          <w:rFonts w:ascii="Arial" w:hAnsi="Arial" w:cs="Arial"/>
          <w:sz w:val="24"/>
          <w:szCs w:val="24"/>
        </w:rPr>
        <w:t xml:space="preserve"> </w:t>
      </w:r>
      <w:r w:rsidR="00015382">
        <w:rPr>
          <w:rFonts w:ascii="Arial" w:hAnsi="Arial" w:cs="Arial"/>
          <w:sz w:val="24"/>
          <w:szCs w:val="24"/>
        </w:rPr>
        <w:t xml:space="preserve">français </w:t>
      </w:r>
      <w:r>
        <w:rPr>
          <w:rFonts w:ascii="Arial" w:hAnsi="Arial" w:cs="Arial"/>
          <w:sz w:val="24"/>
          <w:szCs w:val="24"/>
        </w:rPr>
        <w:t>q</w:t>
      </w:r>
      <w:r w:rsidRPr="00A2330E">
        <w:rPr>
          <w:rFonts w:ascii="Arial" w:hAnsi="Arial" w:cs="Arial"/>
          <w:sz w:val="24"/>
          <w:szCs w:val="24"/>
        </w:rPr>
        <w:t>u</w:t>
      </w:r>
      <w:r>
        <w:rPr>
          <w:rFonts w:ascii="Arial" w:hAnsi="Arial" w:cs="Arial"/>
          <w:sz w:val="24"/>
          <w:szCs w:val="24"/>
        </w:rPr>
        <w:t>i ont pris le leadership de la R</w:t>
      </w:r>
      <w:r w:rsidRPr="00A2330E">
        <w:rPr>
          <w:rFonts w:ascii="Arial" w:hAnsi="Arial" w:cs="Arial"/>
          <w:sz w:val="24"/>
          <w:szCs w:val="24"/>
        </w:rPr>
        <w:t>echerche</w:t>
      </w:r>
      <w:r w:rsidR="00B070C2">
        <w:rPr>
          <w:rFonts w:ascii="Arial" w:hAnsi="Arial" w:cs="Arial"/>
          <w:sz w:val="24"/>
          <w:szCs w:val="24"/>
        </w:rPr>
        <w:t>-Action</w:t>
      </w:r>
      <w:r w:rsidRPr="00A2330E">
        <w:rPr>
          <w:rFonts w:ascii="Arial" w:hAnsi="Arial" w:cs="Arial"/>
          <w:sz w:val="24"/>
          <w:szCs w:val="24"/>
        </w:rPr>
        <w:t xml:space="preserve"> opérationnelle</w:t>
      </w:r>
      <w:r w:rsidR="00015382">
        <w:rPr>
          <w:rFonts w:ascii="Arial" w:hAnsi="Arial" w:cs="Arial"/>
          <w:sz w:val="24"/>
          <w:szCs w:val="24"/>
        </w:rPr>
        <w:t xml:space="preserve"> en matière de </w:t>
      </w:r>
      <w:r w:rsidR="00015382" w:rsidRPr="00015382">
        <w:rPr>
          <w:rFonts w:ascii="Arial" w:hAnsi="Arial" w:cs="Arial"/>
          <w:i/>
          <w:sz w:val="24"/>
          <w:szCs w:val="24"/>
        </w:rPr>
        <w:t xml:space="preserve">Management </w:t>
      </w:r>
      <w:r w:rsidR="00D75A30">
        <w:rPr>
          <w:rFonts w:ascii="Arial" w:hAnsi="Arial" w:cs="Arial"/>
          <w:i/>
          <w:sz w:val="24"/>
          <w:szCs w:val="24"/>
        </w:rPr>
        <w:t xml:space="preserve">numérique </w:t>
      </w:r>
      <w:r w:rsidR="00015382" w:rsidRPr="00015382">
        <w:rPr>
          <w:rFonts w:ascii="Arial" w:hAnsi="Arial" w:cs="Arial"/>
          <w:i/>
          <w:sz w:val="24"/>
          <w:szCs w:val="24"/>
        </w:rPr>
        <w:t xml:space="preserve">du sport et du </w:t>
      </w:r>
      <w:r w:rsidR="00B070C2">
        <w:rPr>
          <w:rFonts w:ascii="Arial" w:hAnsi="Arial" w:cs="Arial"/>
          <w:i/>
          <w:sz w:val="24"/>
          <w:szCs w:val="24"/>
        </w:rPr>
        <w:t>handi</w:t>
      </w:r>
      <w:r w:rsidR="00015382" w:rsidRPr="00015382">
        <w:rPr>
          <w:rFonts w:ascii="Arial" w:hAnsi="Arial" w:cs="Arial"/>
          <w:i/>
          <w:sz w:val="24"/>
          <w:szCs w:val="24"/>
        </w:rPr>
        <w:t>sport</w:t>
      </w:r>
      <w:r w:rsidRPr="00015382">
        <w:rPr>
          <w:rFonts w:ascii="Arial" w:hAnsi="Arial" w:cs="Arial"/>
          <w:i/>
          <w:sz w:val="24"/>
          <w:szCs w:val="24"/>
        </w:rPr>
        <w:t>.</w:t>
      </w:r>
      <w:r w:rsidRPr="00A2330E">
        <w:rPr>
          <w:rFonts w:ascii="Arial" w:hAnsi="Arial" w:cs="Arial"/>
          <w:sz w:val="24"/>
          <w:szCs w:val="24"/>
        </w:rPr>
        <w:t xml:space="preserve"> </w:t>
      </w:r>
    </w:p>
    <w:p w:rsidR="00211EB7" w:rsidRPr="00A2330E" w:rsidRDefault="00211EB7" w:rsidP="00E44A54">
      <w:pPr>
        <w:ind w:right="568"/>
        <w:jc w:val="both"/>
        <w:rPr>
          <w:rFonts w:ascii="Arial" w:hAnsi="Arial" w:cs="Arial"/>
          <w:sz w:val="24"/>
          <w:szCs w:val="24"/>
        </w:rPr>
      </w:pPr>
      <w:r w:rsidRPr="005A1CCC">
        <w:rPr>
          <w:rFonts w:ascii="Arial" w:hAnsi="Arial" w:cs="Arial"/>
          <w:sz w:val="24"/>
          <w:szCs w:val="24"/>
          <w:u w:val="single"/>
        </w:rPr>
        <w:t>2</w:t>
      </w:r>
      <w:r w:rsidRPr="005A1CCC">
        <w:rPr>
          <w:rFonts w:ascii="Arial" w:hAnsi="Arial" w:cs="Arial"/>
          <w:sz w:val="24"/>
          <w:szCs w:val="24"/>
          <w:u w:val="single"/>
          <w:vertAlign w:val="superscript"/>
        </w:rPr>
        <w:t>ème</w:t>
      </w:r>
      <w:r w:rsidRPr="005A1CCC">
        <w:rPr>
          <w:rFonts w:ascii="Arial" w:hAnsi="Arial" w:cs="Arial"/>
          <w:sz w:val="24"/>
          <w:szCs w:val="24"/>
          <w:u w:val="single"/>
        </w:rPr>
        <w:t xml:space="preserve"> Point.</w:t>
      </w:r>
      <w:r>
        <w:rPr>
          <w:rFonts w:ascii="Arial" w:hAnsi="Arial" w:cs="Arial"/>
          <w:sz w:val="24"/>
          <w:szCs w:val="24"/>
        </w:rPr>
        <w:t xml:space="preserve"> </w:t>
      </w:r>
      <w:r w:rsidRPr="00A2330E">
        <w:rPr>
          <w:rFonts w:ascii="Arial" w:hAnsi="Arial" w:cs="Arial"/>
          <w:sz w:val="24"/>
          <w:szCs w:val="24"/>
        </w:rPr>
        <w:t xml:space="preserve">Pour chaque phase managériale identifiée, selon les </w:t>
      </w:r>
      <w:r w:rsidR="00D75A30">
        <w:rPr>
          <w:rFonts w:ascii="Arial" w:hAnsi="Arial" w:cs="Arial"/>
          <w:sz w:val="24"/>
          <w:szCs w:val="24"/>
        </w:rPr>
        <w:t xml:space="preserve">périodes considérées, un nombre </w:t>
      </w:r>
      <w:r w:rsidR="00923261">
        <w:rPr>
          <w:rFonts w:ascii="Arial" w:hAnsi="Arial" w:cs="Arial"/>
          <w:sz w:val="24"/>
          <w:szCs w:val="24"/>
        </w:rPr>
        <w:t xml:space="preserve">(trop) </w:t>
      </w:r>
      <w:r w:rsidRPr="00A2330E">
        <w:rPr>
          <w:rFonts w:ascii="Arial" w:hAnsi="Arial" w:cs="Arial"/>
          <w:sz w:val="24"/>
          <w:szCs w:val="24"/>
        </w:rPr>
        <w:t xml:space="preserve">limité d’universités </w:t>
      </w:r>
      <w:r>
        <w:rPr>
          <w:rFonts w:ascii="Arial" w:hAnsi="Arial" w:cs="Arial"/>
          <w:sz w:val="24"/>
          <w:szCs w:val="24"/>
        </w:rPr>
        <w:t xml:space="preserve">travaillant </w:t>
      </w:r>
      <w:r w:rsidRPr="00A2330E">
        <w:rPr>
          <w:rFonts w:ascii="Arial" w:hAnsi="Arial" w:cs="Arial"/>
          <w:sz w:val="24"/>
          <w:szCs w:val="24"/>
        </w:rPr>
        <w:t xml:space="preserve">en relation avec des dirigeants sportifs bénévoles et salariés a permis d’établir les contours, les logiques, les cohérences mais </w:t>
      </w:r>
      <w:r>
        <w:rPr>
          <w:rFonts w:ascii="Arial" w:hAnsi="Arial" w:cs="Arial"/>
          <w:sz w:val="24"/>
          <w:szCs w:val="24"/>
        </w:rPr>
        <w:t xml:space="preserve">aussi les limites du Management </w:t>
      </w:r>
      <w:r w:rsidR="00D75A30">
        <w:rPr>
          <w:rFonts w:ascii="Arial" w:hAnsi="Arial" w:cs="Arial"/>
          <w:sz w:val="24"/>
          <w:szCs w:val="24"/>
        </w:rPr>
        <w:t xml:space="preserve">numérique </w:t>
      </w:r>
      <w:r w:rsidRPr="00A2330E">
        <w:rPr>
          <w:rFonts w:ascii="Arial" w:hAnsi="Arial" w:cs="Arial"/>
          <w:sz w:val="24"/>
          <w:szCs w:val="24"/>
        </w:rPr>
        <w:t xml:space="preserve">du sport associatif. </w:t>
      </w:r>
    </w:p>
    <w:p w:rsidR="00211EB7" w:rsidRDefault="00211EB7" w:rsidP="00E44A54">
      <w:pPr>
        <w:ind w:right="568"/>
        <w:jc w:val="both"/>
        <w:rPr>
          <w:rFonts w:ascii="Arial" w:hAnsi="Arial" w:cs="Arial"/>
          <w:sz w:val="24"/>
          <w:szCs w:val="24"/>
        </w:rPr>
      </w:pPr>
      <w:r w:rsidRPr="005A1CCC">
        <w:rPr>
          <w:rFonts w:ascii="Arial" w:hAnsi="Arial" w:cs="Arial"/>
          <w:sz w:val="24"/>
          <w:szCs w:val="24"/>
          <w:u w:val="single"/>
        </w:rPr>
        <w:t>3</w:t>
      </w:r>
      <w:r w:rsidRPr="005A1CCC">
        <w:rPr>
          <w:rFonts w:ascii="Arial" w:hAnsi="Arial" w:cs="Arial"/>
          <w:sz w:val="24"/>
          <w:szCs w:val="24"/>
          <w:u w:val="single"/>
          <w:vertAlign w:val="superscript"/>
        </w:rPr>
        <w:t>ème</w:t>
      </w:r>
      <w:r w:rsidRPr="005A1CCC">
        <w:rPr>
          <w:rFonts w:ascii="Arial" w:hAnsi="Arial" w:cs="Arial"/>
          <w:sz w:val="24"/>
          <w:szCs w:val="24"/>
          <w:u w:val="single"/>
        </w:rPr>
        <w:t xml:space="preserve"> Point.</w:t>
      </w:r>
      <w:r w:rsidRPr="00015382">
        <w:rPr>
          <w:rFonts w:ascii="Arial" w:hAnsi="Arial" w:cs="Arial"/>
          <w:sz w:val="24"/>
          <w:szCs w:val="24"/>
        </w:rPr>
        <w:t xml:space="preserve"> </w:t>
      </w:r>
      <w:r w:rsidRPr="00A2330E">
        <w:rPr>
          <w:rFonts w:ascii="Arial" w:hAnsi="Arial" w:cs="Arial"/>
          <w:sz w:val="24"/>
          <w:szCs w:val="24"/>
        </w:rPr>
        <w:t xml:space="preserve">Le document que vous lisez actuellement ne déroge pas à cette règle. Il associe trois types de visions : celle des dirigeants sportifs bénévoles, celles des cadres salariés du sport et le point de vue universitaire. </w:t>
      </w:r>
    </w:p>
    <w:p w:rsidR="00211EB7" w:rsidRPr="00D75A30" w:rsidRDefault="00211EB7" w:rsidP="00E44A54">
      <w:pPr>
        <w:ind w:right="568"/>
        <w:jc w:val="both"/>
        <w:rPr>
          <w:rFonts w:ascii="Arial" w:hAnsi="Arial" w:cs="Arial"/>
          <w:sz w:val="24"/>
          <w:szCs w:val="24"/>
        </w:rPr>
      </w:pPr>
      <w:r w:rsidRPr="005A1CCC">
        <w:rPr>
          <w:rFonts w:ascii="Arial" w:hAnsi="Arial" w:cs="Arial"/>
          <w:sz w:val="24"/>
          <w:szCs w:val="24"/>
          <w:u w:val="single"/>
        </w:rPr>
        <w:t>4</w:t>
      </w:r>
      <w:r w:rsidRPr="005A1CCC">
        <w:rPr>
          <w:rFonts w:ascii="Arial" w:hAnsi="Arial" w:cs="Arial"/>
          <w:sz w:val="24"/>
          <w:szCs w:val="24"/>
          <w:u w:val="single"/>
          <w:vertAlign w:val="superscript"/>
        </w:rPr>
        <w:t>ème</w:t>
      </w:r>
      <w:r w:rsidRPr="005A1CCC">
        <w:rPr>
          <w:rFonts w:ascii="Arial" w:hAnsi="Arial" w:cs="Arial"/>
          <w:sz w:val="24"/>
          <w:szCs w:val="24"/>
          <w:u w:val="single"/>
        </w:rPr>
        <w:t xml:space="preserve"> Point.</w:t>
      </w:r>
      <w:r>
        <w:rPr>
          <w:rFonts w:ascii="Arial" w:hAnsi="Arial" w:cs="Arial"/>
          <w:sz w:val="24"/>
          <w:szCs w:val="24"/>
        </w:rPr>
        <w:t xml:space="preserve"> </w:t>
      </w:r>
      <w:r w:rsidRPr="00A2330E">
        <w:rPr>
          <w:rFonts w:ascii="Arial" w:hAnsi="Arial" w:cs="Arial"/>
          <w:sz w:val="24"/>
          <w:szCs w:val="24"/>
        </w:rPr>
        <w:t xml:space="preserve">Il </w:t>
      </w:r>
      <w:r w:rsidR="00015382">
        <w:rPr>
          <w:rFonts w:ascii="Arial" w:hAnsi="Arial" w:cs="Arial"/>
          <w:sz w:val="24"/>
          <w:szCs w:val="24"/>
        </w:rPr>
        <w:t>propose</w:t>
      </w:r>
      <w:r w:rsidRPr="00A2330E">
        <w:rPr>
          <w:rFonts w:ascii="Arial" w:hAnsi="Arial" w:cs="Arial"/>
          <w:sz w:val="24"/>
          <w:szCs w:val="24"/>
        </w:rPr>
        <w:t xml:space="preserve"> toutefois une quatrième perspective </w:t>
      </w:r>
      <w:r>
        <w:rPr>
          <w:rFonts w:ascii="Arial" w:hAnsi="Arial" w:cs="Arial"/>
          <w:sz w:val="24"/>
          <w:szCs w:val="24"/>
        </w:rPr>
        <w:t xml:space="preserve">qui fait toute la différence : une </w:t>
      </w:r>
      <w:r w:rsidRPr="00A2330E">
        <w:rPr>
          <w:rFonts w:ascii="Arial" w:hAnsi="Arial" w:cs="Arial"/>
          <w:sz w:val="24"/>
          <w:szCs w:val="24"/>
        </w:rPr>
        <w:t>ingénierie numérique</w:t>
      </w:r>
      <w:r>
        <w:rPr>
          <w:rFonts w:ascii="Arial" w:hAnsi="Arial" w:cs="Arial"/>
          <w:sz w:val="24"/>
          <w:szCs w:val="24"/>
        </w:rPr>
        <w:t xml:space="preserve"> </w:t>
      </w:r>
      <w:r w:rsidRPr="005A1CCC">
        <w:rPr>
          <w:rFonts w:ascii="Arial" w:hAnsi="Arial" w:cs="Arial"/>
          <w:i/>
          <w:sz w:val="24"/>
          <w:szCs w:val="24"/>
        </w:rPr>
        <w:t>souveraine</w:t>
      </w:r>
      <w:r w:rsidR="00015382">
        <w:rPr>
          <w:rFonts w:ascii="Arial" w:hAnsi="Arial" w:cs="Arial"/>
          <w:i/>
          <w:sz w:val="24"/>
          <w:szCs w:val="24"/>
        </w:rPr>
        <w:t xml:space="preserve"> </w:t>
      </w:r>
      <w:r w:rsidR="00D75A30">
        <w:rPr>
          <w:rFonts w:ascii="Arial" w:hAnsi="Arial" w:cs="Arial"/>
          <w:sz w:val="24"/>
          <w:szCs w:val="24"/>
        </w:rPr>
        <w:t>labéli</w:t>
      </w:r>
      <w:r w:rsidR="00D75A30" w:rsidRPr="00015382">
        <w:rPr>
          <w:rFonts w:ascii="Arial" w:hAnsi="Arial" w:cs="Arial"/>
          <w:sz w:val="24"/>
          <w:szCs w:val="24"/>
        </w:rPr>
        <w:t>sée</w:t>
      </w:r>
      <w:r w:rsidR="00D75A30">
        <w:rPr>
          <w:rFonts w:ascii="Arial" w:hAnsi="Arial" w:cs="Arial"/>
          <w:sz w:val="24"/>
          <w:szCs w:val="24"/>
        </w:rPr>
        <w:t xml:space="preserve"> </w:t>
      </w:r>
      <w:r w:rsidR="00D75A30" w:rsidRPr="00D75A30">
        <w:rPr>
          <w:rFonts w:ascii="Arial" w:hAnsi="Arial" w:cs="Arial"/>
          <w:i/>
          <w:sz w:val="24"/>
          <w:szCs w:val="24"/>
        </w:rPr>
        <w:t>SecNumCloud</w:t>
      </w:r>
      <w:r w:rsidRPr="00015382">
        <w:rPr>
          <w:rFonts w:ascii="Arial" w:hAnsi="Arial" w:cs="Arial"/>
          <w:sz w:val="24"/>
          <w:szCs w:val="24"/>
        </w:rPr>
        <w:t>.</w:t>
      </w:r>
      <w:r w:rsidRPr="00A2330E">
        <w:rPr>
          <w:rFonts w:ascii="Arial" w:hAnsi="Arial" w:cs="Arial"/>
          <w:sz w:val="24"/>
          <w:szCs w:val="24"/>
        </w:rPr>
        <w:t xml:space="preserve"> Cette dimensi</w:t>
      </w:r>
      <w:r>
        <w:rPr>
          <w:rFonts w:ascii="Arial" w:hAnsi="Arial" w:cs="Arial"/>
          <w:sz w:val="24"/>
          <w:szCs w:val="24"/>
        </w:rPr>
        <w:t>on fut apportée à partir de 2016</w:t>
      </w:r>
      <w:r w:rsidRPr="00A2330E">
        <w:rPr>
          <w:rFonts w:ascii="Arial" w:hAnsi="Arial" w:cs="Arial"/>
          <w:sz w:val="24"/>
          <w:szCs w:val="24"/>
        </w:rPr>
        <w:t xml:space="preserve"> par u</w:t>
      </w:r>
      <w:r>
        <w:rPr>
          <w:rFonts w:ascii="Arial" w:hAnsi="Arial" w:cs="Arial"/>
          <w:sz w:val="24"/>
          <w:szCs w:val="24"/>
        </w:rPr>
        <w:t xml:space="preserve">ne </w:t>
      </w:r>
      <w:r w:rsidR="00D75A30">
        <w:rPr>
          <w:rFonts w:ascii="Arial" w:hAnsi="Arial" w:cs="Arial"/>
          <w:sz w:val="24"/>
          <w:szCs w:val="24"/>
        </w:rPr>
        <w:t xml:space="preserve">nouvelle </w:t>
      </w:r>
      <w:r>
        <w:rPr>
          <w:rFonts w:ascii="Arial" w:hAnsi="Arial" w:cs="Arial"/>
          <w:sz w:val="24"/>
          <w:szCs w:val="24"/>
        </w:rPr>
        <w:t xml:space="preserve">start-up française bénéficiant </w:t>
      </w:r>
      <w:r w:rsidR="00D75A30">
        <w:rPr>
          <w:rFonts w:ascii="Arial" w:hAnsi="Arial" w:cs="Arial"/>
          <w:sz w:val="24"/>
          <w:szCs w:val="24"/>
        </w:rPr>
        <w:t xml:space="preserve">aujourd’hui </w:t>
      </w:r>
      <w:r>
        <w:rPr>
          <w:rFonts w:ascii="Arial" w:hAnsi="Arial" w:cs="Arial"/>
          <w:sz w:val="24"/>
          <w:szCs w:val="24"/>
        </w:rPr>
        <w:t xml:space="preserve">des plus hauts labels </w:t>
      </w:r>
      <w:r w:rsidR="006E07AB">
        <w:rPr>
          <w:rFonts w:ascii="Arial" w:hAnsi="Arial" w:cs="Arial"/>
          <w:sz w:val="24"/>
          <w:szCs w:val="24"/>
        </w:rPr>
        <w:t xml:space="preserve">internationaux </w:t>
      </w:r>
      <w:r>
        <w:rPr>
          <w:rFonts w:ascii="Arial" w:hAnsi="Arial" w:cs="Arial"/>
          <w:sz w:val="24"/>
          <w:szCs w:val="24"/>
        </w:rPr>
        <w:t xml:space="preserve">en matière de cybersécurité : </w:t>
      </w:r>
      <w:r w:rsidRPr="006E07AB">
        <w:rPr>
          <w:rFonts w:ascii="Arial" w:hAnsi="Arial" w:cs="Arial"/>
          <w:i/>
          <w:sz w:val="24"/>
          <w:szCs w:val="24"/>
        </w:rPr>
        <w:t>Whaller</w:t>
      </w:r>
      <w:r w:rsidR="00D75A30">
        <w:rPr>
          <w:rFonts w:ascii="Arial" w:hAnsi="Arial" w:cs="Arial"/>
          <w:i/>
          <w:sz w:val="24"/>
          <w:szCs w:val="24"/>
        </w:rPr>
        <w:t xml:space="preserve"> </w:t>
      </w:r>
      <w:r w:rsidR="00D75A30" w:rsidRPr="00D75A30">
        <w:rPr>
          <w:rFonts w:ascii="Arial" w:hAnsi="Arial" w:cs="Arial"/>
          <w:sz w:val="24"/>
          <w:szCs w:val="24"/>
        </w:rPr>
        <w:t>(voir l’Étape #1)</w:t>
      </w:r>
      <w:r w:rsidRPr="00D75A30">
        <w:rPr>
          <w:rFonts w:ascii="Arial" w:hAnsi="Arial" w:cs="Arial"/>
          <w:sz w:val="24"/>
          <w:szCs w:val="24"/>
        </w:rPr>
        <w:t xml:space="preserve">. </w:t>
      </w:r>
    </w:p>
    <w:p w:rsidR="00211EB7" w:rsidRDefault="00211EB7" w:rsidP="00E44A54">
      <w:pPr>
        <w:ind w:right="568"/>
        <w:jc w:val="both"/>
        <w:rPr>
          <w:rFonts w:ascii="Arial" w:hAnsi="Arial" w:cs="Arial"/>
          <w:sz w:val="24"/>
          <w:szCs w:val="24"/>
        </w:rPr>
      </w:pPr>
      <w:r w:rsidRPr="005A1CCC">
        <w:rPr>
          <w:rFonts w:ascii="Arial" w:hAnsi="Arial" w:cs="Arial"/>
          <w:sz w:val="24"/>
          <w:szCs w:val="24"/>
          <w:u w:val="single"/>
        </w:rPr>
        <w:t>5</w:t>
      </w:r>
      <w:r w:rsidRPr="005A1CCC">
        <w:rPr>
          <w:rFonts w:ascii="Arial" w:hAnsi="Arial" w:cs="Arial"/>
          <w:sz w:val="24"/>
          <w:szCs w:val="24"/>
          <w:u w:val="single"/>
          <w:vertAlign w:val="superscript"/>
        </w:rPr>
        <w:t>ème</w:t>
      </w:r>
      <w:r w:rsidRPr="005A1CCC">
        <w:rPr>
          <w:rFonts w:ascii="Arial" w:hAnsi="Arial" w:cs="Arial"/>
          <w:sz w:val="24"/>
          <w:szCs w:val="24"/>
          <w:u w:val="single"/>
        </w:rPr>
        <w:t xml:space="preserve"> Point.</w:t>
      </w:r>
      <w:r>
        <w:rPr>
          <w:rFonts w:ascii="Arial" w:hAnsi="Arial" w:cs="Arial"/>
          <w:sz w:val="24"/>
          <w:szCs w:val="24"/>
        </w:rPr>
        <w:t xml:space="preserve"> Les étapes </w:t>
      </w:r>
      <w:r w:rsidR="00BB1362">
        <w:rPr>
          <w:rFonts w:ascii="Arial" w:hAnsi="Arial" w:cs="Arial"/>
          <w:sz w:val="24"/>
          <w:szCs w:val="24"/>
        </w:rPr>
        <w:t xml:space="preserve">précédentes </w:t>
      </w:r>
      <w:r>
        <w:rPr>
          <w:rFonts w:ascii="Arial" w:hAnsi="Arial" w:cs="Arial"/>
          <w:sz w:val="24"/>
          <w:szCs w:val="24"/>
        </w:rPr>
        <w:t>ont</w:t>
      </w:r>
      <w:r w:rsidRPr="00A2330E">
        <w:rPr>
          <w:rFonts w:ascii="Arial" w:hAnsi="Arial" w:cs="Arial"/>
          <w:sz w:val="24"/>
          <w:szCs w:val="24"/>
        </w:rPr>
        <w:t xml:space="preserve"> permis d’agréger ces visions complémentaires de façon à établir l</w:t>
      </w:r>
      <w:r>
        <w:rPr>
          <w:rFonts w:ascii="Arial" w:hAnsi="Arial" w:cs="Arial"/>
          <w:sz w:val="24"/>
          <w:szCs w:val="24"/>
        </w:rPr>
        <w:t xml:space="preserve">es bases </w:t>
      </w:r>
      <w:r w:rsidRPr="00A2330E">
        <w:rPr>
          <w:rFonts w:ascii="Arial" w:hAnsi="Arial" w:cs="Arial"/>
          <w:sz w:val="24"/>
          <w:szCs w:val="24"/>
        </w:rPr>
        <w:t xml:space="preserve">des nouvelles règles opérationnelles du Management du sport contemporain en contexte digital. </w:t>
      </w:r>
    </w:p>
    <w:p w:rsidR="00211EB7" w:rsidRPr="00A2330E" w:rsidRDefault="00211EB7" w:rsidP="00E44A54">
      <w:pPr>
        <w:ind w:right="568"/>
        <w:jc w:val="both"/>
        <w:rPr>
          <w:rFonts w:ascii="Arial" w:hAnsi="Arial" w:cs="Arial"/>
          <w:sz w:val="24"/>
          <w:szCs w:val="24"/>
        </w:rPr>
      </w:pPr>
      <w:r w:rsidRPr="005A1CCC">
        <w:rPr>
          <w:rFonts w:ascii="Arial" w:hAnsi="Arial" w:cs="Arial"/>
          <w:sz w:val="24"/>
          <w:szCs w:val="24"/>
          <w:u w:val="single"/>
        </w:rPr>
        <w:t>6</w:t>
      </w:r>
      <w:r w:rsidRPr="005A1CCC">
        <w:rPr>
          <w:rFonts w:ascii="Arial" w:hAnsi="Arial" w:cs="Arial"/>
          <w:sz w:val="24"/>
          <w:szCs w:val="24"/>
          <w:u w:val="single"/>
          <w:vertAlign w:val="superscript"/>
        </w:rPr>
        <w:t>ème</w:t>
      </w:r>
      <w:r w:rsidRPr="005A1CCC">
        <w:rPr>
          <w:rFonts w:ascii="Arial" w:hAnsi="Arial" w:cs="Arial"/>
          <w:sz w:val="24"/>
          <w:szCs w:val="24"/>
          <w:u w:val="single"/>
        </w:rPr>
        <w:t xml:space="preserve"> Point.</w:t>
      </w:r>
      <w:r>
        <w:rPr>
          <w:rFonts w:ascii="Arial" w:hAnsi="Arial" w:cs="Arial"/>
          <w:sz w:val="24"/>
          <w:szCs w:val="24"/>
        </w:rPr>
        <w:t xml:space="preserve"> </w:t>
      </w:r>
      <w:r w:rsidRPr="00A2330E">
        <w:rPr>
          <w:rFonts w:ascii="Arial" w:hAnsi="Arial" w:cs="Arial"/>
          <w:sz w:val="24"/>
          <w:szCs w:val="24"/>
        </w:rPr>
        <w:t>Il s’agit de donner à toutes</w:t>
      </w:r>
      <w:r w:rsidR="00015382">
        <w:rPr>
          <w:rFonts w:ascii="Arial" w:hAnsi="Arial" w:cs="Arial"/>
          <w:sz w:val="24"/>
          <w:szCs w:val="24"/>
        </w:rPr>
        <w:t xml:space="preserve"> les « organisations sportives</w:t>
      </w:r>
      <w:r w:rsidRPr="00A2330E">
        <w:rPr>
          <w:rStyle w:val="Appelnotedebasdep"/>
          <w:rFonts w:ascii="Arial" w:hAnsi="Arial" w:cs="Arial"/>
          <w:sz w:val="24"/>
          <w:szCs w:val="24"/>
        </w:rPr>
        <w:footnoteReference w:id="12"/>
      </w:r>
      <w:r w:rsidR="00015382">
        <w:rPr>
          <w:rFonts w:ascii="Arial" w:hAnsi="Arial" w:cs="Arial"/>
          <w:sz w:val="24"/>
          <w:szCs w:val="24"/>
        </w:rPr>
        <w:t> »</w:t>
      </w:r>
      <w:r w:rsidRPr="00A2330E">
        <w:rPr>
          <w:rFonts w:ascii="Arial" w:hAnsi="Arial" w:cs="Arial"/>
          <w:sz w:val="24"/>
          <w:szCs w:val="24"/>
        </w:rPr>
        <w:t xml:space="preserve"> les moyens de conduire leur </w:t>
      </w:r>
      <w:r w:rsidRPr="00BB330F">
        <w:rPr>
          <w:rFonts w:ascii="Arial" w:hAnsi="Arial" w:cs="Arial"/>
          <w:i/>
          <w:sz w:val="24"/>
          <w:szCs w:val="24"/>
        </w:rPr>
        <w:t>Transition numérique</w:t>
      </w:r>
      <w:r w:rsidRPr="00A2330E">
        <w:rPr>
          <w:rFonts w:ascii="Arial" w:hAnsi="Arial" w:cs="Arial"/>
          <w:sz w:val="24"/>
          <w:szCs w:val="24"/>
        </w:rPr>
        <w:t xml:space="preserve"> selon un protocole « systémique » </w:t>
      </w:r>
      <w:r w:rsidR="00B070C2">
        <w:rPr>
          <w:rFonts w:ascii="Arial" w:hAnsi="Arial" w:cs="Arial"/>
          <w:sz w:val="24"/>
          <w:szCs w:val="24"/>
        </w:rPr>
        <w:t xml:space="preserve">non paramétrique </w:t>
      </w:r>
      <w:r w:rsidRPr="00A2330E">
        <w:rPr>
          <w:rFonts w:ascii="Arial" w:hAnsi="Arial" w:cs="Arial"/>
          <w:sz w:val="24"/>
          <w:szCs w:val="24"/>
        </w:rPr>
        <w:t>dans des conditions de facilité</w:t>
      </w:r>
      <w:r w:rsidR="00B070C2">
        <w:rPr>
          <w:rFonts w:ascii="Arial" w:hAnsi="Arial" w:cs="Arial"/>
          <w:sz w:val="24"/>
          <w:szCs w:val="24"/>
        </w:rPr>
        <w:t>, d’usage</w:t>
      </w:r>
      <w:r w:rsidRPr="00A2330E">
        <w:rPr>
          <w:rFonts w:ascii="Arial" w:hAnsi="Arial" w:cs="Arial"/>
          <w:sz w:val="24"/>
          <w:szCs w:val="24"/>
        </w:rPr>
        <w:t xml:space="preserve"> et d’efficacité optimums.</w:t>
      </w:r>
    </w:p>
    <w:p w:rsidR="00211EB7" w:rsidRDefault="00211EB7" w:rsidP="00E44A54">
      <w:pPr>
        <w:ind w:right="568"/>
        <w:jc w:val="both"/>
        <w:rPr>
          <w:rFonts w:ascii="Arial" w:hAnsi="Arial" w:cs="Arial"/>
          <w:sz w:val="24"/>
          <w:szCs w:val="24"/>
        </w:rPr>
      </w:pPr>
      <w:r w:rsidRPr="005A1CCC">
        <w:rPr>
          <w:rFonts w:ascii="Arial" w:hAnsi="Arial" w:cs="Arial"/>
          <w:sz w:val="24"/>
          <w:szCs w:val="24"/>
          <w:u w:val="single"/>
        </w:rPr>
        <w:t>7</w:t>
      </w:r>
      <w:r w:rsidRPr="005A1CCC">
        <w:rPr>
          <w:rFonts w:ascii="Arial" w:hAnsi="Arial" w:cs="Arial"/>
          <w:sz w:val="24"/>
          <w:szCs w:val="24"/>
          <w:u w:val="single"/>
          <w:vertAlign w:val="superscript"/>
        </w:rPr>
        <w:t>ème</w:t>
      </w:r>
      <w:r w:rsidRPr="005A1CCC">
        <w:rPr>
          <w:rFonts w:ascii="Arial" w:hAnsi="Arial" w:cs="Arial"/>
          <w:sz w:val="24"/>
          <w:szCs w:val="24"/>
          <w:u w:val="single"/>
        </w:rPr>
        <w:t xml:space="preserve"> Point.</w:t>
      </w:r>
      <w:r>
        <w:rPr>
          <w:rFonts w:ascii="Arial" w:hAnsi="Arial" w:cs="Arial"/>
          <w:sz w:val="24"/>
          <w:szCs w:val="24"/>
        </w:rPr>
        <w:t xml:space="preserve"> </w:t>
      </w:r>
      <w:r w:rsidRPr="00A2330E">
        <w:rPr>
          <w:rFonts w:ascii="Arial" w:hAnsi="Arial" w:cs="Arial"/>
          <w:sz w:val="24"/>
          <w:szCs w:val="24"/>
        </w:rPr>
        <w:t xml:space="preserve">Chaque phase identifiée s’inscrit dans une logique </w:t>
      </w:r>
      <w:r w:rsidR="00524335">
        <w:rPr>
          <w:rFonts w:ascii="Arial" w:hAnsi="Arial" w:cs="Arial"/>
          <w:sz w:val="24"/>
          <w:szCs w:val="24"/>
        </w:rPr>
        <w:t>spécifique</w:t>
      </w:r>
      <w:r w:rsidRPr="00A2330E">
        <w:rPr>
          <w:rFonts w:ascii="Arial" w:hAnsi="Arial" w:cs="Arial"/>
          <w:sz w:val="24"/>
          <w:szCs w:val="24"/>
        </w:rPr>
        <w:t>. Prise</w:t>
      </w:r>
      <w:r>
        <w:rPr>
          <w:rFonts w:ascii="Arial" w:hAnsi="Arial" w:cs="Arial"/>
          <w:sz w:val="24"/>
          <w:szCs w:val="24"/>
        </w:rPr>
        <w:t>s</w:t>
      </w:r>
      <w:r w:rsidRPr="00A2330E">
        <w:rPr>
          <w:rFonts w:ascii="Arial" w:hAnsi="Arial" w:cs="Arial"/>
          <w:sz w:val="24"/>
          <w:szCs w:val="24"/>
        </w:rPr>
        <w:t xml:space="preserve"> dans leur globalité, elles marquent les étapes qui conduisirent </w:t>
      </w:r>
      <w:r w:rsidR="00756F82">
        <w:rPr>
          <w:rFonts w:ascii="Arial" w:hAnsi="Arial" w:cs="Arial"/>
          <w:sz w:val="24"/>
          <w:szCs w:val="24"/>
        </w:rPr>
        <w:t xml:space="preserve">à partir de 2017 </w:t>
      </w:r>
      <w:r w:rsidRPr="00A2330E">
        <w:rPr>
          <w:rFonts w:ascii="Arial" w:hAnsi="Arial" w:cs="Arial"/>
          <w:sz w:val="24"/>
          <w:szCs w:val="24"/>
        </w:rPr>
        <w:t>(et conduiront</w:t>
      </w:r>
      <w:r w:rsidR="00DA67CC">
        <w:rPr>
          <w:rFonts w:ascii="Arial" w:hAnsi="Arial" w:cs="Arial"/>
          <w:sz w:val="24"/>
          <w:szCs w:val="24"/>
        </w:rPr>
        <w:t xml:space="preserve"> en phase « héritage » des JO</w:t>
      </w:r>
      <w:r w:rsidR="00923261">
        <w:rPr>
          <w:rFonts w:ascii="Arial" w:hAnsi="Arial" w:cs="Arial"/>
          <w:sz w:val="24"/>
          <w:szCs w:val="24"/>
        </w:rPr>
        <w:t xml:space="preserve"> de Paris</w:t>
      </w:r>
      <w:r w:rsidRPr="00A2330E">
        <w:rPr>
          <w:rFonts w:ascii="Arial" w:hAnsi="Arial" w:cs="Arial"/>
          <w:sz w:val="24"/>
          <w:szCs w:val="24"/>
        </w:rPr>
        <w:t xml:space="preserve">) le sport associatif </w:t>
      </w:r>
      <w:r w:rsidR="00D75A30">
        <w:rPr>
          <w:rFonts w:ascii="Arial" w:hAnsi="Arial" w:cs="Arial"/>
          <w:sz w:val="24"/>
          <w:szCs w:val="24"/>
        </w:rPr>
        <w:t xml:space="preserve">français </w:t>
      </w:r>
      <w:r w:rsidRPr="00A2330E">
        <w:rPr>
          <w:rFonts w:ascii="Arial" w:hAnsi="Arial" w:cs="Arial"/>
          <w:sz w:val="24"/>
          <w:szCs w:val="24"/>
        </w:rPr>
        <w:t>« </w:t>
      </w:r>
      <w:r w:rsidRPr="007F3AC4">
        <w:rPr>
          <w:rFonts w:ascii="Arial" w:hAnsi="Arial" w:cs="Arial"/>
          <w:i/>
          <w:sz w:val="24"/>
          <w:szCs w:val="24"/>
        </w:rPr>
        <w:t>qui se pratique</w:t>
      </w:r>
      <w:r w:rsidRPr="00A2330E">
        <w:rPr>
          <w:rFonts w:ascii="Arial" w:hAnsi="Arial" w:cs="Arial"/>
          <w:sz w:val="24"/>
          <w:szCs w:val="24"/>
        </w:rPr>
        <w:t xml:space="preserve"> » vers une efficacité plus grande dans sa capacité de réponse </w:t>
      </w:r>
      <w:r w:rsidR="00251143">
        <w:rPr>
          <w:rFonts w:ascii="Arial" w:hAnsi="Arial" w:cs="Arial"/>
          <w:sz w:val="24"/>
          <w:szCs w:val="24"/>
        </w:rPr>
        <w:t xml:space="preserve">cybersécurisée </w:t>
      </w:r>
      <w:r w:rsidR="00DA67CC">
        <w:rPr>
          <w:rFonts w:ascii="Arial" w:hAnsi="Arial" w:cs="Arial"/>
          <w:sz w:val="24"/>
          <w:szCs w:val="24"/>
        </w:rPr>
        <w:t xml:space="preserve">et durable </w:t>
      </w:r>
      <w:r w:rsidRPr="00A2330E">
        <w:rPr>
          <w:rFonts w:ascii="Arial" w:hAnsi="Arial" w:cs="Arial"/>
          <w:sz w:val="24"/>
          <w:szCs w:val="24"/>
        </w:rPr>
        <w:t xml:space="preserve">à l’évolution </w:t>
      </w:r>
      <w:r>
        <w:rPr>
          <w:rFonts w:ascii="Arial" w:hAnsi="Arial" w:cs="Arial"/>
          <w:sz w:val="24"/>
          <w:szCs w:val="24"/>
        </w:rPr>
        <w:t xml:space="preserve">numérique </w:t>
      </w:r>
      <w:r w:rsidRPr="00A2330E">
        <w:rPr>
          <w:rFonts w:ascii="Arial" w:hAnsi="Arial" w:cs="Arial"/>
          <w:sz w:val="24"/>
          <w:szCs w:val="24"/>
        </w:rPr>
        <w:t>de la demande sociale.</w:t>
      </w:r>
    </w:p>
    <w:p w:rsidR="007F3AC4" w:rsidRDefault="00092584" w:rsidP="00E44A54">
      <w:pPr>
        <w:ind w:right="568"/>
        <w:jc w:val="both"/>
        <w:rPr>
          <w:rFonts w:ascii="Arial" w:hAnsi="Arial" w:cs="Arial"/>
          <w:sz w:val="24"/>
          <w:szCs w:val="24"/>
        </w:rPr>
      </w:pPr>
      <w:r>
        <w:rPr>
          <w:rFonts w:ascii="Arial" w:hAnsi="Arial" w:cs="Arial"/>
          <w:sz w:val="24"/>
          <w:szCs w:val="24"/>
        </w:rPr>
        <w:t xml:space="preserve">Associés aux données </w:t>
      </w:r>
      <w:r w:rsidR="00ED676A">
        <w:rPr>
          <w:rFonts w:ascii="Arial" w:hAnsi="Arial" w:cs="Arial"/>
          <w:sz w:val="24"/>
          <w:szCs w:val="24"/>
        </w:rPr>
        <w:t xml:space="preserve">sociologiques </w:t>
      </w:r>
      <w:r>
        <w:rPr>
          <w:rFonts w:ascii="Arial" w:hAnsi="Arial" w:cs="Arial"/>
          <w:sz w:val="24"/>
          <w:szCs w:val="24"/>
        </w:rPr>
        <w:t xml:space="preserve">identifiées dans les </w:t>
      </w:r>
      <w:r w:rsidR="00F04EB3">
        <w:rPr>
          <w:rFonts w:ascii="Arial" w:hAnsi="Arial" w:cs="Arial"/>
          <w:sz w:val="24"/>
          <w:szCs w:val="24"/>
        </w:rPr>
        <w:t>étapes précédentes</w:t>
      </w:r>
      <w:r w:rsidR="00783698">
        <w:rPr>
          <w:rFonts w:ascii="Arial" w:hAnsi="Arial" w:cs="Arial"/>
          <w:sz w:val="24"/>
          <w:szCs w:val="24"/>
        </w:rPr>
        <w:t xml:space="preserve"> (#1 - #2 - #3, NDLR)</w:t>
      </w:r>
      <w:r w:rsidR="00F04EB3">
        <w:rPr>
          <w:rFonts w:ascii="Arial" w:hAnsi="Arial" w:cs="Arial"/>
          <w:sz w:val="24"/>
          <w:szCs w:val="24"/>
        </w:rPr>
        <w:t>, l</w:t>
      </w:r>
      <w:r w:rsidR="00D635A0">
        <w:rPr>
          <w:rFonts w:ascii="Arial" w:hAnsi="Arial" w:cs="Arial"/>
          <w:sz w:val="24"/>
          <w:szCs w:val="24"/>
        </w:rPr>
        <w:t xml:space="preserve">’ensemble de ces éléments aux importantes </w:t>
      </w:r>
      <w:r w:rsidR="00D635A0" w:rsidRPr="006C4E45">
        <w:rPr>
          <w:rFonts w:ascii="Arial" w:hAnsi="Arial" w:cs="Arial"/>
          <w:i/>
          <w:sz w:val="24"/>
          <w:szCs w:val="24"/>
        </w:rPr>
        <w:t>conséquences transformatives adventices</w:t>
      </w:r>
      <w:r w:rsidR="00D635A0" w:rsidRPr="00015382">
        <w:rPr>
          <w:rStyle w:val="Appelnotedebasdep"/>
          <w:rFonts w:ascii="Arial" w:hAnsi="Arial" w:cs="Arial"/>
          <w:sz w:val="24"/>
          <w:szCs w:val="24"/>
        </w:rPr>
        <w:footnoteReference w:id="13"/>
      </w:r>
      <w:r w:rsidR="00D635A0">
        <w:rPr>
          <w:rFonts w:ascii="Arial" w:hAnsi="Arial" w:cs="Arial"/>
          <w:i/>
          <w:sz w:val="24"/>
          <w:szCs w:val="24"/>
        </w:rPr>
        <w:t xml:space="preserve"> et distribuées</w:t>
      </w:r>
      <w:r w:rsidR="00D635A0" w:rsidRPr="00015382">
        <w:rPr>
          <w:rStyle w:val="Appelnotedebasdep"/>
          <w:rFonts w:ascii="Arial" w:hAnsi="Arial" w:cs="Arial"/>
          <w:sz w:val="24"/>
          <w:szCs w:val="24"/>
        </w:rPr>
        <w:footnoteReference w:id="14"/>
      </w:r>
      <w:r w:rsidR="00D635A0">
        <w:rPr>
          <w:rFonts w:ascii="Arial" w:hAnsi="Arial" w:cs="Arial"/>
          <w:sz w:val="24"/>
          <w:szCs w:val="24"/>
        </w:rPr>
        <w:t xml:space="preserve"> </w:t>
      </w:r>
      <w:r>
        <w:rPr>
          <w:rFonts w:ascii="Arial" w:hAnsi="Arial" w:cs="Arial"/>
          <w:sz w:val="24"/>
          <w:szCs w:val="24"/>
        </w:rPr>
        <w:t>façonnent cinq méga</w:t>
      </w:r>
      <w:r w:rsidR="00DA67CC">
        <w:rPr>
          <w:rFonts w:ascii="Arial" w:hAnsi="Arial" w:cs="Arial"/>
          <w:sz w:val="24"/>
          <w:szCs w:val="24"/>
        </w:rPr>
        <w:t>-</w:t>
      </w:r>
      <w:r>
        <w:rPr>
          <w:rFonts w:ascii="Arial" w:hAnsi="Arial" w:cs="Arial"/>
          <w:sz w:val="24"/>
          <w:szCs w:val="24"/>
        </w:rPr>
        <w:t>tendances de transformation du Management du sport à l’horizon 2040</w:t>
      </w:r>
      <w:r w:rsidR="00783698">
        <w:rPr>
          <w:rFonts w:ascii="Arial" w:hAnsi="Arial" w:cs="Arial"/>
          <w:sz w:val="24"/>
          <w:szCs w:val="24"/>
        </w:rPr>
        <w:t xml:space="preserve"> comme le montre la figure suivante</w:t>
      </w:r>
      <w:r>
        <w:rPr>
          <w:rFonts w:ascii="Arial" w:hAnsi="Arial" w:cs="Arial"/>
          <w:sz w:val="24"/>
          <w:szCs w:val="24"/>
        </w:rPr>
        <w:t xml:space="preserve">. </w:t>
      </w:r>
    </w:p>
    <w:p w:rsidR="00B70445" w:rsidRDefault="00B70445" w:rsidP="00D635A0">
      <w:pPr>
        <w:jc w:val="both"/>
        <w:rPr>
          <w:rFonts w:ascii="Arial" w:hAnsi="Arial" w:cs="Arial"/>
          <w:sz w:val="24"/>
          <w:szCs w:val="24"/>
        </w:rPr>
      </w:pPr>
    </w:p>
    <w:p w:rsidR="00092584" w:rsidRDefault="00092584" w:rsidP="00092584">
      <w:pPr>
        <w:jc w:val="center"/>
        <w:rPr>
          <w:rFonts w:ascii="Arial" w:hAnsi="Arial" w:cs="Arial"/>
          <w:sz w:val="24"/>
          <w:szCs w:val="24"/>
        </w:rPr>
      </w:pPr>
      <w:r>
        <w:rPr>
          <w:noProof/>
          <w:lang w:eastAsia="fr-FR"/>
        </w:rPr>
        <w:drawing>
          <wp:inline distT="0" distB="0" distL="0" distR="0" wp14:anchorId="12DDD50A" wp14:editId="634293F5">
            <wp:extent cx="3984172" cy="4281523"/>
            <wp:effectExtent l="228600" t="228600" r="226060" b="23368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985891" cy="428337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7124F0" w:rsidRDefault="007124F0" w:rsidP="00D635A0">
      <w:pPr>
        <w:jc w:val="both"/>
        <w:rPr>
          <w:rFonts w:ascii="Arial" w:hAnsi="Arial" w:cs="Arial"/>
          <w:sz w:val="24"/>
          <w:szCs w:val="24"/>
        </w:rPr>
      </w:pPr>
    </w:p>
    <w:p w:rsidR="00D635A0" w:rsidRDefault="00F04EB3" w:rsidP="00D72C4C">
      <w:pPr>
        <w:ind w:right="568"/>
        <w:jc w:val="both"/>
        <w:rPr>
          <w:rFonts w:ascii="Arial" w:hAnsi="Arial" w:cs="Arial"/>
          <w:sz w:val="24"/>
          <w:szCs w:val="24"/>
        </w:rPr>
      </w:pPr>
      <w:r>
        <w:rPr>
          <w:rFonts w:ascii="Arial" w:hAnsi="Arial" w:cs="Arial"/>
          <w:sz w:val="24"/>
          <w:szCs w:val="24"/>
        </w:rPr>
        <w:t>Ces méga</w:t>
      </w:r>
      <w:r w:rsidR="00DA67CC">
        <w:rPr>
          <w:rFonts w:ascii="Arial" w:hAnsi="Arial" w:cs="Arial"/>
          <w:sz w:val="24"/>
          <w:szCs w:val="24"/>
        </w:rPr>
        <w:t>-</w:t>
      </w:r>
      <w:r>
        <w:rPr>
          <w:rFonts w:ascii="Arial" w:hAnsi="Arial" w:cs="Arial"/>
          <w:sz w:val="24"/>
          <w:szCs w:val="24"/>
        </w:rPr>
        <w:t xml:space="preserve">tendances </w:t>
      </w:r>
      <w:r w:rsidRPr="00E52A0B">
        <w:rPr>
          <w:rFonts w:ascii="Arial" w:hAnsi="Arial" w:cs="Arial"/>
          <w:sz w:val="24"/>
          <w:szCs w:val="24"/>
        </w:rPr>
        <w:t>constituent un vrai défi en termes d’études</w:t>
      </w:r>
      <w:r>
        <w:rPr>
          <w:rFonts w:ascii="Arial" w:hAnsi="Arial" w:cs="Arial"/>
          <w:sz w:val="24"/>
          <w:szCs w:val="24"/>
        </w:rPr>
        <w:t xml:space="preserve"> et d’analyses</w:t>
      </w:r>
      <w:r w:rsidR="0063108D">
        <w:rPr>
          <w:rFonts w:ascii="Arial" w:hAnsi="Arial" w:cs="Arial"/>
          <w:sz w:val="24"/>
          <w:szCs w:val="24"/>
        </w:rPr>
        <w:t xml:space="preserve"> capables de produire de</w:t>
      </w:r>
      <w:r w:rsidR="00B70445">
        <w:rPr>
          <w:rFonts w:ascii="Arial" w:hAnsi="Arial" w:cs="Arial"/>
          <w:sz w:val="24"/>
          <w:szCs w:val="24"/>
        </w:rPr>
        <w:t xml:space="preserve"> nouvelles</w:t>
      </w:r>
      <w:r w:rsidR="0063108D">
        <w:rPr>
          <w:rFonts w:ascii="Arial" w:hAnsi="Arial" w:cs="Arial"/>
          <w:sz w:val="24"/>
          <w:szCs w:val="24"/>
        </w:rPr>
        <w:t xml:space="preserve"> solutions de pilotage opérationnelles</w:t>
      </w:r>
      <w:r w:rsidR="007124F0">
        <w:rPr>
          <w:rFonts w:ascii="Arial" w:hAnsi="Arial" w:cs="Arial"/>
          <w:sz w:val="24"/>
          <w:szCs w:val="24"/>
        </w:rPr>
        <w:t xml:space="preserve"> des fédérations</w:t>
      </w:r>
      <w:r w:rsidRPr="00E52A0B">
        <w:rPr>
          <w:rFonts w:ascii="Arial" w:hAnsi="Arial" w:cs="Arial"/>
          <w:sz w:val="24"/>
          <w:szCs w:val="24"/>
        </w:rPr>
        <w:t>. En Europe, seul</w:t>
      </w:r>
      <w:r>
        <w:rPr>
          <w:rFonts w:ascii="Arial" w:hAnsi="Arial" w:cs="Arial"/>
          <w:sz w:val="24"/>
          <w:szCs w:val="24"/>
        </w:rPr>
        <w:t>e</w:t>
      </w:r>
      <w:r w:rsidRPr="00E52A0B">
        <w:rPr>
          <w:rFonts w:ascii="Arial" w:hAnsi="Arial" w:cs="Arial"/>
          <w:sz w:val="24"/>
          <w:szCs w:val="24"/>
        </w:rPr>
        <w:t xml:space="preserve">s quelques rares </w:t>
      </w:r>
      <w:r>
        <w:rPr>
          <w:rFonts w:ascii="Arial" w:hAnsi="Arial" w:cs="Arial"/>
          <w:sz w:val="24"/>
          <w:szCs w:val="24"/>
        </w:rPr>
        <w:t xml:space="preserve">équipes de recherches </w:t>
      </w:r>
      <w:r w:rsidRPr="00E52A0B">
        <w:rPr>
          <w:rFonts w:ascii="Arial" w:hAnsi="Arial" w:cs="Arial"/>
          <w:sz w:val="24"/>
          <w:szCs w:val="24"/>
        </w:rPr>
        <w:t xml:space="preserve">sont capables de décoder cette dynamique hyper complexe </w:t>
      </w:r>
      <w:r>
        <w:rPr>
          <w:rFonts w:ascii="Arial" w:hAnsi="Arial" w:cs="Arial"/>
          <w:sz w:val="24"/>
          <w:szCs w:val="24"/>
        </w:rPr>
        <w:t xml:space="preserve">d’une richesse impressionnante. </w:t>
      </w:r>
      <w:r w:rsidR="0063108D">
        <w:rPr>
          <w:rFonts w:ascii="Arial" w:hAnsi="Arial" w:cs="Arial"/>
          <w:sz w:val="24"/>
          <w:szCs w:val="24"/>
        </w:rPr>
        <w:t>Pour ce qui concerne le management d</w:t>
      </w:r>
      <w:r w:rsidR="007F3AC4">
        <w:rPr>
          <w:rFonts w:ascii="Arial" w:hAnsi="Arial" w:cs="Arial"/>
          <w:sz w:val="24"/>
          <w:szCs w:val="24"/>
        </w:rPr>
        <w:t>es organisations sportives</w:t>
      </w:r>
      <w:r w:rsidR="0063108D">
        <w:rPr>
          <w:rFonts w:ascii="Arial" w:hAnsi="Arial" w:cs="Arial"/>
          <w:sz w:val="24"/>
          <w:szCs w:val="24"/>
        </w:rPr>
        <w:t xml:space="preserve"> associatives françaises</w:t>
      </w:r>
      <w:r w:rsidR="007F3AC4">
        <w:rPr>
          <w:rFonts w:ascii="Arial" w:hAnsi="Arial" w:cs="Arial"/>
          <w:sz w:val="24"/>
          <w:szCs w:val="24"/>
        </w:rPr>
        <w:t>,</w:t>
      </w:r>
      <w:r w:rsidR="0063108D">
        <w:rPr>
          <w:rFonts w:ascii="Arial" w:hAnsi="Arial" w:cs="Arial"/>
          <w:sz w:val="24"/>
          <w:szCs w:val="24"/>
        </w:rPr>
        <w:t xml:space="preserve"> considérant la spécificité de notre administration combinant public (État) et privé (Fédérations associatives),</w:t>
      </w:r>
      <w:r w:rsidR="007F3AC4">
        <w:rPr>
          <w:rFonts w:ascii="Arial" w:hAnsi="Arial" w:cs="Arial"/>
          <w:sz w:val="24"/>
          <w:szCs w:val="24"/>
        </w:rPr>
        <w:t xml:space="preserve"> e</w:t>
      </w:r>
      <w:r w:rsidR="00D635A0">
        <w:rPr>
          <w:rFonts w:ascii="Arial" w:hAnsi="Arial" w:cs="Arial"/>
          <w:sz w:val="24"/>
          <w:szCs w:val="24"/>
        </w:rPr>
        <w:t>lle repose sur sept capacités techniques et/ou compétences stratégiques complémentaires</w:t>
      </w:r>
      <w:r w:rsidR="00D635A0">
        <w:rPr>
          <w:rStyle w:val="Appelnotedebasdep"/>
          <w:rFonts w:ascii="Arial" w:hAnsi="Arial" w:cs="Arial"/>
          <w:sz w:val="24"/>
          <w:szCs w:val="24"/>
        </w:rPr>
        <w:footnoteReference w:id="15"/>
      </w:r>
      <w:r w:rsidR="00D635A0">
        <w:rPr>
          <w:rFonts w:ascii="Arial" w:hAnsi="Arial" w:cs="Arial"/>
          <w:sz w:val="24"/>
          <w:szCs w:val="24"/>
        </w:rPr>
        <w:t> </w:t>
      </w:r>
      <w:r w:rsidR="00077203">
        <w:rPr>
          <w:rFonts w:ascii="Arial" w:hAnsi="Arial" w:cs="Arial"/>
          <w:sz w:val="24"/>
          <w:szCs w:val="24"/>
        </w:rPr>
        <w:t>qu’il faut ensuite intégrer</w:t>
      </w:r>
      <w:r w:rsidR="00837388">
        <w:rPr>
          <w:rFonts w:ascii="Arial" w:hAnsi="Arial" w:cs="Arial"/>
          <w:sz w:val="24"/>
          <w:szCs w:val="24"/>
        </w:rPr>
        <w:t xml:space="preserve"> dans des modèles d’analyse spécifiques (</w:t>
      </w:r>
      <w:r w:rsidR="0023750C">
        <w:rPr>
          <w:rFonts w:ascii="Arial" w:hAnsi="Arial" w:cs="Arial"/>
          <w:sz w:val="24"/>
          <w:szCs w:val="24"/>
        </w:rPr>
        <w:t xml:space="preserve">figure </w:t>
      </w:r>
      <w:r w:rsidR="00837388">
        <w:rPr>
          <w:rFonts w:ascii="Arial" w:hAnsi="Arial" w:cs="Arial"/>
          <w:sz w:val="24"/>
          <w:szCs w:val="24"/>
        </w:rPr>
        <w:t xml:space="preserve">ci-dessous + Annexe 2) </w:t>
      </w:r>
      <w:r w:rsidR="00D635A0">
        <w:rPr>
          <w:rFonts w:ascii="Arial" w:hAnsi="Arial" w:cs="Arial"/>
          <w:sz w:val="24"/>
          <w:szCs w:val="24"/>
        </w:rPr>
        <w:t>:</w:t>
      </w:r>
    </w:p>
    <w:p w:rsidR="00D635A0" w:rsidRPr="00DA67CC" w:rsidRDefault="00D635A0" w:rsidP="00A66941">
      <w:pPr>
        <w:pStyle w:val="Paragraphedeliste"/>
        <w:numPr>
          <w:ilvl w:val="0"/>
          <w:numId w:val="6"/>
        </w:numPr>
        <w:pBdr>
          <w:top w:val="single" w:sz="4" w:space="1" w:color="auto"/>
          <w:left w:val="single" w:sz="4" w:space="4" w:color="auto"/>
          <w:bottom w:val="single" w:sz="4" w:space="1" w:color="auto"/>
          <w:right w:val="single" w:sz="4" w:space="4" w:color="auto"/>
        </w:pBdr>
        <w:ind w:left="567" w:right="568" w:hanging="283"/>
        <w:jc w:val="both"/>
        <w:rPr>
          <w:rFonts w:ascii="Arial" w:hAnsi="Arial" w:cs="Arial"/>
          <w:color w:val="FFFFFF" w:themeColor="background1"/>
          <w:sz w:val="24"/>
          <w:szCs w:val="24"/>
          <w:highlight w:val="darkGreen"/>
        </w:rPr>
      </w:pPr>
      <w:r w:rsidRPr="00DA67CC">
        <w:rPr>
          <w:rFonts w:ascii="Arial" w:hAnsi="Arial" w:cs="Arial"/>
          <w:color w:val="FFFFFF" w:themeColor="background1"/>
          <w:sz w:val="24"/>
          <w:szCs w:val="24"/>
          <w:highlight w:val="darkGreen"/>
        </w:rPr>
        <w:t xml:space="preserve">identifier leurs conséquences organisationnelles sur une longue période ; </w:t>
      </w:r>
    </w:p>
    <w:p w:rsidR="007F3AC4" w:rsidRPr="00DA67CC" w:rsidRDefault="007F3AC4" w:rsidP="00A66941">
      <w:pPr>
        <w:pStyle w:val="Paragraphedeliste"/>
        <w:numPr>
          <w:ilvl w:val="0"/>
          <w:numId w:val="6"/>
        </w:numPr>
        <w:pBdr>
          <w:top w:val="single" w:sz="4" w:space="1" w:color="auto"/>
          <w:left w:val="single" w:sz="4" w:space="4" w:color="auto"/>
          <w:bottom w:val="single" w:sz="4" w:space="1" w:color="auto"/>
          <w:right w:val="single" w:sz="4" w:space="4" w:color="auto"/>
        </w:pBdr>
        <w:ind w:left="567" w:right="568" w:hanging="283"/>
        <w:jc w:val="both"/>
        <w:rPr>
          <w:rFonts w:ascii="Arial" w:hAnsi="Arial" w:cs="Arial"/>
          <w:color w:val="FFFFFF" w:themeColor="background1"/>
          <w:sz w:val="24"/>
          <w:szCs w:val="24"/>
          <w:highlight w:val="darkGreen"/>
        </w:rPr>
      </w:pPr>
      <w:r w:rsidRPr="00DA67CC">
        <w:rPr>
          <w:rFonts w:ascii="Arial" w:hAnsi="Arial" w:cs="Arial"/>
          <w:color w:val="FFFFFF" w:themeColor="background1"/>
          <w:sz w:val="24"/>
          <w:szCs w:val="24"/>
          <w:highlight w:val="darkGreen"/>
        </w:rPr>
        <w:t>disposer d’une visibilité complète des changements technologiques à venir ;</w:t>
      </w:r>
    </w:p>
    <w:p w:rsidR="00D635A0" w:rsidRPr="00DA67CC" w:rsidRDefault="00D635A0" w:rsidP="00A66941">
      <w:pPr>
        <w:pStyle w:val="Paragraphedeliste"/>
        <w:numPr>
          <w:ilvl w:val="0"/>
          <w:numId w:val="6"/>
        </w:numPr>
        <w:pBdr>
          <w:top w:val="single" w:sz="4" w:space="1" w:color="auto"/>
          <w:left w:val="single" w:sz="4" w:space="4" w:color="auto"/>
          <w:bottom w:val="single" w:sz="4" w:space="1" w:color="auto"/>
          <w:right w:val="single" w:sz="4" w:space="4" w:color="auto"/>
        </w:pBdr>
        <w:ind w:left="567" w:right="568" w:hanging="283"/>
        <w:jc w:val="both"/>
        <w:rPr>
          <w:rFonts w:ascii="Arial" w:hAnsi="Arial" w:cs="Arial"/>
          <w:color w:val="FFFFFF" w:themeColor="background1"/>
          <w:sz w:val="24"/>
          <w:szCs w:val="24"/>
          <w:highlight w:val="darkGreen"/>
        </w:rPr>
      </w:pPr>
      <w:r w:rsidRPr="00DA67CC">
        <w:rPr>
          <w:rFonts w:ascii="Arial" w:hAnsi="Arial" w:cs="Arial"/>
          <w:color w:val="FFFFFF" w:themeColor="background1"/>
          <w:sz w:val="24"/>
          <w:szCs w:val="24"/>
          <w:highlight w:val="darkGreen"/>
        </w:rPr>
        <w:t xml:space="preserve">accepter et documenter les incertitudes </w:t>
      </w:r>
      <w:r w:rsidR="007F3AC4" w:rsidRPr="00DA67CC">
        <w:rPr>
          <w:rFonts w:ascii="Arial" w:hAnsi="Arial" w:cs="Arial"/>
          <w:color w:val="FFFFFF" w:themeColor="background1"/>
          <w:sz w:val="24"/>
          <w:szCs w:val="24"/>
          <w:highlight w:val="darkGreen"/>
        </w:rPr>
        <w:t xml:space="preserve">et questions </w:t>
      </w:r>
      <w:r w:rsidRPr="00DA67CC">
        <w:rPr>
          <w:rFonts w:ascii="Arial" w:hAnsi="Arial" w:cs="Arial"/>
          <w:color w:val="FFFFFF" w:themeColor="background1"/>
          <w:sz w:val="24"/>
          <w:szCs w:val="24"/>
          <w:highlight w:val="darkGreen"/>
        </w:rPr>
        <w:t>qu’ils génèreront ;</w:t>
      </w:r>
    </w:p>
    <w:p w:rsidR="00D635A0" w:rsidRPr="00DA67CC" w:rsidRDefault="00D635A0" w:rsidP="00A66941">
      <w:pPr>
        <w:pStyle w:val="Paragraphedeliste"/>
        <w:numPr>
          <w:ilvl w:val="0"/>
          <w:numId w:val="6"/>
        </w:numPr>
        <w:pBdr>
          <w:top w:val="single" w:sz="4" w:space="1" w:color="auto"/>
          <w:left w:val="single" w:sz="4" w:space="4" w:color="auto"/>
          <w:bottom w:val="single" w:sz="4" w:space="1" w:color="auto"/>
          <w:right w:val="single" w:sz="4" w:space="4" w:color="auto"/>
        </w:pBdr>
        <w:ind w:left="567" w:right="568" w:hanging="283"/>
        <w:jc w:val="both"/>
        <w:rPr>
          <w:rFonts w:ascii="Arial" w:hAnsi="Arial" w:cs="Arial"/>
          <w:color w:val="FFFFFF" w:themeColor="background1"/>
          <w:sz w:val="24"/>
          <w:szCs w:val="24"/>
          <w:highlight w:val="darkGreen"/>
        </w:rPr>
      </w:pPr>
      <w:r w:rsidRPr="00DA67CC">
        <w:rPr>
          <w:rFonts w:ascii="Arial" w:hAnsi="Arial" w:cs="Arial"/>
          <w:color w:val="FFFFFF" w:themeColor="background1"/>
          <w:sz w:val="24"/>
          <w:szCs w:val="24"/>
          <w:highlight w:val="darkGreen"/>
        </w:rPr>
        <w:t xml:space="preserve">intégrer l’urgence d’un renforcement de contre-procédures stratégiques </w:t>
      </w:r>
      <w:r w:rsidR="007F3AC4" w:rsidRPr="00DA67CC">
        <w:rPr>
          <w:rFonts w:ascii="Arial" w:hAnsi="Arial" w:cs="Arial"/>
          <w:color w:val="FFFFFF" w:themeColor="background1"/>
          <w:sz w:val="24"/>
          <w:szCs w:val="24"/>
          <w:highlight w:val="darkGreen"/>
        </w:rPr>
        <w:t xml:space="preserve">immédiates </w:t>
      </w:r>
      <w:r w:rsidRPr="00DA67CC">
        <w:rPr>
          <w:rFonts w:ascii="Arial" w:hAnsi="Arial" w:cs="Arial"/>
          <w:color w:val="FFFFFF" w:themeColor="background1"/>
          <w:sz w:val="24"/>
          <w:szCs w:val="24"/>
          <w:highlight w:val="darkGreen"/>
        </w:rPr>
        <w:t>;</w:t>
      </w:r>
    </w:p>
    <w:p w:rsidR="00D635A0" w:rsidRPr="00DA67CC" w:rsidRDefault="00D635A0" w:rsidP="00A66941">
      <w:pPr>
        <w:pStyle w:val="Paragraphedeliste"/>
        <w:numPr>
          <w:ilvl w:val="0"/>
          <w:numId w:val="6"/>
        </w:numPr>
        <w:pBdr>
          <w:top w:val="single" w:sz="4" w:space="1" w:color="auto"/>
          <w:left w:val="single" w:sz="4" w:space="4" w:color="auto"/>
          <w:bottom w:val="single" w:sz="4" w:space="1" w:color="auto"/>
          <w:right w:val="single" w:sz="4" w:space="4" w:color="auto"/>
        </w:pBdr>
        <w:ind w:left="567" w:right="568" w:hanging="283"/>
        <w:jc w:val="both"/>
        <w:rPr>
          <w:rFonts w:ascii="Arial" w:hAnsi="Arial" w:cs="Arial"/>
          <w:color w:val="FFFFFF" w:themeColor="background1"/>
          <w:sz w:val="24"/>
          <w:szCs w:val="24"/>
          <w:highlight w:val="darkGreen"/>
        </w:rPr>
      </w:pPr>
      <w:r w:rsidRPr="00DA67CC">
        <w:rPr>
          <w:rFonts w:ascii="Arial" w:hAnsi="Arial" w:cs="Arial"/>
          <w:color w:val="FFFFFF" w:themeColor="background1"/>
          <w:sz w:val="24"/>
          <w:szCs w:val="24"/>
          <w:highlight w:val="darkGreen"/>
        </w:rPr>
        <w:t xml:space="preserve">construire les processus </w:t>
      </w:r>
      <w:r w:rsidRPr="00DA67CC">
        <w:rPr>
          <w:rFonts w:ascii="Arial" w:hAnsi="Arial" w:cs="Arial"/>
          <w:i/>
          <w:color w:val="FFFFFF" w:themeColor="background1"/>
          <w:sz w:val="24"/>
          <w:szCs w:val="24"/>
          <w:highlight w:val="darkGreen"/>
        </w:rPr>
        <w:t>ad hoc</w:t>
      </w:r>
      <w:r w:rsidRPr="00DA67CC">
        <w:rPr>
          <w:rFonts w:ascii="Arial" w:hAnsi="Arial" w:cs="Arial"/>
          <w:color w:val="FFFFFF" w:themeColor="background1"/>
          <w:sz w:val="24"/>
          <w:szCs w:val="24"/>
          <w:highlight w:val="darkGreen"/>
        </w:rPr>
        <w:t xml:space="preserve"> de décisions managériales appropriées ;</w:t>
      </w:r>
    </w:p>
    <w:p w:rsidR="00D635A0" w:rsidRPr="00DA67CC" w:rsidRDefault="00D635A0" w:rsidP="00A66941">
      <w:pPr>
        <w:pStyle w:val="Paragraphedeliste"/>
        <w:numPr>
          <w:ilvl w:val="0"/>
          <w:numId w:val="6"/>
        </w:numPr>
        <w:pBdr>
          <w:top w:val="single" w:sz="4" w:space="1" w:color="auto"/>
          <w:left w:val="single" w:sz="4" w:space="4" w:color="auto"/>
          <w:bottom w:val="single" w:sz="4" w:space="1" w:color="auto"/>
          <w:right w:val="single" w:sz="4" w:space="4" w:color="auto"/>
        </w:pBdr>
        <w:ind w:left="567" w:right="568" w:hanging="283"/>
        <w:jc w:val="both"/>
        <w:rPr>
          <w:rFonts w:ascii="Arial" w:hAnsi="Arial" w:cs="Arial"/>
          <w:color w:val="FFFFFF" w:themeColor="background1"/>
          <w:sz w:val="24"/>
          <w:szCs w:val="24"/>
          <w:highlight w:val="darkGreen"/>
        </w:rPr>
      </w:pPr>
      <w:r w:rsidRPr="00DA67CC">
        <w:rPr>
          <w:rFonts w:ascii="Arial" w:hAnsi="Arial" w:cs="Arial"/>
          <w:color w:val="FFFFFF" w:themeColor="background1"/>
          <w:sz w:val="24"/>
          <w:szCs w:val="24"/>
          <w:highlight w:val="darkGreen"/>
        </w:rPr>
        <w:t>anticiper les mesures à mettre en œuvre pour ne pas se laisser déborder ;</w:t>
      </w:r>
    </w:p>
    <w:p w:rsidR="00D635A0" w:rsidRPr="00DA67CC" w:rsidRDefault="00D635A0" w:rsidP="00A66941">
      <w:pPr>
        <w:pStyle w:val="Paragraphedeliste"/>
        <w:numPr>
          <w:ilvl w:val="0"/>
          <w:numId w:val="6"/>
        </w:numPr>
        <w:pBdr>
          <w:top w:val="single" w:sz="4" w:space="1" w:color="auto"/>
          <w:left w:val="single" w:sz="4" w:space="4" w:color="auto"/>
          <w:bottom w:val="single" w:sz="4" w:space="1" w:color="auto"/>
          <w:right w:val="single" w:sz="4" w:space="4" w:color="auto"/>
        </w:pBdr>
        <w:ind w:left="567" w:right="568" w:hanging="283"/>
        <w:jc w:val="both"/>
        <w:rPr>
          <w:rFonts w:ascii="Arial" w:hAnsi="Arial" w:cs="Arial"/>
          <w:color w:val="FFFFFF" w:themeColor="background1"/>
          <w:sz w:val="24"/>
          <w:szCs w:val="24"/>
          <w:highlight w:val="darkGreen"/>
        </w:rPr>
      </w:pPr>
      <w:r w:rsidRPr="00DA67CC">
        <w:rPr>
          <w:rFonts w:ascii="Arial" w:hAnsi="Arial" w:cs="Arial"/>
          <w:color w:val="FFFFFF" w:themeColor="background1"/>
          <w:sz w:val="24"/>
          <w:szCs w:val="24"/>
          <w:highlight w:val="darkGreen"/>
        </w:rPr>
        <w:t>élaborer les leviers d’optimisation des nouveaux services qui en résulteront.</w:t>
      </w:r>
    </w:p>
    <w:p w:rsidR="00837388" w:rsidRDefault="00837388" w:rsidP="00837388">
      <w:pPr>
        <w:ind w:left="-567" w:right="568" w:hanging="709"/>
        <w:jc w:val="both"/>
        <w:rPr>
          <w:rFonts w:ascii="Arial" w:hAnsi="Arial" w:cs="Arial"/>
          <w:sz w:val="24"/>
          <w:szCs w:val="24"/>
        </w:rPr>
      </w:pPr>
      <w:r>
        <w:rPr>
          <w:noProof/>
          <w:lang w:eastAsia="fr-FR"/>
        </w:rPr>
        <w:drawing>
          <wp:inline distT="0" distB="0" distL="0" distR="0" wp14:anchorId="0C33081B" wp14:editId="1CCAAF14">
            <wp:extent cx="6906264" cy="3260690"/>
            <wp:effectExtent l="228600" t="228600" r="218440" b="226060"/>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926064" cy="327003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837388" w:rsidRDefault="00837388" w:rsidP="00D72C4C">
      <w:pPr>
        <w:ind w:right="568"/>
        <w:jc w:val="both"/>
        <w:rPr>
          <w:rFonts w:ascii="Arial" w:hAnsi="Arial" w:cs="Arial"/>
          <w:sz w:val="24"/>
          <w:szCs w:val="24"/>
        </w:rPr>
      </w:pPr>
    </w:p>
    <w:p w:rsidR="00D635A0" w:rsidRDefault="00D635A0" w:rsidP="00D72C4C">
      <w:pPr>
        <w:ind w:right="568"/>
        <w:jc w:val="both"/>
        <w:rPr>
          <w:rFonts w:ascii="Arial" w:hAnsi="Arial" w:cs="Arial"/>
          <w:sz w:val="24"/>
          <w:szCs w:val="24"/>
        </w:rPr>
      </w:pPr>
      <w:r>
        <w:rPr>
          <w:rFonts w:ascii="Arial" w:hAnsi="Arial" w:cs="Arial"/>
          <w:sz w:val="24"/>
          <w:szCs w:val="24"/>
        </w:rPr>
        <w:t xml:space="preserve">On comprend </w:t>
      </w:r>
      <w:r w:rsidR="00923261">
        <w:rPr>
          <w:rFonts w:ascii="Arial" w:hAnsi="Arial" w:cs="Arial"/>
          <w:sz w:val="24"/>
          <w:szCs w:val="24"/>
        </w:rPr>
        <w:t xml:space="preserve">donc </w:t>
      </w:r>
      <w:r>
        <w:rPr>
          <w:rFonts w:ascii="Arial" w:hAnsi="Arial" w:cs="Arial"/>
          <w:sz w:val="24"/>
          <w:szCs w:val="24"/>
        </w:rPr>
        <w:t xml:space="preserve">facilement que sans capacités d’investigations prospectives adaptées à l’analyse conjointe de ces différentes dimensions, le futur </w:t>
      </w:r>
      <w:r w:rsidRPr="002337B0">
        <w:rPr>
          <w:rFonts w:ascii="Arial" w:hAnsi="Arial" w:cs="Arial"/>
          <w:i/>
          <w:sz w:val="24"/>
          <w:szCs w:val="24"/>
        </w:rPr>
        <w:t>Management numérique du sport</w:t>
      </w:r>
      <w:r>
        <w:rPr>
          <w:rFonts w:ascii="Arial" w:hAnsi="Arial" w:cs="Arial"/>
          <w:sz w:val="24"/>
          <w:szCs w:val="24"/>
        </w:rPr>
        <w:t xml:space="preserve"> restera un territoire malheureusement ignoré par de nombreux dirigeants bénévoles et cadres salariés des fédérations sportives.</w:t>
      </w:r>
    </w:p>
    <w:p w:rsidR="007124F0" w:rsidRDefault="00D635A0" w:rsidP="00D72C4C">
      <w:pPr>
        <w:ind w:right="568"/>
        <w:jc w:val="both"/>
        <w:rPr>
          <w:rFonts w:ascii="Arial" w:hAnsi="Arial" w:cs="Arial"/>
          <w:sz w:val="24"/>
          <w:szCs w:val="24"/>
        </w:rPr>
      </w:pPr>
      <w:r>
        <w:rPr>
          <w:rFonts w:ascii="Arial" w:hAnsi="Arial" w:cs="Arial"/>
          <w:sz w:val="24"/>
          <w:szCs w:val="24"/>
        </w:rPr>
        <w:t xml:space="preserve">Méthodologiquement, il faut donc être armé pour l’explorer dans le détail. Non pas pour le décrire car cela n’aurait que peu d’intérêt mais pour l’inclure dans un protocole d’études multifactorielles indexées sur l’avenir. Le but est </w:t>
      </w:r>
      <w:r w:rsidR="00923261">
        <w:rPr>
          <w:rFonts w:ascii="Arial" w:hAnsi="Arial" w:cs="Arial"/>
          <w:sz w:val="24"/>
          <w:szCs w:val="24"/>
        </w:rPr>
        <w:t xml:space="preserve">alors </w:t>
      </w:r>
      <w:r>
        <w:rPr>
          <w:rFonts w:ascii="Arial" w:hAnsi="Arial" w:cs="Arial"/>
          <w:sz w:val="24"/>
          <w:szCs w:val="24"/>
        </w:rPr>
        <w:t xml:space="preserve">de baliser les stratégies gagnantes des organisations qui ciblent </w:t>
      </w:r>
      <w:r w:rsidRPr="00E52A0B">
        <w:rPr>
          <w:rFonts w:ascii="Arial" w:hAnsi="Arial" w:cs="Arial"/>
          <w:i/>
          <w:sz w:val="24"/>
          <w:szCs w:val="24"/>
        </w:rPr>
        <w:t>le sport qui vient</w:t>
      </w:r>
      <w:r>
        <w:rPr>
          <w:rFonts w:ascii="Arial" w:hAnsi="Arial" w:cs="Arial"/>
          <w:sz w:val="24"/>
          <w:szCs w:val="24"/>
        </w:rPr>
        <w:t xml:space="preserve"> en solutionnant les con</w:t>
      </w:r>
      <w:r w:rsidR="0042759C">
        <w:rPr>
          <w:rFonts w:ascii="Arial" w:hAnsi="Arial" w:cs="Arial"/>
          <w:sz w:val="24"/>
          <w:szCs w:val="24"/>
        </w:rPr>
        <w:t>traintes inédites qu’impose leur</w:t>
      </w:r>
      <w:r w:rsidR="00880AB0">
        <w:rPr>
          <w:rFonts w:ascii="Arial" w:hAnsi="Arial" w:cs="Arial"/>
          <w:sz w:val="24"/>
          <w:szCs w:val="24"/>
        </w:rPr>
        <w:t xml:space="preserve"> T</w:t>
      </w:r>
      <w:r>
        <w:rPr>
          <w:rFonts w:ascii="Arial" w:hAnsi="Arial" w:cs="Arial"/>
          <w:sz w:val="24"/>
          <w:szCs w:val="24"/>
        </w:rPr>
        <w:t xml:space="preserve">ransition numérique. </w:t>
      </w:r>
    </w:p>
    <w:p w:rsidR="00D635A0" w:rsidRDefault="00D635A0" w:rsidP="00D72C4C">
      <w:pPr>
        <w:ind w:right="568"/>
        <w:jc w:val="both"/>
        <w:rPr>
          <w:rFonts w:ascii="Arial" w:hAnsi="Arial" w:cs="Arial"/>
          <w:sz w:val="24"/>
          <w:szCs w:val="24"/>
        </w:rPr>
      </w:pPr>
      <w:r>
        <w:rPr>
          <w:rFonts w:ascii="Arial" w:hAnsi="Arial" w:cs="Arial"/>
          <w:sz w:val="24"/>
          <w:szCs w:val="24"/>
        </w:rPr>
        <w:t>En termes de management, le plan de charge repose sur cinq domaines d’actions et de décisions qu’il faut interpréter comme complémentaires.</w:t>
      </w:r>
    </w:p>
    <w:p w:rsidR="00837388" w:rsidRDefault="00837388" w:rsidP="00D72C4C">
      <w:pPr>
        <w:ind w:right="568"/>
        <w:jc w:val="both"/>
        <w:rPr>
          <w:rFonts w:ascii="Arial" w:hAnsi="Arial" w:cs="Arial"/>
          <w:sz w:val="24"/>
          <w:szCs w:val="24"/>
        </w:rPr>
      </w:pPr>
    </w:p>
    <w:p w:rsidR="00D635A0" w:rsidRPr="00837388" w:rsidRDefault="00D635A0" w:rsidP="00A66941">
      <w:pPr>
        <w:pStyle w:val="Paragraphedeliste"/>
        <w:numPr>
          <w:ilvl w:val="0"/>
          <w:numId w:val="7"/>
        </w:numPr>
        <w:pBdr>
          <w:top w:val="single" w:sz="4" w:space="1" w:color="auto"/>
          <w:left w:val="single" w:sz="4" w:space="4" w:color="auto"/>
          <w:bottom w:val="single" w:sz="4" w:space="1" w:color="auto"/>
          <w:right w:val="single" w:sz="4" w:space="4" w:color="auto"/>
        </w:pBdr>
        <w:ind w:right="568"/>
        <w:jc w:val="both"/>
        <w:rPr>
          <w:rFonts w:ascii="Arial" w:hAnsi="Arial" w:cs="Arial"/>
          <w:color w:val="FFFFFF" w:themeColor="background1"/>
          <w:sz w:val="24"/>
          <w:szCs w:val="24"/>
          <w:highlight w:val="darkGreen"/>
        </w:rPr>
      </w:pPr>
      <w:r w:rsidRPr="00837388">
        <w:rPr>
          <w:rFonts w:ascii="Arial" w:hAnsi="Arial" w:cs="Arial"/>
          <w:color w:val="FFFFFF" w:themeColor="background1"/>
          <w:sz w:val="24"/>
          <w:szCs w:val="24"/>
          <w:highlight w:val="darkGreen"/>
        </w:rPr>
        <w:t>Identifier toutes les activités managériales impactées par les changements.</w:t>
      </w:r>
    </w:p>
    <w:p w:rsidR="00D635A0" w:rsidRPr="00837388" w:rsidRDefault="00D635A0" w:rsidP="00A66941">
      <w:pPr>
        <w:pStyle w:val="Paragraphedeliste"/>
        <w:numPr>
          <w:ilvl w:val="0"/>
          <w:numId w:val="7"/>
        </w:numPr>
        <w:pBdr>
          <w:top w:val="single" w:sz="4" w:space="1" w:color="auto"/>
          <w:left w:val="single" w:sz="4" w:space="4" w:color="auto"/>
          <w:bottom w:val="single" w:sz="4" w:space="1" w:color="auto"/>
          <w:right w:val="single" w:sz="4" w:space="4" w:color="auto"/>
        </w:pBdr>
        <w:ind w:right="568"/>
        <w:jc w:val="both"/>
        <w:rPr>
          <w:rFonts w:ascii="Arial" w:hAnsi="Arial" w:cs="Arial"/>
          <w:color w:val="FFFFFF" w:themeColor="background1"/>
          <w:sz w:val="24"/>
          <w:szCs w:val="24"/>
          <w:highlight w:val="darkGreen"/>
        </w:rPr>
      </w:pPr>
      <w:r w:rsidRPr="00837388">
        <w:rPr>
          <w:rFonts w:ascii="Arial" w:hAnsi="Arial" w:cs="Arial"/>
          <w:color w:val="FFFFFF" w:themeColor="background1"/>
          <w:sz w:val="24"/>
          <w:szCs w:val="24"/>
          <w:highlight w:val="darkGreen"/>
        </w:rPr>
        <w:t>Y associer les nouveaux paramètres indispensables de gestion et de pilotage.</w:t>
      </w:r>
    </w:p>
    <w:p w:rsidR="00D635A0" w:rsidRPr="00837388" w:rsidRDefault="00D635A0" w:rsidP="00A66941">
      <w:pPr>
        <w:pStyle w:val="Paragraphedeliste"/>
        <w:numPr>
          <w:ilvl w:val="0"/>
          <w:numId w:val="7"/>
        </w:numPr>
        <w:pBdr>
          <w:top w:val="single" w:sz="4" w:space="1" w:color="auto"/>
          <w:left w:val="single" w:sz="4" w:space="4" w:color="auto"/>
          <w:bottom w:val="single" w:sz="4" w:space="1" w:color="auto"/>
          <w:right w:val="single" w:sz="4" w:space="4" w:color="auto"/>
        </w:pBdr>
        <w:ind w:right="568"/>
        <w:jc w:val="both"/>
        <w:rPr>
          <w:rFonts w:ascii="Arial" w:hAnsi="Arial" w:cs="Arial"/>
          <w:color w:val="FFFFFF" w:themeColor="background1"/>
          <w:sz w:val="24"/>
          <w:szCs w:val="24"/>
          <w:highlight w:val="darkGreen"/>
        </w:rPr>
      </w:pPr>
      <w:r w:rsidRPr="00837388">
        <w:rPr>
          <w:rFonts w:ascii="Arial" w:hAnsi="Arial" w:cs="Arial"/>
          <w:color w:val="FFFFFF" w:themeColor="background1"/>
          <w:sz w:val="24"/>
          <w:szCs w:val="24"/>
          <w:highlight w:val="darkGreen"/>
        </w:rPr>
        <w:t xml:space="preserve">Établir </w:t>
      </w:r>
      <w:r w:rsidR="007F3AC4" w:rsidRPr="00837388">
        <w:rPr>
          <w:rFonts w:ascii="Arial" w:hAnsi="Arial" w:cs="Arial"/>
          <w:color w:val="FFFFFF" w:themeColor="background1"/>
          <w:sz w:val="24"/>
          <w:szCs w:val="24"/>
          <w:highlight w:val="darkGreen"/>
        </w:rPr>
        <w:t>de</w:t>
      </w:r>
      <w:r w:rsidRPr="00837388">
        <w:rPr>
          <w:rFonts w:ascii="Arial" w:hAnsi="Arial" w:cs="Arial"/>
          <w:color w:val="FFFFFF" w:themeColor="background1"/>
          <w:sz w:val="24"/>
          <w:szCs w:val="24"/>
          <w:highlight w:val="darkGreen"/>
        </w:rPr>
        <w:t xml:space="preserve"> nouveaux indicateurs de réussite et d’échec.</w:t>
      </w:r>
    </w:p>
    <w:p w:rsidR="00D635A0" w:rsidRPr="00837388" w:rsidRDefault="00D635A0" w:rsidP="00A66941">
      <w:pPr>
        <w:pStyle w:val="Paragraphedeliste"/>
        <w:numPr>
          <w:ilvl w:val="0"/>
          <w:numId w:val="7"/>
        </w:numPr>
        <w:pBdr>
          <w:top w:val="single" w:sz="4" w:space="1" w:color="auto"/>
          <w:left w:val="single" w:sz="4" w:space="4" w:color="auto"/>
          <w:bottom w:val="single" w:sz="4" w:space="1" w:color="auto"/>
          <w:right w:val="single" w:sz="4" w:space="4" w:color="auto"/>
        </w:pBdr>
        <w:ind w:right="568"/>
        <w:jc w:val="both"/>
        <w:rPr>
          <w:rFonts w:ascii="Arial" w:hAnsi="Arial" w:cs="Arial"/>
          <w:color w:val="FFFFFF" w:themeColor="background1"/>
          <w:sz w:val="24"/>
          <w:szCs w:val="24"/>
          <w:highlight w:val="darkGreen"/>
        </w:rPr>
      </w:pPr>
      <w:r w:rsidRPr="00837388">
        <w:rPr>
          <w:rFonts w:ascii="Arial" w:hAnsi="Arial" w:cs="Arial"/>
          <w:color w:val="FFFFFF" w:themeColor="background1"/>
          <w:sz w:val="24"/>
          <w:szCs w:val="24"/>
          <w:highlight w:val="darkGreen"/>
        </w:rPr>
        <w:t xml:space="preserve">Concevoir des modèles inédits d’analyse stratégiques </w:t>
      </w:r>
      <w:r w:rsidRPr="00837388">
        <w:rPr>
          <w:rFonts w:ascii="Arial" w:hAnsi="Arial" w:cs="Arial"/>
          <w:i/>
          <w:color w:val="FFFFFF" w:themeColor="background1"/>
          <w:sz w:val="24"/>
          <w:szCs w:val="24"/>
          <w:highlight w:val="darkGreen"/>
        </w:rPr>
        <w:t>ad hoc</w:t>
      </w:r>
      <w:r w:rsidRPr="00837388">
        <w:rPr>
          <w:rFonts w:ascii="Arial" w:hAnsi="Arial" w:cs="Arial"/>
          <w:color w:val="FFFFFF" w:themeColor="background1"/>
          <w:sz w:val="24"/>
          <w:szCs w:val="24"/>
          <w:highlight w:val="darkGreen"/>
        </w:rPr>
        <w:t>.</w:t>
      </w:r>
    </w:p>
    <w:p w:rsidR="00D635A0" w:rsidRPr="00837388" w:rsidRDefault="00D635A0" w:rsidP="00A66941">
      <w:pPr>
        <w:pStyle w:val="Paragraphedeliste"/>
        <w:numPr>
          <w:ilvl w:val="0"/>
          <w:numId w:val="7"/>
        </w:numPr>
        <w:pBdr>
          <w:top w:val="single" w:sz="4" w:space="1" w:color="auto"/>
          <w:left w:val="single" w:sz="4" w:space="4" w:color="auto"/>
          <w:bottom w:val="single" w:sz="4" w:space="1" w:color="auto"/>
          <w:right w:val="single" w:sz="4" w:space="4" w:color="auto"/>
        </w:pBdr>
        <w:ind w:right="568"/>
        <w:jc w:val="both"/>
        <w:rPr>
          <w:rFonts w:ascii="Arial" w:hAnsi="Arial" w:cs="Arial"/>
          <w:color w:val="FFFFFF" w:themeColor="background1"/>
          <w:sz w:val="24"/>
          <w:szCs w:val="24"/>
          <w:highlight w:val="darkGreen"/>
        </w:rPr>
      </w:pPr>
      <w:r w:rsidRPr="00837388">
        <w:rPr>
          <w:rFonts w:ascii="Arial" w:hAnsi="Arial" w:cs="Arial"/>
          <w:color w:val="FFFFFF" w:themeColor="background1"/>
          <w:sz w:val="24"/>
          <w:szCs w:val="24"/>
          <w:highlight w:val="darkGreen"/>
        </w:rPr>
        <w:t>Élaborer des projections de simulation appropriées.</w:t>
      </w:r>
    </w:p>
    <w:p w:rsidR="006354BE" w:rsidRDefault="00D635A0" w:rsidP="00D72C4C">
      <w:pPr>
        <w:ind w:right="568"/>
        <w:jc w:val="both"/>
        <w:rPr>
          <w:rFonts w:ascii="Arial" w:hAnsi="Arial" w:cs="Arial"/>
          <w:sz w:val="24"/>
          <w:szCs w:val="24"/>
        </w:rPr>
      </w:pPr>
      <w:r>
        <w:rPr>
          <w:rFonts w:ascii="Arial" w:hAnsi="Arial" w:cs="Arial"/>
          <w:sz w:val="24"/>
          <w:szCs w:val="24"/>
        </w:rPr>
        <w:t>Il s’agira également de concevoir et de documenter un benchmark</w:t>
      </w:r>
      <w:r>
        <w:rPr>
          <w:rStyle w:val="Appelnotedebasdep"/>
          <w:rFonts w:ascii="Arial" w:hAnsi="Arial" w:cs="Arial"/>
          <w:sz w:val="24"/>
          <w:szCs w:val="24"/>
        </w:rPr>
        <w:footnoteReference w:id="16"/>
      </w:r>
      <w:r>
        <w:rPr>
          <w:rFonts w:ascii="Arial" w:hAnsi="Arial" w:cs="Arial"/>
          <w:sz w:val="24"/>
          <w:szCs w:val="24"/>
        </w:rPr>
        <w:t xml:space="preserve"> </w:t>
      </w:r>
      <w:r w:rsidR="00960B24">
        <w:rPr>
          <w:rFonts w:ascii="Arial" w:hAnsi="Arial" w:cs="Arial"/>
          <w:sz w:val="24"/>
          <w:szCs w:val="24"/>
        </w:rPr>
        <w:t xml:space="preserve">international </w:t>
      </w:r>
      <w:r>
        <w:rPr>
          <w:rFonts w:ascii="Arial" w:hAnsi="Arial" w:cs="Arial"/>
          <w:sz w:val="24"/>
          <w:szCs w:val="24"/>
        </w:rPr>
        <w:t xml:space="preserve">du </w:t>
      </w:r>
      <w:r w:rsidRPr="00DC2D16">
        <w:rPr>
          <w:rFonts w:ascii="Arial" w:hAnsi="Arial" w:cs="Arial"/>
          <w:i/>
          <w:sz w:val="24"/>
          <w:szCs w:val="24"/>
        </w:rPr>
        <w:t>Management sportif numérique du futur</w:t>
      </w:r>
      <w:r>
        <w:rPr>
          <w:rFonts w:ascii="Arial" w:hAnsi="Arial" w:cs="Arial"/>
          <w:sz w:val="24"/>
          <w:szCs w:val="24"/>
        </w:rPr>
        <w:t xml:space="preserve"> qui soit reproductible au sein de toutes les organisations opérant dans l’univers du sport.</w:t>
      </w:r>
      <w:r w:rsidR="00C45E84">
        <w:rPr>
          <w:rFonts w:ascii="Arial" w:hAnsi="Arial" w:cs="Arial"/>
          <w:sz w:val="24"/>
          <w:szCs w:val="24"/>
        </w:rPr>
        <w:t xml:space="preserve"> </w:t>
      </w:r>
    </w:p>
    <w:p w:rsidR="00AF6275" w:rsidRDefault="00C45E84" w:rsidP="00D72C4C">
      <w:pPr>
        <w:ind w:right="568"/>
        <w:jc w:val="both"/>
        <w:rPr>
          <w:rFonts w:ascii="Arial" w:hAnsi="Arial" w:cs="Arial"/>
          <w:sz w:val="24"/>
          <w:szCs w:val="24"/>
        </w:rPr>
      </w:pPr>
      <w:r>
        <w:rPr>
          <w:rFonts w:ascii="Arial" w:hAnsi="Arial" w:cs="Arial"/>
          <w:sz w:val="24"/>
          <w:szCs w:val="24"/>
        </w:rPr>
        <w:t xml:space="preserve">L’hypothèse est la suivante : les systèmes d’information des organisations </w:t>
      </w:r>
      <w:r w:rsidR="00524335">
        <w:rPr>
          <w:rFonts w:ascii="Arial" w:hAnsi="Arial" w:cs="Arial"/>
          <w:sz w:val="24"/>
          <w:szCs w:val="24"/>
        </w:rPr>
        <w:t>associat</w:t>
      </w:r>
      <w:r>
        <w:rPr>
          <w:rFonts w:ascii="Arial" w:hAnsi="Arial" w:cs="Arial"/>
          <w:sz w:val="24"/>
          <w:szCs w:val="24"/>
        </w:rPr>
        <w:t xml:space="preserve">ives et les usages numériques du sport </w:t>
      </w:r>
      <w:r w:rsidR="00524335">
        <w:rPr>
          <w:rFonts w:ascii="Arial" w:hAnsi="Arial" w:cs="Arial"/>
          <w:sz w:val="24"/>
          <w:szCs w:val="24"/>
        </w:rPr>
        <w:t xml:space="preserve">et du handisport </w:t>
      </w:r>
      <w:r>
        <w:rPr>
          <w:rFonts w:ascii="Arial" w:hAnsi="Arial" w:cs="Arial"/>
          <w:sz w:val="24"/>
          <w:szCs w:val="24"/>
        </w:rPr>
        <w:t xml:space="preserve">les feront passer d’une infrastructure </w:t>
      </w:r>
      <w:r w:rsidR="008E3FA4">
        <w:rPr>
          <w:rFonts w:ascii="Arial" w:hAnsi="Arial" w:cs="Arial"/>
          <w:sz w:val="24"/>
          <w:szCs w:val="24"/>
        </w:rPr>
        <w:t>verticale</w:t>
      </w:r>
    </w:p>
    <w:p w:rsidR="00524335" w:rsidRDefault="008E3FA4" w:rsidP="00D72C4C">
      <w:pPr>
        <w:ind w:right="568"/>
        <w:jc w:val="both"/>
        <w:rPr>
          <w:rFonts w:ascii="Arial" w:hAnsi="Arial" w:cs="Arial"/>
          <w:sz w:val="24"/>
          <w:szCs w:val="24"/>
        </w:rPr>
      </w:pPr>
      <w:r>
        <w:rPr>
          <w:rFonts w:ascii="Arial" w:hAnsi="Arial" w:cs="Arial"/>
          <w:sz w:val="24"/>
          <w:szCs w:val="24"/>
        </w:rPr>
        <w:t xml:space="preserve"> </w:t>
      </w:r>
      <w:r w:rsidR="00C45E84">
        <w:rPr>
          <w:rFonts w:ascii="Arial" w:hAnsi="Arial" w:cs="Arial"/>
          <w:sz w:val="24"/>
          <w:szCs w:val="24"/>
        </w:rPr>
        <w:t xml:space="preserve">en silos </w:t>
      </w:r>
      <w:r w:rsidR="000B3D83">
        <w:rPr>
          <w:rFonts w:ascii="Arial" w:hAnsi="Arial" w:cs="Arial"/>
          <w:sz w:val="24"/>
          <w:szCs w:val="24"/>
        </w:rPr>
        <w:t xml:space="preserve">indépendants </w:t>
      </w:r>
      <w:r w:rsidR="00C45E84">
        <w:rPr>
          <w:rFonts w:ascii="Arial" w:hAnsi="Arial" w:cs="Arial"/>
          <w:sz w:val="24"/>
          <w:szCs w:val="24"/>
        </w:rPr>
        <w:t xml:space="preserve">à un </w:t>
      </w:r>
      <w:r w:rsidR="007124F0">
        <w:rPr>
          <w:rFonts w:ascii="Arial" w:hAnsi="Arial" w:cs="Arial"/>
          <w:sz w:val="24"/>
          <w:szCs w:val="24"/>
        </w:rPr>
        <w:t>écosystème</w:t>
      </w:r>
      <w:r w:rsidR="00C45E84">
        <w:rPr>
          <w:rFonts w:ascii="Arial" w:hAnsi="Arial" w:cs="Arial"/>
          <w:sz w:val="24"/>
          <w:szCs w:val="24"/>
        </w:rPr>
        <w:t xml:space="preserve"> de management </w:t>
      </w:r>
      <w:r w:rsidR="007124F0">
        <w:rPr>
          <w:rFonts w:ascii="Arial" w:hAnsi="Arial" w:cs="Arial"/>
          <w:sz w:val="24"/>
          <w:szCs w:val="24"/>
        </w:rPr>
        <w:t xml:space="preserve">collaboratif </w:t>
      </w:r>
      <w:r w:rsidR="00C45E84">
        <w:rPr>
          <w:rFonts w:ascii="Arial" w:hAnsi="Arial" w:cs="Arial"/>
          <w:sz w:val="24"/>
          <w:szCs w:val="24"/>
        </w:rPr>
        <w:t xml:space="preserve">et de gestion </w:t>
      </w:r>
      <w:r w:rsidR="000B3D83">
        <w:rPr>
          <w:rFonts w:ascii="Arial" w:hAnsi="Arial" w:cs="Arial"/>
          <w:sz w:val="24"/>
          <w:szCs w:val="24"/>
        </w:rPr>
        <w:t xml:space="preserve">partagés </w:t>
      </w:r>
      <w:r w:rsidR="00C45E84">
        <w:rPr>
          <w:rFonts w:ascii="Arial" w:hAnsi="Arial" w:cs="Arial"/>
          <w:sz w:val="24"/>
          <w:szCs w:val="24"/>
        </w:rPr>
        <w:t>reposant sur des plateformes d’intermédiation collectives</w:t>
      </w:r>
      <w:r>
        <w:rPr>
          <w:rFonts w:ascii="Arial" w:hAnsi="Arial" w:cs="Arial"/>
          <w:sz w:val="24"/>
          <w:szCs w:val="24"/>
        </w:rPr>
        <w:t xml:space="preserve"> horizontales</w:t>
      </w:r>
      <w:r w:rsidR="007F3AC4">
        <w:rPr>
          <w:rFonts w:ascii="Arial" w:hAnsi="Arial" w:cs="Arial"/>
          <w:sz w:val="24"/>
          <w:szCs w:val="24"/>
        </w:rPr>
        <w:t>.</w:t>
      </w:r>
      <w:r w:rsidR="00C45E84">
        <w:rPr>
          <w:rFonts w:ascii="Arial" w:hAnsi="Arial" w:cs="Arial"/>
          <w:sz w:val="24"/>
          <w:szCs w:val="24"/>
        </w:rPr>
        <w:t xml:space="preserve"> </w:t>
      </w:r>
    </w:p>
    <w:p w:rsidR="00837388" w:rsidRDefault="00837388" w:rsidP="00D72C4C">
      <w:pPr>
        <w:ind w:right="568"/>
        <w:jc w:val="both"/>
        <w:rPr>
          <w:rFonts w:ascii="Arial" w:hAnsi="Arial" w:cs="Arial"/>
          <w:sz w:val="24"/>
          <w:szCs w:val="24"/>
        </w:rPr>
      </w:pPr>
    </w:p>
    <w:p w:rsidR="00837388" w:rsidRDefault="00837388" w:rsidP="00D72C4C">
      <w:pPr>
        <w:ind w:right="568"/>
        <w:jc w:val="both"/>
        <w:rPr>
          <w:rFonts w:ascii="Arial" w:hAnsi="Arial" w:cs="Arial"/>
          <w:sz w:val="24"/>
          <w:szCs w:val="24"/>
        </w:rPr>
      </w:pPr>
    </w:p>
    <w:p w:rsidR="00E84427" w:rsidRDefault="006D313E" w:rsidP="00837388">
      <w:pPr>
        <w:ind w:right="568" w:hanging="1276"/>
        <w:jc w:val="both"/>
        <w:rPr>
          <w:rFonts w:ascii="Arial" w:hAnsi="Arial" w:cs="Arial"/>
          <w:sz w:val="24"/>
          <w:szCs w:val="24"/>
        </w:rPr>
      </w:pPr>
      <w:r>
        <w:rPr>
          <w:noProof/>
          <w:lang w:eastAsia="fr-FR"/>
        </w:rPr>
        <w:drawing>
          <wp:inline distT="0" distB="0" distL="0" distR="0" wp14:anchorId="26AB5FBE" wp14:editId="1784CED2">
            <wp:extent cx="6960266" cy="4556928"/>
            <wp:effectExtent l="228600" t="228600" r="221615" b="22479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991819" cy="457758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E84427" w:rsidRDefault="00E84427" w:rsidP="00D72C4C">
      <w:pPr>
        <w:ind w:right="568"/>
        <w:jc w:val="both"/>
        <w:rPr>
          <w:rFonts w:ascii="Arial" w:hAnsi="Arial" w:cs="Arial"/>
          <w:sz w:val="24"/>
          <w:szCs w:val="24"/>
        </w:rPr>
      </w:pPr>
    </w:p>
    <w:p w:rsidR="008E3FA4" w:rsidRDefault="008E3FA4" w:rsidP="00D72C4C">
      <w:pPr>
        <w:ind w:right="568"/>
        <w:jc w:val="both"/>
        <w:rPr>
          <w:rFonts w:ascii="Arial" w:hAnsi="Arial" w:cs="Arial"/>
          <w:sz w:val="24"/>
          <w:szCs w:val="24"/>
        </w:rPr>
      </w:pPr>
    </w:p>
    <w:p w:rsidR="008E3FA4" w:rsidRDefault="008E3FA4" w:rsidP="00D72C4C">
      <w:pPr>
        <w:ind w:right="568"/>
        <w:jc w:val="both"/>
        <w:rPr>
          <w:rFonts w:ascii="Arial" w:hAnsi="Arial" w:cs="Arial"/>
          <w:sz w:val="24"/>
          <w:szCs w:val="24"/>
        </w:rPr>
      </w:pPr>
    </w:p>
    <w:p w:rsidR="008E3FA4" w:rsidRDefault="008E3FA4" w:rsidP="00D72C4C">
      <w:pPr>
        <w:ind w:right="568"/>
        <w:jc w:val="both"/>
        <w:rPr>
          <w:rFonts w:ascii="Arial" w:hAnsi="Arial" w:cs="Arial"/>
          <w:sz w:val="24"/>
          <w:szCs w:val="24"/>
        </w:rPr>
      </w:pPr>
    </w:p>
    <w:p w:rsidR="00E84427" w:rsidRDefault="00E84427" w:rsidP="00D72C4C">
      <w:pPr>
        <w:ind w:right="568"/>
        <w:jc w:val="both"/>
        <w:rPr>
          <w:rFonts w:ascii="Arial" w:hAnsi="Arial" w:cs="Arial"/>
          <w:sz w:val="24"/>
          <w:szCs w:val="24"/>
        </w:rPr>
      </w:pPr>
    </w:p>
    <w:p w:rsidR="00E84427" w:rsidRDefault="00E84427" w:rsidP="00D72C4C">
      <w:pPr>
        <w:ind w:right="568"/>
        <w:jc w:val="both"/>
        <w:rPr>
          <w:rFonts w:ascii="Arial" w:hAnsi="Arial" w:cs="Arial"/>
          <w:sz w:val="24"/>
          <w:szCs w:val="24"/>
        </w:rPr>
      </w:pPr>
    </w:p>
    <w:p w:rsidR="00F64A72" w:rsidRPr="00386084" w:rsidRDefault="00F64A72" w:rsidP="00D72C4C">
      <w:pPr>
        <w:ind w:right="568"/>
        <w:jc w:val="both"/>
        <w:rPr>
          <w:rFonts w:ascii="Arial" w:hAnsi="Arial" w:cs="Arial"/>
          <w:b/>
          <w:noProof/>
          <w:sz w:val="24"/>
          <w:szCs w:val="24"/>
          <w:lang w:eastAsia="fr-FR"/>
        </w:rPr>
      </w:pPr>
    </w:p>
    <w:p w:rsidR="00F64A72" w:rsidRPr="00522A31" w:rsidRDefault="00F64A72" w:rsidP="00D72C4C">
      <w:pPr>
        <w:pBdr>
          <w:top w:val="single" w:sz="4" w:space="1" w:color="auto"/>
          <w:left w:val="single" w:sz="4" w:space="4" w:color="auto"/>
          <w:bottom w:val="single" w:sz="4" w:space="1" w:color="auto"/>
          <w:right w:val="single" w:sz="4" w:space="4" w:color="auto"/>
        </w:pBdr>
        <w:ind w:left="-567" w:right="568"/>
        <w:jc w:val="center"/>
        <w:rPr>
          <w:rFonts w:ascii="Arial" w:hAnsi="Arial" w:cs="Arial"/>
          <w:b/>
          <w:noProof/>
          <w:color w:val="FF0000"/>
          <w:sz w:val="28"/>
          <w:szCs w:val="28"/>
          <w:lang w:eastAsia="fr-FR"/>
        </w:rPr>
      </w:pPr>
      <w:r w:rsidRPr="00522A31">
        <w:rPr>
          <w:rFonts w:ascii="Arial" w:hAnsi="Arial" w:cs="Arial"/>
          <w:b/>
          <w:noProof/>
          <w:color w:val="0070C0"/>
          <w:sz w:val="28"/>
          <w:szCs w:val="28"/>
          <w:lang w:eastAsia="fr-FR"/>
        </w:rPr>
        <w:t>Synthèse</w:t>
      </w:r>
      <w:r w:rsidR="00015382">
        <w:rPr>
          <w:rFonts w:ascii="Arial" w:hAnsi="Arial" w:cs="Arial"/>
          <w:b/>
          <w:noProof/>
          <w:color w:val="0070C0"/>
          <w:sz w:val="28"/>
          <w:szCs w:val="28"/>
          <w:lang w:eastAsia="fr-FR"/>
        </w:rPr>
        <w:t xml:space="preserve"> </w:t>
      </w:r>
      <w:r w:rsidR="00880AB0">
        <w:rPr>
          <w:rFonts w:ascii="Arial" w:hAnsi="Arial" w:cs="Arial"/>
          <w:b/>
          <w:noProof/>
          <w:color w:val="0070C0"/>
          <w:sz w:val="28"/>
          <w:szCs w:val="28"/>
          <w:lang w:eastAsia="fr-FR"/>
        </w:rPr>
        <w:t xml:space="preserve">simplifiée </w:t>
      </w:r>
      <w:r w:rsidR="00015382">
        <w:rPr>
          <w:rFonts w:ascii="Arial" w:hAnsi="Arial" w:cs="Arial"/>
          <w:b/>
          <w:noProof/>
          <w:color w:val="0070C0"/>
          <w:sz w:val="28"/>
          <w:szCs w:val="28"/>
          <w:lang w:eastAsia="fr-FR"/>
        </w:rPr>
        <w:t xml:space="preserve">de </w:t>
      </w:r>
      <w:r w:rsidR="008E3FA4">
        <w:rPr>
          <w:rFonts w:ascii="Arial" w:hAnsi="Arial" w:cs="Arial"/>
          <w:b/>
          <w:noProof/>
          <w:color w:val="0070C0"/>
          <w:sz w:val="28"/>
          <w:szCs w:val="28"/>
          <w:lang w:eastAsia="fr-FR"/>
        </w:rPr>
        <w:t xml:space="preserve">tout </w:t>
      </w:r>
      <w:r w:rsidR="00015382">
        <w:rPr>
          <w:rFonts w:ascii="Arial" w:hAnsi="Arial" w:cs="Arial"/>
          <w:b/>
          <w:noProof/>
          <w:color w:val="0070C0"/>
          <w:sz w:val="28"/>
          <w:szCs w:val="28"/>
          <w:lang w:eastAsia="fr-FR"/>
        </w:rPr>
        <w:t>ce qui précède</w:t>
      </w:r>
      <w:r w:rsidRPr="00522A31">
        <w:rPr>
          <w:rFonts w:ascii="Arial" w:hAnsi="Arial" w:cs="Arial"/>
          <w:b/>
          <w:noProof/>
          <w:color w:val="0070C0"/>
          <w:sz w:val="28"/>
          <w:szCs w:val="28"/>
          <w:lang w:eastAsia="fr-FR"/>
        </w:rPr>
        <w:t xml:space="preserve"> </w:t>
      </w:r>
    </w:p>
    <w:p w:rsidR="009415CA" w:rsidRPr="00F64A72" w:rsidRDefault="009415CA" w:rsidP="00D72C4C">
      <w:pPr>
        <w:pBdr>
          <w:top w:val="single" w:sz="4" w:space="1" w:color="auto"/>
          <w:left w:val="single" w:sz="4" w:space="4" w:color="auto"/>
          <w:bottom w:val="single" w:sz="4" w:space="1" w:color="auto"/>
          <w:right w:val="single" w:sz="4" w:space="4" w:color="auto"/>
        </w:pBdr>
        <w:ind w:left="-567" w:right="568"/>
        <w:jc w:val="both"/>
        <w:rPr>
          <w:rFonts w:ascii="Arial" w:hAnsi="Arial" w:cs="Arial"/>
          <w:noProof/>
          <w:sz w:val="28"/>
          <w:szCs w:val="28"/>
          <w:lang w:eastAsia="fr-FR"/>
        </w:rPr>
      </w:pPr>
      <w:r w:rsidRPr="001914CE">
        <w:rPr>
          <w:rFonts w:ascii="Arial" w:hAnsi="Arial" w:cs="Arial"/>
          <w:b/>
          <w:noProof/>
          <w:color w:val="0070C0"/>
          <w:sz w:val="28"/>
          <w:szCs w:val="28"/>
          <w:lang w:eastAsia="fr-FR"/>
        </w:rPr>
        <w:sym w:font="Wingdings" w:char="F076"/>
      </w:r>
      <w:r w:rsidRPr="00F64A72">
        <w:rPr>
          <w:rFonts w:ascii="Arial" w:hAnsi="Arial" w:cs="Arial"/>
          <w:noProof/>
          <w:sz w:val="28"/>
          <w:szCs w:val="28"/>
          <w:lang w:eastAsia="fr-FR"/>
        </w:rPr>
        <w:t xml:space="preserve"> </w:t>
      </w:r>
      <w:r w:rsidR="001914CE">
        <w:rPr>
          <w:rFonts w:ascii="Arial" w:hAnsi="Arial" w:cs="Arial"/>
          <w:noProof/>
          <w:sz w:val="28"/>
          <w:szCs w:val="28"/>
          <w:lang w:eastAsia="fr-FR"/>
        </w:rPr>
        <w:t xml:space="preserve">Dans les </w:t>
      </w:r>
      <w:r w:rsidR="004C5665" w:rsidRPr="00F64A72">
        <w:rPr>
          <w:rFonts w:ascii="Arial" w:hAnsi="Arial" w:cs="Arial"/>
          <w:noProof/>
          <w:sz w:val="28"/>
          <w:szCs w:val="28"/>
          <w:lang w:eastAsia="fr-FR"/>
        </w:rPr>
        <w:t xml:space="preserve">étape </w:t>
      </w:r>
      <w:r w:rsidR="00522A31">
        <w:rPr>
          <w:rFonts w:ascii="Arial" w:hAnsi="Arial" w:cs="Arial"/>
          <w:noProof/>
          <w:sz w:val="28"/>
          <w:szCs w:val="28"/>
          <w:lang w:eastAsia="fr-FR"/>
        </w:rPr>
        <w:t>présédentes</w:t>
      </w:r>
      <w:r w:rsidR="00411CF4" w:rsidRPr="00F64A72">
        <w:rPr>
          <w:rFonts w:ascii="Arial" w:hAnsi="Arial" w:cs="Arial"/>
          <w:noProof/>
          <w:sz w:val="28"/>
          <w:szCs w:val="28"/>
          <w:lang w:eastAsia="fr-FR"/>
        </w:rPr>
        <w:t xml:space="preserve"> du Webook</w:t>
      </w:r>
      <w:r w:rsidR="004C5665" w:rsidRPr="00F64A72">
        <w:rPr>
          <w:rFonts w:ascii="Arial" w:hAnsi="Arial" w:cs="Arial"/>
          <w:noProof/>
          <w:sz w:val="28"/>
          <w:szCs w:val="28"/>
          <w:lang w:eastAsia="fr-FR"/>
        </w:rPr>
        <w:t xml:space="preserve">, nous avons identifié </w:t>
      </w:r>
      <w:r w:rsidR="008B6720" w:rsidRPr="00F64A72">
        <w:rPr>
          <w:rFonts w:ascii="Arial" w:hAnsi="Arial" w:cs="Arial"/>
          <w:noProof/>
          <w:sz w:val="28"/>
          <w:szCs w:val="28"/>
          <w:lang w:eastAsia="fr-FR"/>
        </w:rPr>
        <w:t xml:space="preserve">les </w:t>
      </w:r>
      <w:r w:rsidR="004C5665" w:rsidRPr="00F64A72">
        <w:rPr>
          <w:rFonts w:ascii="Arial" w:hAnsi="Arial" w:cs="Arial"/>
          <w:noProof/>
          <w:sz w:val="28"/>
          <w:szCs w:val="28"/>
          <w:lang w:eastAsia="fr-FR"/>
        </w:rPr>
        <w:t xml:space="preserve">principaux </w:t>
      </w:r>
      <w:r w:rsidR="00F64A72">
        <w:rPr>
          <w:rFonts w:ascii="Arial" w:hAnsi="Arial" w:cs="Arial"/>
          <w:noProof/>
          <w:sz w:val="28"/>
          <w:szCs w:val="28"/>
          <w:lang w:eastAsia="fr-FR"/>
        </w:rPr>
        <w:t>services</w:t>
      </w:r>
      <w:r w:rsidR="008B6720" w:rsidRPr="00F64A72">
        <w:rPr>
          <w:rFonts w:ascii="Arial" w:hAnsi="Arial" w:cs="Arial"/>
          <w:noProof/>
          <w:sz w:val="28"/>
          <w:szCs w:val="28"/>
          <w:lang w:eastAsia="fr-FR"/>
        </w:rPr>
        <w:t xml:space="preserve"> </w:t>
      </w:r>
      <w:r w:rsidR="004C5665" w:rsidRPr="00F64A72">
        <w:rPr>
          <w:rFonts w:ascii="Arial" w:hAnsi="Arial" w:cs="Arial"/>
          <w:noProof/>
          <w:sz w:val="28"/>
          <w:szCs w:val="28"/>
          <w:lang w:eastAsia="fr-FR"/>
        </w:rPr>
        <w:t>qui structureront</w:t>
      </w:r>
      <w:r w:rsidR="00411CF4" w:rsidRPr="00F64A72">
        <w:rPr>
          <w:rFonts w:ascii="Arial" w:hAnsi="Arial" w:cs="Arial"/>
          <w:noProof/>
          <w:sz w:val="28"/>
          <w:szCs w:val="28"/>
          <w:lang w:eastAsia="fr-FR"/>
        </w:rPr>
        <w:t xml:space="preserve"> le nouveau paysage sportif</w:t>
      </w:r>
      <w:r w:rsidR="001914CE">
        <w:rPr>
          <w:rFonts w:ascii="Arial" w:hAnsi="Arial" w:cs="Arial"/>
          <w:noProof/>
          <w:sz w:val="28"/>
          <w:szCs w:val="28"/>
          <w:lang w:eastAsia="fr-FR"/>
        </w:rPr>
        <w:t xml:space="preserve"> à l’horizon 2030</w:t>
      </w:r>
      <w:r w:rsidR="004C5665" w:rsidRPr="00F64A72">
        <w:rPr>
          <w:rFonts w:ascii="Arial" w:hAnsi="Arial" w:cs="Arial"/>
          <w:noProof/>
          <w:sz w:val="28"/>
          <w:szCs w:val="28"/>
          <w:lang w:eastAsia="fr-FR"/>
        </w:rPr>
        <w:t xml:space="preserve">. </w:t>
      </w:r>
      <w:r w:rsidR="008B6720" w:rsidRPr="00F64A72">
        <w:rPr>
          <w:rFonts w:ascii="Arial" w:hAnsi="Arial" w:cs="Arial"/>
          <w:noProof/>
          <w:sz w:val="28"/>
          <w:szCs w:val="28"/>
          <w:lang w:eastAsia="fr-FR"/>
        </w:rPr>
        <w:t xml:space="preserve"> </w:t>
      </w:r>
    </w:p>
    <w:p w:rsidR="009415CA" w:rsidRPr="00F64A72" w:rsidRDefault="009415CA" w:rsidP="00D72C4C">
      <w:pPr>
        <w:pBdr>
          <w:top w:val="single" w:sz="4" w:space="1" w:color="auto"/>
          <w:left w:val="single" w:sz="4" w:space="4" w:color="auto"/>
          <w:bottom w:val="single" w:sz="4" w:space="1" w:color="auto"/>
          <w:right w:val="single" w:sz="4" w:space="4" w:color="auto"/>
        </w:pBdr>
        <w:ind w:left="-567" w:right="568"/>
        <w:jc w:val="both"/>
        <w:rPr>
          <w:rFonts w:ascii="Arial" w:hAnsi="Arial" w:cs="Arial"/>
          <w:noProof/>
          <w:sz w:val="28"/>
          <w:szCs w:val="28"/>
          <w:lang w:eastAsia="fr-FR"/>
        </w:rPr>
      </w:pPr>
      <w:r w:rsidRPr="00522A31">
        <w:rPr>
          <w:rFonts w:ascii="Arial" w:hAnsi="Arial" w:cs="Arial"/>
          <w:b/>
          <w:noProof/>
          <w:color w:val="0070C0"/>
          <w:sz w:val="28"/>
          <w:szCs w:val="28"/>
          <w:lang w:eastAsia="fr-FR"/>
        </w:rPr>
        <w:sym w:font="Wingdings" w:char="F076"/>
      </w:r>
      <w:r w:rsidRPr="00522A31">
        <w:rPr>
          <w:rFonts w:ascii="Arial" w:hAnsi="Arial" w:cs="Arial"/>
          <w:noProof/>
          <w:color w:val="0070C0"/>
          <w:sz w:val="28"/>
          <w:szCs w:val="28"/>
          <w:lang w:eastAsia="fr-FR"/>
        </w:rPr>
        <w:t xml:space="preserve"> </w:t>
      </w:r>
      <w:r w:rsidR="00522A31">
        <w:rPr>
          <w:rFonts w:ascii="Arial" w:hAnsi="Arial" w:cs="Arial"/>
          <w:noProof/>
          <w:sz w:val="28"/>
          <w:szCs w:val="28"/>
          <w:lang w:eastAsia="fr-FR"/>
        </w:rPr>
        <w:t>N</w:t>
      </w:r>
      <w:r w:rsidR="00522A31" w:rsidRPr="00522A31">
        <w:rPr>
          <w:rFonts w:ascii="Arial" w:hAnsi="Arial" w:cs="Arial"/>
          <w:noProof/>
          <w:sz w:val="28"/>
          <w:szCs w:val="28"/>
          <w:lang w:eastAsia="fr-FR"/>
        </w:rPr>
        <w:t>ous avons établi le</w:t>
      </w:r>
      <w:r w:rsidR="00522A31">
        <w:rPr>
          <w:rFonts w:ascii="Arial" w:hAnsi="Arial" w:cs="Arial"/>
          <w:noProof/>
          <w:color w:val="0070C0"/>
          <w:sz w:val="28"/>
          <w:szCs w:val="28"/>
          <w:lang w:eastAsia="fr-FR"/>
        </w:rPr>
        <w:t xml:space="preserve"> </w:t>
      </w:r>
      <w:r w:rsidR="00E52A0B" w:rsidRPr="00F64A72">
        <w:rPr>
          <w:rFonts w:ascii="Arial" w:hAnsi="Arial" w:cs="Arial"/>
          <w:noProof/>
          <w:sz w:val="28"/>
          <w:szCs w:val="28"/>
          <w:lang w:eastAsia="fr-FR"/>
        </w:rPr>
        <w:t xml:space="preserve">contexte </w:t>
      </w:r>
      <w:r w:rsidR="00524335">
        <w:rPr>
          <w:rFonts w:ascii="Arial" w:hAnsi="Arial" w:cs="Arial"/>
          <w:noProof/>
          <w:sz w:val="28"/>
          <w:szCs w:val="28"/>
          <w:lang w:eastAsia="fr-FR"/>
        </w:rPr>
        <w:t>pro</w:t>
      </w:r>
      <w:r w:rsidR="006354BE">
        <w:rPr>
          <w:rFonts w:ascii="Arial" w:hAnsi="Arial" w:cs="Arial"/>
          <w:noProof/>
          <w:sz w:val="28"/>
          <w:szCs w:val="28"/>
          <w:lang w:eastAsia="fr-FR"/>
        </w:rPr>
        <w:t>b</w:t>
      </w:r>
      <w:r w:rsidR="00524335">
        <w:rPr>
          <w:rFonts w:ascii="Arial" w:hAnsi="Arial" w:cs="Arial"/>
          <w:noProof/>
          <w:sz w:val="28"/>
          <w:szCs w:val="28"/>
          <w:lang w:eastAsia="fr-FR"/>
        </w:rPr>
        <w:t xml:space="preserve">lématique </w:t>
      </w:r>
      <w:r w:rsidR="00522A31">
        <w:rPr>
          <w:rFonts w:ascii="Arial" w:hAnsi="Arial" w:cs="Arial"/>
          <w:noProof/>
          <w:sz w:val="28"/>
          <w:szCs w:val="28"/>
          <w:lang w:eastAsia="fr-FR"/>
        </w:rPr>
        <w:t xml:space="preserve">historique </w:t>
      </w:r>
      <w:r w:rsidR="00E52A0B" w:rsidRPr="00F64A72">
        <w:rPr>
          <w:rFonts w:ascii="Arial" w:hAnsi="Arial" w:cs="Arial"/>
          <w:noProof/>
          <w:sz w:val="28"/>
          <w:szCs w:val="28"/>
          <w:lang w:eastAsia="fr-FR"/>
        </w:rPr>
        <w:t>: p</w:t>
      </w:r>
      <w:r w:rsidR="00502C5A" w:rsidRPr="00F64A72">
        <w:rPr>
          <w:rFonts w:ascii="Arial" w:hAnsi="Arial" w:cs="Arial"/>
          <w:noProof/>
          <w:sz w:val="28"/>
          <w:szCs w:val="28"/>
          <w:lang w:eastAsia="fr-FR"/>
        </w:rPr>
        <w:t xml:space="preserve">our la seconde fois en </w:t>
      </w:r>
      <w:r w:rsidR="00E52A0B" w:rsidRPr="00F64A72">
        <w:rPr>
          <w:rFonts w:ascii="Arial" w:hAnsi="Arial" w:cs="Arial"/>
          <w:noProof/>
          <w:sz w:val="28"/>
          <w:szCs w:val="28"/>
          <w:lang w:eastAsia="fr-FR"/>
        </w:rPr>
        <w:t>un demi-siècle</w:t>
      </w:r>
      <w:r w:rsidR="00502C5A" w:rsidRPr="00F64A72">
        <w:rPr>
          <w:rFonts w:ascii="Arial" w:hAnsi="Arial" w:cs="Arial"/>
          <w:noProof/>
          <w:sz w:val="28"/>
          <w:szCs w:val="28"/>
          <w:lang w:eastAsia="fr-FR"/>
        </w:rPr>
        <w:t xml:space="preserve">, le sport </w:t>
      </w:r>
      <w:r w:rsidR="00E52A0B" w:rsidRPr="00F64A72">
        <w:rPr>
          <w:rFonts w:ascii="Arial" w:hAnsi="Arial" w:cs="Arial"/>
          <w:noProof/>
          <w:sz w:val="28"/>
          <w:szCs w:val="28"/>
          <w:lang w:eastAsia="fr-FR"/>
        </w:rPr>
        <w:t>est</w:t>
      </w:r>
      <w:r w:rsidR="00502C5A" w:rsidRPr="00F64A72">
        <w:rPr>
          <w:rFonts w:ascii="Arial" w:hAnsi="Arial" w:cs="Arial"/>
          <w:noProof/>
          <w:sz w:val="28"/>
          <w:szCs w:val="28"/>
          <w:lang w:eastAsia="fr-FR"/>
        </w:rPr>
        <w:t xml:space="preserve"> confronté non pas à </w:t>
      </w:r>
      <w:r w:rsidR="00502C5A" w:rsidRPr="00F64A72">
        <w:rPr>
          <w:rFonts w:ascii="Arial" w:hAnsi="Arial" w:cs="Arial"/>
          <w:i/>
          <w:noProof/>
          <w:sz w:val="28"/>
          <w:szCs w:val="28"/>
          <w:lang w:eastAsia="fr-FR"/>
        </w:rPr>
        <w:t>une phase de changement mais à un ch</w:t>
      </w:r>
      <w:r w:rsidR="00E52A0B" w:rsidRPr="00F64A72">
        <w:rPr>
          <w:rFonts w:ascii="Arial" w:hAnsi="Arial" w:cs="Arial"/>
          <w:i/>
          <w:noProof/>
          <w:sz w:val="28"/>
          <w:szCs w:val="28"/>
          <w:lang w:eastAsia="fr-FR"/>
        </w:rPr>
        <w:t>angement de phase</w:t>
      </w:r>
      <w:r w:rsidR="00E52A0B" w:rsidRPr="00F64A72">
        <w:rPr>
          <w:rFonts w:ascii="Arial" w:hAnsi="Arial" w:cs="Arial"/>
          <w:noProof/>
          <w:sz w:val="28"/>
          <w:szCs w:val="28"/>
          <w:lang w:eastAsia="fr-FR"/>
        </w:rPr>
        <w:t>.</w:t>
      </w:r>
    </w:p>
    <w:p w:rsidR="009415CA" w:rsidRPr="00522A31" w:rsidRDefault="001914CE" w:rsidP="00D72C4C">
      <w:pPr>
        <w:pBdr>
          <w:top w:val="single" w:sz="4" w:space="1" w:color="auto"/>
          <w:left w:val="single" w:sz="4" w:space="4" w:color="auto"/>
          <w:bottom w:val="single" w:sz="4" w:space="1" w:color="auto"/>
          <w:right w:val="single" w:sz="4" w:space="4" w:color="auto"/>
        </w:pBdr>
        <w:ind w:left="-567" w:right="568"/>
        <w:jc w:val="both"/>
        <w:rPr>
          <w:rFonts w:ascii="Arial" w:hAnsi="Arial" w:cs="Arial"/>
          <w:b/>
          <w:noProof/>
          <w:color w:val="0070C0"/>
          <w:sz w:val="28"/>
          <w:szCs w:val="28"/>
          <w:lang w:eastAsia="fr-FR"/>
        </w:rPr>
      </w:pPr>
      <w:r w:rsidRPr="00522A31">
        <w:rPr>
          <w:rFonts w:ascii="Arial" w:hAnsi="Arial" w:cs="Arial"/>
          <w:b/>
          <w:noProof/>
          <w:color w:val="0070C0"/>
          <w:sz w:val="28"/>
          <w:szCs w:val="28"/>
          <w:lang w:eastAsia="fr-FR"/>
        </w:rPr>
        <w:sym w:font="Wingdings" w:char="F076"/>
      </w:r>
      <w:r w:rsidR="009415CA" w:rsidRPr="00F64A72">
        <w:rPr>
          <w:rFonts w:ascii="Arial" w:hAnsi="Arial" w:cs="Arial"/>
          <w:noProof/>
          <w:sz w:val="28"/>
          <w:szCs w:val="28"/>
          <w:lang w:eastAsia="fr-FR"/>
        </w:rPr>
        <w:t xml:space="preserve"> </w:t>
      </w:r>
      <w:r w:rsidR="00E52A0B" w:rsidRPr="00F64A72">
        <w:rPr>
          <w:rFonts w:ascii="Arial" w:hAnsi="Arial" w:cs="Arial"/>
          <w:noProof/>
          <w:sz w:val="28"/>
          <w:szCs w:val="28"/>
          <w:lang w:eastAsia="fr-FR"/>
        </w:rPr>
        <w:t>La première phase est repérable</w:t>
      </w:r>
      <w:r w:rsidR="00502C5A" w:rsidRPr="00F64A72">
        <w:rPr>
          <w:rFonts w:ascii="Arial" w:hAnsi="Arial" w:cs="Arial"/>
          <w:noProof/>
          <w:sz w:val="28"/>
          <w:szCs w:val="28"/>
          <w:lang w:eastAsia="fr-FR"/>
        </w:rPr>
        <w:t xml:space="preserve"> avec la </w:t>
      </w:r>
      <w:r w:rsidR="00502C5A" w:rsidRPr="00F64A72">
        <w:rPr>
          <w:rFonts w:ascii="Arial" w:hAnsi="Arial" w:cs="Arial"/>
          <w:i/>
          <w:noProof/>
          <w:sz w:val="28"/>
          <w:szCs w:val="28"/>
          <w:lang w:eastAsia="fr-FR"/>
        </w:rPr>
        <w:t>Génération glisse</w:t>
      </w:r>
      <w:r w:rsidR="00E52A0B" w:rsidRPr="00F64A72">
        <w:rPr>
          <w:rFonts w:ascii="Arial" w:hAnsi="Arial" w:cs="Arial"/>
          <w:noProof/>
          <w:sz w:val="28"/>
          <w:szCs w:val="28"/>
          <w:lang w:eastAsia="fr-FR"/>
        </w:rPr>
        <w:t xml:space="preserve"> (1970-199</w:t>
      </w:r>
      <w:r w:rsidR="00502C5A" w:rsidRPr="00F64A72">
        <w:rPr>
          <w:rFonts w:ascii="Arial" w:hAnsi="Arial" w:cs="Arial"/>
          <w:noProof/>
          <w:sz w:val="28"/>
          <w:szCs w:val="28"/>
          <w:lang w:eastAsia="fr-FR"/>
        </w:rPr>
        <w:t xml:space="preserve">0). Elle réinventa le sport selon deux dimensions : </w:t>
      </w:r>
      <w:r w:rsidR="00502C5A" w:rsidRPr="00522A31">
        <w:rPr>
          <w:rFonts w:ascii="Arial" w:hAnsi="Arial" w:cs="Arial"/>
          <w:b/>
          <w:i/>
          <w:noProof/>
          <w:color w:val="0070C0"/>
          <w:sz w:val="28"/>
          <w:szCs w:val="28"/>
          <w:lang w:eastAsia="fr-FR"/>
        </w:rPr>
        <w:t>techniques et culturelles</w:t>
      </w:r>
      <w:r w:rsidR="00502C5A" w:rsidRPr="00522A31">
        <w:rPr>
          <w:rFonts w:ascii="Arial" w:hAnsi="Arial" w:cs="Arial"/>
          <w:b/>
          <w:noProof/>
          <w:color w:val="0070C0"/>
          <w:sz w:val="28"/>
          <w:szCs w:val="28"/>
          <w:lang w:eastAsia="fr-FR"/>
        </w:rPr>
        <w:t>.</w:t>
      </w:r>
    </w:p>
    <w:p w:rsidR="00E52A0B" w:rsidRDefault="001914CE" w:rsidP="00D72C4C">
      <w:pPr>
        <w:pBdr>
          <w:top w:val="single" w:sz="4" w:space="1" w:color="auto"/>
          <w:left w:val="single" w:sz="4" w:space="4" w:color="auto"/>
          <w:bottom w:val="single" w:sz="4" w:space="1" w:color="auto"/>
          <w:right w:val="single" w:sz="4" w:space="4" w:color="auto"/>
        </w:pBdr>
        <w:ind w:left="-567" w:right="568"/>
        <w:jc w:val="both"/>
        <w:rPr>
          <w:rFonts w:ascii="Arial" w:hAnsi="Arial" w:cs="Arial"/>
          <w:sz w:val="28"/>
          <w:szCs w:val="28"/>
        </w:rPr>
      </w:pPr>
      <w:r w:rsidRPr="00522A31">
        <w:rPr>
          <w:rFonts w:ascii="Arial" w:hAnsi="Arial" w:cs="Arial"/>
          <w:b/>
          <w:noProof/>
          <w:color w:val="0070C0"/>
          <w:sz w:val="28"/>
          <w:szCs w:val="28"/>
          <w:lang w:eastAsia="fr-FR"/>
        </w:rPr>
        <w:sym w:font="Wingdings" w:char="F076"/>
      </w:r>
      <w:r w:rsidR="00522A31">
        <w:rPr>
          <w:rFonts w:ascii="Arial" w:hAnsi="Arial" w:cs="Arial"/>
          <w:b/>
          <w:noProof/>
          <w:color w:val="0070C0"/>
          <w:sz w:val="28"/>
          <w:szCs w:val="28"/>
          <w:lang w:eastAsia="fr-FR"/>
        </w:rPr>
        <w:t xml:space="preserve"> </w:t>
      </w:r>
      <w:r w:rsidR="00E52A0B" w:rsidRPr="00F64A72">
        <w:rPr>
          <w:rFonts w:ascii="Arial" w:hAnsi="Arial" w:cs="Arial"/>
          <w:sz w:val="28"/>
          <w:szCs w:val="28"/>
        </w:rPr>
        <w:t xml:space="preserve">La seconde </w:t>
      </w:r>
      <w:r w:rsidR="000B3D83">
        <w:rPr>
          <w:rFonts w:ascii="Arial" w:hAnsi="Arial" w:cs="Arial"/>
          <w:sz w:val="28"/>
          <w:szCs w:val="28"/>
        </w:rPr>
        <w:t xml:space="preserve">est identifiable </w:t>
      </w:r>
      <w:r w:rsidR="00502C5A" w:rsidRPr="00F64A72">
        <w:rPr>
          <w:rFonts w:ascii="Arial" w:hAnsi="Arial" w:cs="Arial"/>
          <w:sz w:val="28"/>
          <w:szCs w:val="28"/>
        </w:rPr>
        <w:t xml:space="preserve">avec la </w:t>
      </w:r>
      <w:r w:rsidR="00502C5A" w:rsidRPr="00F64A72">
        <w:rPr>
          <w:rFonts w:ascii="Arial" w:hAnsi="Arial" w:cs="Arial"/>
          <w:i/>
          <w:sz w:val="28"/>
          <w:szCs w:val="28"/>
        </w:rPr>
        <w:t>Génération numérique</w:t>
      </w:r>
      <w:r w:rsidR="00E52A0B" w:rsidRPr="00F64A72">
        <w:rPr>
          <w:rFonts w:ascii="Arial" w:hAnsi="Arial" w:cs="Arial"/>
          <w:i/>
          <w:sz w:val="28"/>
          <w:szCs w:val="28"/>
        </w:rPr>
        <w:t xml:space="preserve"> </w:t>
      </w:r>
      <w:r w:rsidR="00E52A0B" w:rsidRPr="00F64A72">
        <w:rPr>
          <w:rFonts w:ascii="Arial" w:hAnsi="Arial" w:cs="Arial"/>
          <w:sz w:val="28"/>
          <w:szCs w:val="28"/>
        </w:rPr>
        <w:t>à partir de 2007</w:t>
      </w:r>
      <w:r w:rsidR="00670448" w:rsidRPr="00F64A72">
        <w:rPr>
          <w:rStyle w:val="Appelnotedebasdep"/>
          <w:rFonts w:ascii="Arial" w:hAnsi="Arial" w:cs="Arial"/>
          <w:sz w:val="28"/>
          <w:szCs w:val="28"/>
        </w:rPr>
        <w:footnoteReference w:id="17"/>
      </w:r>
      <w:r w:rsidR="00502C5A" w:rsidRPr="00F64A72">
        <w:rPr>
          <w:rFonts w:ascii="Arial" w:hAnsi="Arial" w:cs="Arial"/>
          <w:sz w:val="28"/>
          <w:szCs w:val="28"/>
        </w:rPr>
        <w:t xml:space="preserve">. Elle réitère la procédure de changement mais selon deux nouvelles orientations : </w:t>
      </w:r>
      <w:r w:rsidR="00502C5A" w:rsidRPr="00522A31">
        <w:rPr>
          <w:rFonts w:ascii="Arial" w:hAnsi="Arial" w:cs="Arial"/>
          <w:b/>
          <w:i/>
          <w:color w:val="0070C0"/>
          <w:sz w:val="28"/>
          <w:szCs w:val="28"/>
        </w:rPr>
        <w:t>technologiques et organisationnelles</w:t>
      </w:r>
      <w:r w:rsidR="00502C5A" w:rsidRPr="00522A31">
        <w:rPr>
          <w:rFonts w:ascii="Arial" w:hAnsi="Arial" w:cs="Arial"/>
          <w:b/>
          <w:color w:val="0070C0"/>
          <w:sz w:val="28"/>
          <w:szCs w:val="28"/>
        </w:rPr>
        <w:t>.</w:t>
      </w:r>
      <w:r w:rsidR="00502C5A" w:rsidRPr="00522A31">
        <w:rPr>
          <w:rFonts w:ascii="Arial" w:hAnsi="Arial" w:cs="Arial"/>
          <w:color w:val="0070C0"/>
          <w:sz w:val="28"/>
          <w:szCs w:val="28"/>
        </w:rPr>
        <w:t xml:space="preserve"> </w:t>
      </w:r>
    </w:p>
    <w:p w:rsidR="00522A31" w:rsidRDefault="00522A31" w:rsidP="00D72C4C">
      <w:pPr>
        <w:pBdr>
          <w:top w:val="single" w:sz="4" w:space="1" w:color="auto"/>
          <w:left w:val="single" w:sz="4" w:space="4" w:color="auto"/>
          <w:bottom w:val="single" w:sz="4" w:space="1" w:color="auto"/>
          <w:right w:val="single" w:sz="4" w:space="4" w:color="auto"/>
        </w:pBdr>
        <w:ind w:left="-567" w:right="568"/>
        <w:jc w:val="both"/>
        <w:rPr>
          <w:rFonts w:ascii="Arial" w:hAnsi="Arial" w:cs="Arial"/>
          <w:noProof/>
          <w:sz w:val="28"/>
          <w:szCs w:val="28"/>
          <w:lang w:eastAsia="fr-FR"/>
        </w:rPr>
      </w:pPr>
      <w:r w:rsidRPr="00522A31">
        <w:rPr>
          <w:rFonts w:ascii="Arial" w:hAnsi="Arial" w:cs="Arial"/>
          <w:b/>
          <w:noProof/>
          <w:color w:val="0070C0"/>
          <w:sz w:val="28"/>
          <w:szCs w:val="28"/>
          <w:lang w:eastAsia="fr-FR"/>
        </w:rPr>
        <w:sym w:font="Wingdings" w:char="F076"/>
      </w:r>
      <w:r>
        <w:rPr>
          <w:rFonts w:ascii="Arial" w:hAnsi="Arial" w:cs="Arial"/>
          <w:b/>
          <w:noProof/>
          <w:color w:val="0070C0"/>
          <w:sz w:val="28"/>
          <w:szCs w:val="28"/>
          <w:lang w:eastAsia="fr-FR"/>
        </w:rPr>
        <w:t xml:space="preserve"> </w:t>
      </w:r>
      <w:r w:rsidRPr="00522A31">
        <w:rPr>
          <w:rFonts w:ascii="Arial" w:hAnsi="Arial" w:cs="Arial"/>
          <w:noProof/>
          <w:sz w:val="28"/>
          <w:szCs w:val="28"/>
          <w:lang w:eastAsia="fr-FR"/>
        </w:rPr>
        <w:t>Ce changement de phase</w:t>
      </w:r>
      <w:r w:rsidRPr="00522A31">
        <w:rPr>
          <w:rFonts w:ascii="Arial" w:hAnsi="Arial" w:cs="Arial"/>
          <w:b/>
          <w:noProof/>
          <w:sz w:val="28"/>
          <w:szCs w:val="28"/>
          <w:lang w:eastAsia="fr-FR"/>
        </w:rPr>
        <w:t xml:space="preserve"> </w:t>
      </w:r>
      <w:r w:rsidRPr="00522A31">
        <w:rPr>
          <w:rFonts w:ascii="Arial" w:hAnsi="Arial" w:cs="Arial"/>
          <w:noProof/>
          <w:sz w:val="28"/>
          <w:szCs w:val="28"/>
          <w:lang w:eastAsia="fr-FR"/>
        </w:rPr>
        <w:t>implique de nouvelles procédures organisationnelles</w:t>
      </w:r>
      <w:r>
        <w:rPr>
          <w:rFonts w:ascii="Arial" w:hAnsi="Arial" w:cs="Arial"/>
          <w:noProof/>
          <w:sz w:val="28"/>
          <w:szCs w:val="28"/>
          <w:lang w:eastAsia="fr-FR"/>
        </w:rPr>
        <w:t>.</w:t>
      </w:r>
    </w:p>
    <w:p w:rsidR="00522A31" w:rsidRPr="00522A31" w:rsidRDefault="00522A31" w:rsidP="00D72C4C">
      <w:pPr>
        <w:pBdr>
          <w:top w:val="single" w:sz="4" w:space="1" w:color="auto"/>
          <w:left w:val="single" w:sz="4" w:space="4" w:color="auto"/>
          <w:bottom w:val="single" w:sz="4" w:space="1" w:color="auto"/>
          <w:right w:val="single" w:sz="4" w:space="4" w:color="auto"/>
        </w:pBdr>
        <w:ind w:left="-567" w:right="568"/>
        <w:jc w:val="both"/>
        <w:rPr>
          <w:rFonts w:ascii="Arial" w:hAnsi="Arial" w:cs="Arial"/>
          <w:noProof/>
          <w:sz w:val="28"/>
          <w:szCs w:val="28"/>
          <w:lang w:eastAsia="fr-FR"/>
        </w:rPr>
      </w:pPr>
      <w:r w:rsidRPr="00522A31">
        <w:rPr>
          <w:rFonts w:ascii="Arial" w:hAnsi="Arial" w:cs="Arial"/>
          <w:b/>
          <w:noProof/>
          <w:color w:val="0070C0"/>
          <w:sz w:val="28"/>
          <w:szCs w:val="28"/>
          <w:lang w:eastAsia="fr-FR"/>
        </w:rPr>
        <w:sym w:font="Wingdings" w:char="F076"/>
      </w:r>
      <w:r>
        <w:rPr>
          <w:rFonts w:ascii="Arial" w:hAnsi="Arial" w:cs="Arial"/>
          <w:b/>
          <w:noProof/>
          <w:color w:val="0070C0"/>
          <w:sz w:val="28"/>
          <w:szCs w:val="28"/>
          <w:lang w:eastAsia="fr-FR"/>
        </w:rPr>
        <w:t xml:space="preserve"> </w:t>
      </w:r>
      <w:r w:rsidRPr="00522A31">
        <w:rPr>
          <w:rFonts w:ascii="Arial" w:hAnsi="Arial" w:cs="Arial"/>
          <w:noProof/>
          <w:sz w:val="28"/>
          <w:szCs w:val="28"/>
          <w:lang w:eastAsia="fr-FR"/>
        </w:rPr>
        <w:t xml:space="preserve">Parmi </w:t>
      </w:r>
      <w:r>
        <w:rPr>
          <w:rFonts w:ascii="Arial" w:hAnsi="Arial" w:cs="Arial"/>
          <w:noProof/>
          <w:sz w:val="28"/>
          <w:szCs w:val="28"/>
          <w:lang w:eastAsia="fr-FR"/>
        </w:rPr>
        <w:t xml:space="preserve">ces nouvelles procédures, le </w:t>
      </w:r>
      <w:r w:rsidRPr="00B14B2E">
        <w:rPr>
          <w:rFonts w:ascii="Arial" w:hAnsi="Arial" w:cs="Arial"/>
          <w:i/>
          <w:noProof/>
          <w:sz w:val="28"/>
          <w:szCs w:val="28"/>
          <w:lang w:eastAsia="fr-FR"/>
        </w:rPr>
        <w:t>Management numérique « systémique »</w:t>
      </w:r>
      <w:r>
        <w:rPr>
          <w:rFonts w:ascii="Arial" w:hAnsi="Arial" w:cs="Arial"/>
          <w:noProof/>
          <w:sz w:val="28"/>
          <w:szCs w:val="28"/>
          <w:lang w:eastAsia="fr-FR"/>
        </w:rPr>
        <w:t xml:space="preserve"> constitue la réponse la plus cohérente pour éviter l’ubéri</w:t>
      </w:r>
      <w:r w:rsidR="00880AB0">
        <w:rPr>
          <w:rFonts w:ascii="Arial" w:hAnsi="Arial" w:cs="Arial"/>
          <w:noProof/>
          <w:sz w:val="28"/>
          <w:szCs w:val="28"/>
          <w:lang w:eastAsia="fr-FR"/>
        </w:rPr>
        <w:t>sation des fédérations</w:t>
      </w:r>
      <w:r>
        <w:rPr>
          <w:rFonts w:ascii="Arial" w:hAnsi="Arial" w:cs="Arial"/>
          <w:noProof/>
          <w:sz w:val="28"/>
          <w:szCs w:val="28"/>
          <w:lang w:eastAsia="fr-FR"/>
        </w:rPr>
        <w:t>.</w:t>
      </w:r>
    </w:p>
    <w:p w:rsidR="009415CA" w:rsidRDefault="009415CA" w:rsidP="00D72C4C">
      <w:pPr>
        <w:ind w:right="568"/>
        <w:jc w:val="both"/>
        <w:rPr>
          <w:rFonts w:ascii="Arial" w:hAnsi="Arial" w:cs="Arial"/>
          <w:sz w:val="24"/>
          <w:szCs w:val="24"/>
        </w:rPr>
      </w:pPr>
    </w:p>
    <w:p w:rsidR="00AB209A" w:rsidRDefault="00AB209A" w:rsidP="00D72C4C">
      <w:pPr>
        <w:ind w:right="568"/>
        <w:jc w:val="both"/>
        <w:rPr>
          <w:rFonts w:ascii="Arial" w:hAnsi="Arial" w:cs="Arial"/>
          <w:sz w:val="24"/>
          <w:szCs w:val="24"/>
        </w:rPr>
      </w:pPr>
    </w:p>
    <w:p w:rsidR="005A6623" w:rsidRDefault="005A6623" w:rsidP="00D72C4C">
      <w:pPr>
        <w:ind w:right="568"/>
        <w:jc w:val="both"/>
        <w:rPr>
          <w:rFonts w:ascii="Arial" w:hAnsi="Arial" w:cs="Arial"/>
          <w:sz w:val="24"/>
          <w:szCs w:val="24"/>
        </w:rPr>
      </w:pPr>
    </w:p>
    <w:p w:rsidR="005A6623" w:rsidRDefault="005A6623" w:rsidP="00D72C4C">
      <w:pPr>
        <w:ind w:right="568"/>
        <w:jc w:val="both"/>
        <w:rPr>
          <w:rFonts w:ascii="Arial" w:hAnsi="Arial" w:cs="Arial"/>
          <w:b/>
          <w:sz w:val="28"/>
          <w:szCs w:val="28"/>
        </w:rPr>
      </w:pPr>
    </w:p>
    <w:p w:rsidR="00B47688" w:rsidRDefault="00B47688" w:rsidP="00B47688">
      <w:pPr>
        <w:jc w:val="center"/>
        <w:rPr>
          <w:rFonts w:ascii="Arial" w:hAnsi="Arial" w:cs="Arial"/>
          <w:b/>
          <w:sz w:val="36"/>
          <w:szCs w:val="36"/>
        </w:rPr>
      </w:pPr>
    </w:p>
    <w:p w:rsidR="00B47688" w:rsidRDefault="00B47688" w:rsidP="00B47688">
      <w:pPr>
        <w:jc w:val="center"/>
        <w:rPr>
          <w:rFonts w:ascii="Arial" w:hAnsi="Arial" w:cs="Arial"/>
          <w:b/>
          <w:sz w:val="36"/>
          <w:szCs w:val="36"/>
        </w:rPr>
      </w:pPr>
    </w:p>
    <w:p w:rsidR="00524335" w:rsidRDefault="00524335" w:rsidP="00B47688">
      <w:pPr>
        <w:jc w:val="center"/>
        <w:rPr>
          <w:rFonts w:ascii="Arial" w:hAnsi="Arial" w:cs="Arial"/>
          <w:b/>
          <w:sz w:val="36"/>
          <w:szCs w:val="36"/>
        </w:rPr>
      </w:pPr>
    </w:p>
    <w:p w:rsidR="00524335" w:rsidRDefault="00524335" w:rsidP="00B47688">
      <w:pPr>
        <w:jc w:val="center"/>
        <w:rPr>
          <w:rFonts w:ascii="Arial" w:hAnsi="Arial" w:cs="Arial"/>
          <w:b/>
          <w:sz w:val="36"/>
          <w:szCs w:val="36"/>
        </w:rPr>
      </w:pPr>
    </w:p>
    <w:p w:rsidR="007124F0" w:rsidRDefault="007124F0" w:rsidP="00B47688">
      <w:pPr>
        <w:jc w:val="center"/>
        <w:rPr>
          <w:rFonts w:ascii="Arial" w:hAnsi="Arial" w:cs="Arial"/>
          <w:b/>
          <w:sz w:val="36"/>
          <w:szCs w:val="36"/>
        </w:rPr>
      </w:pPr>
    </w:p>
    <w:p w:rsidR="007124F0" w:rsidRDefault="007124F0" w:rsidP="00B47688">
      <w:pPr>
        <w:jc w:val="center"/>
        <w:rPr>
          <w:rFonts w:ascii="Arial" w:hAnsi="Arial" w:cs="Arial"/>
          <w:b/>
          <w:sz w:val="36"/>
          <w:szCs w:val="36"/>
        </w:rPr>
      </w:pPr>
    </w:p>
    <w:p w:rsidR="007124F0" w:rsidRDefault="007124F0" w:rsidP="00B47688">
      <w:pPr>
        <w:jc w:val="center"/>
        <w:rPr>
          <w:rFonts w:ascii="Arial" w:hAnsi="Arial" w:cs="Arial"/>
          <w:b/>
          <w:sz w:val="36"/>
          <w:szCs w:val="36"/>
        </w:rPr>
      </w:pPr>
    </w:p>
    <w:p w:rsidR="007124F0" w:rsidRDefault="007124F0" w:rsidP="00B47688">
      <w:pPr>
        <w:jc w:val="center"/>
        <w:rPr>
          <w:rFonts w:ascii="Arial" w:hAnsi="Arial" w:cs="Arial"/>
          <w:b/>
          <w:sz w:val="36"/>
          <w:szCs w:val="36"/>
        </w:rPr>
      </w:pPr>
    </w:p>
    <w:p w:rsidR="00B47688" w:rsidRDefault="00B47688" w:rsidP="00B47688">
      <w:pPr>
        <w:jc w:val="center"/>
        <w:rPr>
          <w:rFonts w:ascii="Arial" w:hAnsi="Arial" w:cs="Arial"/>
          <w:b/>
          <w:sz w:val="36"/>
          <w:szCs w:val="36"/>
        </w:rPr>
      </w:pPr>
    </w:p>
    <w:p w:rsidR="00B47688" w:rsidRDefault="00B47688" w:rsidP="00B47688">
      <w:pPr>
        <w:jc w:val="center"/>
        <w:rPr>
          <w:rFonts w:ascii="Arial" w:hAnsi="Arial" w:cs="Arial"/>
          <w:b/>
          <w:sz w:val="36"/>
          <w:szCs w:val="36"/>
        </w:rPr>
      </w:pPr>
    </w:p>
    <w:p w:rsidR="00B14B2E" w:rsidRPr="007124F0" w:rsidRDefault="00B47688" w:rsidP="00B14B2E">
      <w:pPr>
        <w:ind w:right="141"/>
        <w:rPr>
          <w:rFonts w:ascii="Arial" w:hAnsi="Arial" w:cs="Arial"/>
          <w:b/>
          <w:i/>
          <w:sz w:val="44"/>
          <w:szCs w:val="44"/>
        </w:rPr>
      </w:pPr>
      <w:r w:rsidRPr="0064769B">
        <w:rPr>
          <w:rFonts w:ascii="Arial" w:hAnsi="Arial" w:cs="Arial"/>
          <w:b/>
          <w:color w:val="FF0000"/>
          <w:sz w:val="56"/>
          <w:szCs w:val="56"/>
        </w:rPr>
        <w:t xml:space="preserve"> </w:t>
      </w:r>
    </w:p>
    <w:p w:rsidR="00B47688" w:rsidRDefault="00B14B2E" w:rsidP="00B14B2E">
      <w:pPr>
        <w:ind w:hanging="567"/>
        <w:jc w:val="center"/>
        <w:rPr>
          <w:rFonts w:ascii="Arial" w:hAnsi="Arial" w:cs="Arial"/>
          <w:b/>
          <w:sz w:val="36"/>
          <w:szCs w:val="36"/>
        </w:rPr>
      </w:pPr>
      <w:r>
        <w:rPr>
          <w:rFonts w:ascii="Arial" w:hAnsi="Arial" w:cs="Arial"/>
          <w:b/>
          <w:color w:val="FFFFFF" w:themeColor="background1"/>
          <w:sz w:val="52"/>
          <w:szCs w:val="52"/>
          <w:highlight w:val="black"/>
        </w:rPr>
        <w:t xml:space="preserve"> </w:t>
      </w:r>
      <w:r w:rsidRPr="00B14B2E">
        <w:rPr>
          <w:rFonts w:ascii="Arial" w:hAnsi="Arial" w:cs="Arial"/>
          <w:b/>
          <w:color w:val="FF0000"/>
          <w:sz w:val="52"/>
          <w:szCs w:val="52"/>
          <w:highlight w:val="black"/>
        </w:rPr>
        <w:sym w:font="Wingdings" w:char="F06C"/>
      </w:r>
      <w:r>
        <w:rPr>
          <w:rFonts w:ascii="Arial" w:hAnsi="Arial" w:cs="Arial"/>
          <w:b/>
          <w:color w:val="FFFFFF" w:themeColor="background1"/>
          <w:sz w:val="52"/>
          <w:szCs w:val="52"/>
          <w:highlight w:val="black"/>
        </w:rPr>
        <w:t xml:space="preserve"> Une complexité certaine</w:t>
      </w:r>
      <w:r w:rsidR="00B47688" w:rsidRPr="00614FEB">
        <w:rPr>
          <w:noProof/>
          <w:color w:val="FFFFFF" w:themeColor="background1"/>
          <w:highlight w:val="black"/>
          <w:lang w:eastAsia="fr-FR"/>
        </w:rPr>
        <w:drawing>
          <wp:inline distT="0" distB="0" distL="0" distR="0" wp14:anchorId="5CFF1D1D" wp14:editId="420CBEAC">
            <wp:extent cx="1360346" cy="1335386"/>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BEBA8EAE-BF5A-486C-A8C5-ECC9F3942E4B}">
                          <a14:imgProps xmlns:a14="http://schemas.microsoft.com/office/drawing/2010/main">
                            <a14:imgLayer r:embed="rId11">
                              <a14:imgEffect>
                                <a14:saturation sat="400000"/>
                              </a14:imgEffect>
                            </a14:imgLayer>
                          </a14:imgProps>
                        </a:ext>
                      </a:extLst>
                    </a:blip>
                    <a:stretch>
                      <a:fillRect/>
                    </a:stretch>
                  </pic:blipFill>
                  <pic:spPr>
                    <a:xfrm>
                      <a:off x="0" y="0"/>
                      <a:ext cx="1359907" cy="1334955"/>
                    </a:xfrm>
                    <a:prstGeom prst="rect">
                      <a:avLst/>
                    </a:prstGeom>
                  </pic:spPr>
                </pic:pic>
              </a:graphicData>
            </a:graphic>
          </wp:inline>
        </w:drawing>
      </w:r>
    </w:p>
    <w:p w:rsidR="00B47688" w:rsidRDefault="00B47688" w:rsidP="00B47688">
      <w:pPr>
        <w:ind w:right="141"/>
        <w:jc w:val="both"/>
        <w:rPr>
          <w:rFonts w:ascii="Arial" w:hAnsi="Arial" w:cs="Arial"/>
          <w:noProof/>
          <w:sz w:val="24"/>
          <w:szCs w:val="24"/>
          <w:lang w:eastAsia="fr-FR"/>
        </w:rPr>
      </w:pPr>
    </w:p>
    <w:p w:rsidR="005A6623" w:rsidRDefault="005A6623" w:rsidP="00502C5A">
      <w:pPr>
        <w:ind w:right="141"/>
        <w:jc w:val="both"/>
        <w:rPr>
          <w:rFonts w:ascii="Arial" w:hAnsi="Arial" w:cs="Arial"/>
          <w:b/>
          <w:sz w:val="28"/>
          <w:szCs w:val="28"/>
        </w:rPr>
      </w:pPr>
    </w:p>
    <w:p w:rsidR="00275CEE" w:rsidRPr="00B14B2E" w:rsidRDefault="00B47688" w:rsidP="00386084">
      <w:pPr>
        <w:ind w:right="141"/>
        <w:rPr>
          <w:rFonts w:ascii="Arial" w:hAnsi="Arial" w:cs="Arial"/>
          <w:b/>
          <w:sz w:val="44"/>
          <w:szCs w:val="44"/>
        </w:rPr>
      </w:pPr>
      <w:r>
        <w:rPr>
          <w:rFonts w:ascii="Arial" w:hAnsi="Arial" w:cs="Arial"/>
          <w:b/>
          <w:noProof/>
          <w:color w:val="0070C0"/>
          <w:sz w:val="44"/>
          <w:szCs w:val="44"/>
          <w:lang w:eastAsia="fr-FR"/>
        </w:rPr>
        <w:t xml:space="preserve">               </w:t>
      </w:r>
      <w:r w:rsidRPr="00B47688">
        <w:rPr>
          <w:rFonts w:ascii="Arial" w:hAnsi="Arial" w:cs="Arial"/>
          <w:b/>
          <w:noProof/>
          <w:color w:val="0070C0"/>
          <w:sz w:val="44"/>
          <w:szCs w:val="44"/>
          <w:lang w:eastAsia="fr-FR"/>
        </w:rPr>
        <w:sym w:font="Wingdings" w:char="F076"/>
      </w:r>
      <w:r>
        <w:rPr>
          <w:rFonts w:ascii="Arial" w:hAnsi="Arial" w:cs="Arial"/>
          <w:b/>
          <w:noProof/>
          <w:color w:val="0070C0"/>
          <w:sz w:val="44"/>
          <w:szCs w:val="44"/>
          <w:lang w:eastAsia="fr-FR"/>
        </w:rPr>
        <w:t xml:space="preserve"> </w:t>
      </w:r>
      <w:r w:rsidR="00B14B2E" w:rsidRPr="00B14B2E">
        <w:rPr>
          <w:rFonts w:ascii="Arial" w:hAnsi="Arial" w:cs="Arial"/>
          <w:b/>
          <w:i/>
          <w:sz w:val="44"/>
          <w:szCs w:val="44"/>
        </w:rPr>
        <w:t>I</w:t>
      </w:r>
      <w:r w:rsidR="00B14B2E">
        <w:rPr>
          <w:rFonts w:ascii="Arial" w:hAnsi="Arial" w:cs="Arial"/>
          <w:b/>
          <w:i/>
          <w:sz w:val="44"/>
          <w:szCs w:val="44"/>
        </w:rPr>
        <w:t>l</w:t>
      </w:r>
      <w:r w:rsidR="00BD4E28" w:rsidRPr="007124F0">
        <w:rPr>
          <w:rFonts w:ascii="Arial" w:hAnsi="Arial" w:cs="Arial"/>
          <w:b/>
          <w:i/>
          <w:sz w:val="44"/>
          <w:szCs w:val="44"/>
        </w:rPr>
        <w:t xml:space="preserve"> faut </w:t>
      </w:r>
      <w:r w:rsidRPr="007124F0">
        <w:rPr>
          <w:rFonts w:ascii="Arial" w:hAnsi="Arial" w:cs="Arial"/>
          <w:b/>
          <w:i/>
          <w:sz w:val="44"/>
          <w:szCs w:val="44"/>
        </w:rPr>
        <w:t xml:space="preserve">savoir </w:t>
      </w:r>
      <w:r w:rsidR="00B14B2E">
        <w:rPr>
          <w:rFonts w:ascii="Arial" w:hAnsi="Arial" w:cs="Arial"/>
          <w:b/>
          <w:i/>
          <w:sz w:val="44"/>
          <w:szCs w:val="44"/>
        </w:rPr>
        <w:t>l’</w:t>
      </w:r>
      <w:r w:rsidR="00BD4E28" w:rsidRPr="007124F0">
        <w:rPr>
          <w:rFonts w:ascii="Arial" w:hAnsi="Arial" w:cs="Arial"/>
          <w:b/>
          <w:i/>
          <w:sz w:val="44"/>
          <w:szCs w:val="44"/>
        </w:rPr>
        <w:t>accepter</w:t>
      </w:r>
    </w:p>
    <w:p w:rsidR="005A6623" w:rsidRDefault="005A6623" w:rsidP="00275CEE">
      <w:pPr>
        <w:spacing w:before="294"/>
        <w:jc w:val="both"/>
        <w:rPr>
          <w:rFonts w:ascii="Arial" w:hAnsi="Arial"/>
          <w:sz w:val="24"/>
          <w:szCs w:val="24"/>
        </w:rPr>
      </w:pPr>
    </w:p>
    <w:p w:rsidR="005A6623" w:rsidRDefault="005A6623" w:rsidP="00275CEE">
      <w:pPr>
        <w:spacing w:before="294"/>
        <w:jc w:val="both"/>
        <w:rPr>
          <w:rFonts w:ascii="Arial" w:hAnsi="Arial"/>
          <w:sz w:val="24"/>
          <w:szCs w:val="24"/>
        </w:rPr>
      </w:pPr>
    </w:p>
    <w:p w:rsidR="007124F0" w:rsidRDefault="007124F0" w:rsidP="00275CEE">
      <w:pPr>
        <w:spacing w:before="294"/>
        <w:jc w:val="both"/>
        <w:rPr>
          <w:rFonts w:ascii="Arial" w:hAnsi="Arial"/>
          <w:sz w:val="24"/>
          <w:szCs w:val="24"/>
        </w:rPr>
      </w:pPr>
    </w:p>
    <w:p w:rsidR="007124F0" w:rsidRDefault="007124F0" w:rsidP="00275CEE">
      <w:pPr>
        <w:spacing w:before="294"/>
        <w:jc w:val="both"/>
        <w:rPr>
          <w:rFonts w:ascii="Arial" w:hAnsi="Arial"/>
          <w:sz w:val="24"/>
          <w:szCs w:val="24"/>
        </w:rPr>
      </w:pPr>
    </w:p>
    <w:p w:rsidR="007124F0" w:rsidRDefault="007124F0" w:rsidP="00275CEE">
      <w:pPr>
        <w:spacing w:before="294"/>
        <w:jc w:val="both"/>
        <w:rPr>
          <w:rFonts w:ascii="Arial" w:hAnsi="Arial"/>
          <w:sz w:val="24"/>
          <w:szCs w:val="24"/>
        </w:rPr>
      </w:pPr>
    </w:p>
    <w:p w:rsidR="007124F0" w:rsidRDefault="007124F0" w:rsidP="00275CEE">
      <w:pPr>
        <w:spacing w:before="294"/>
        <w:jc w:val="both"/>
        <w:rPr>
          <w:rFonts w:ascii="Arial" w:hAnsi="Arial"/>
          <w:sz w:val="24"/>
          <w:szCs w:val="24"/>
        </w:rPr>
      </w:pPr>
    </w:p>
    <w:p w:rsidR="007124F0" w:rsidRDefault="007124F0" w:rsidP="00275CEE">
      <w:pPr>
        <w:spacing w:before="294"/>
        <w:jc w:val="both"/>
        <w:rPr>
          <w:rFonts w:ascii="Arial" w:hAnsi="Arial"/>
          <w:sz w:val="24"/>
          <w:szCs w:val="24"/>
        </w:rPr>
      </w:pPr>
    </w:p>
    <w:p w:rsidR="007124F0" w:rsidRDefault="007124F0" w:rsidP="00275CEE">
      <w:pPr>
        <w:spacing w:before="294"/>
        <w:jc w:val="both"/>
        <w:rPr>
          <w:rFonts w:ascii="Arial" w:hAnsi="Arial"/>
          <w:sz w:val="24"/>
          <w:szCs w:val="24"/>
        </w:rPr>
      </w:pPr>
    </w:p>
    <w:p w:rsidR="007124F0" w:rsidRDefault="007124F0" w:rsidP="00275CEE">
      <w:pPr>
        <w:spacing w:before="294"/>
        <w:jc w:val="both"/>
        <w:rPr>
          <w:rFonts w:ascii="Arial" w:hAnsi="Arial"/>
          <w:sz w:val="24"/>
          <w:szCs w:val="24"/>
        </w:rPr>
      </w:pPr>
    </w:p>
    <w:p w:rsidR="00B636AE" w:rsidRDefault="00B636AE" w:rsidP="00B636AE">
      <w:pPr>
        <w:pStyle w:val="Titre5"/>
        <w:spacing w:before="1"/>
        <w:ind w:left="0"/>
        <w:jc w:val="left"/>
        <w:rPr>
          <w:color w:val="FFFFFF" w:themeColor="background1"/>
          <w:spacing w:val="-3"/>
        </w:rPr>
      </w:pPr>
      <w:r w:rsidRPr="00421D93">
        <w:rPr>
          <w:color w:val="FFFFFF" w:themeColor="background1"/>
          <w:highlight w:val="darkYellow"/>
        </w:rPr>
        <w:t>La</w:t>
      </w:r>
      <w:r w:rsidRPr="00421D93">
        <w:rPr>
          <w:color w:val="FFFFFF" w:themeColor="background1"/>
          <w:spacing w:val="-4"/>
          <w:highlight w:val="darkYellow"/>
        </w:rPr>
        <w:t xml:space="preserve"> complexit</w:t>
      </w:r>
      <w:r>
        <w:rPr>
          <w:color w:val="FFFFFF" w:themeColor="background1"/>
          <w:spacing w:val="-4"/>
          <w:highlight w:val="darkYellow"/>
        </w:rPr>
        <w:t>é organisationnelle</w:t>
      </w:r>
      <w:r w:rsidRPr="00421D93">
        <w:rPr>
          <w:color w:val="FFFFFF" w:themeColor="background1"/>
          <w:spacing w:val="-3"/>
          <w:highlight w:val="darkYellow"/>
        </w:rPr>
        <w:t xml:space="preserve"> </w:t>
      </w:r>
      <w:r>
        <w:rPr>
          <w:color w:val="FFFFFF" w:themeColor="background1"/>
          <w:spacing w:val="-3"/>
        </w:rPr>
        <w:t>or</w:t>
      </w:r>
    </w:p>
    <w:p w:rsidR="00B636AE" w:rsidRPr="00B636AE" w:rsidRDefault="00B636AE" w:rsidP="00B636AE">
      <w:pPr>
        <w:pStyle w:val="Titre5"/>
        <w:spacing w:before="1"/>
        <w:ind w:left="0"/>
        <w:jc w:val="left"/>
      </w:pPr>
    </w:p>
    <w:p w:rsidR="00275CEE" w:rsidRDefault="00275CEE" w:rsidP="00FB6406">
      <w:pPr>
        <w:spacing w:before="294"/>
        <w:ind w:right="568"/>
        <w:jc w:val="both"/>
        <w:rPr>
          <w:rFonts w:ascii="Arial" w:hAnsi="Arial"/>
          <w:spacing w:val="-2"/>
          <w:sz w:val="24"/>
          <w:szCs w:val="24"/>
        </w:rPr>
      </w:pPr>
      <w:r w:rsidRPr="00275CEE">
        <w:rPr>
          <w:rFonts w:ascii="Arial" w:hAnsi="Arial"/>
          <w:sz w:val="24"/>
          <w:szCs w:val="24"/>
        </w:rPr>
        <w:t>Quel que soit son secteur d’activité, lorsqu’une organisation fait le choix de répondre au changement social et technologique en se transformant en structure numérique</w:t>
      </w:r>
      <w:r w:rsidR="006729D6">
        <w:rPr>
          <w:rFonts w:ascii="Arial" w:hAnsi="Arial"/>
          <w:sz w:val="24"/>
          <w:szCs w:val="24"/>
        </w:rPr>
        <w:t xml:space="preserve"> « systémique »</w:t>
      </w:r>
      <w:r w:rsidRPr="00275CEE">
        <w:rPr>
          <w:rFonts w:ascii="Arial" w:hAnsi="Arial"/>
          <w:sz w:val="24"/>
          <w:szCs w:val="24"/>
        </w:rPr>
        <w:t>,</w:t>
      </w:r>
      <w:r w:rsidRPr="00275CEE">
        <w:rPr>
          <w:rFonts w:ascii="Arial" w:hAnsi="Arial"/>
          <w:i/>
          <w:sz w:val="24"/>
          <w:szCs w:val="24"/>
        </w:rPr>
        <w:t xml:space="preserve"> </w:t>
      </w:r>
      <w:r w:rsidRPr="00275CEE">
        <w:rPr>
          <w:rFonts w:ascii="Arial" w:hAnsi="Arial"/>
          <w:sz w:val="24"/>
          <w:szCs w:val="24"/>
        </w:rPr>
        <w:t>elle doit s</w:t>
      </w:r>
      <w:r w:rsidR="00AA75B4">
        <w:rPr>
          <w:rFonts w:ascii="Arial" w:hAnsi="Arial"/>
          <w:sz w:val="24"/>
          <w:szCs w:val="24"/>
        </w:rPr>
        <w:t xml:space="preserve">e préparer </w:t>
      </w:r>
      <w:r w:rsidRPr="00275CEE">
        <w:rPr>
          <w:rFonts w:ascii="Arial" w:hAnsi="Arial"/>
          <w:sz w:val="24"/>
          <w:szCs w:val="24"/>
        </w:rPr>
        <w:t>à une</w:t>
      </w:r>
      <w:r w:rsidRPr="00275CEE">
        <w:rPr>
          <w:rFonts w:ascii="Arial" w:hAnsi="Arial"/>
          <w:spacing w:val="-2"/>
          <w:sz w:val="24"/>
          <w:szCs w:val="24"/>
        </w:rPr>
        <w:t xml:space="preserve"> </w:t>
      </w:r>
      <w:r w:rsidRPr="00275CEE">
        <w:rPr>
          <w:rFonts w:ascii="Arial" w:hAnsi="Arial"/>
          <w:sz w:val="24"/>
          <w:szCs w:val="24"/>
        </w:rPr>
        <w:t>opération</w:t>
      </w:r>
      <w:r w:rsidRPr="00275CEE">
        <w:rPr>
          <w:rFonts w:ascii="Arial" w:hAnsi="Arial"/>
          <w:spacing w:val="-2"/>
          <w:sz w:val="24"/>
          <w:szCs w:val="24"/>
        </w:rPr>
        <w:t xml:space="preserve"> </w:t>
      </w:r>
      <w:r w:rsidRPr="00275CEE">
        <w:rPr>
          <w:rFonts w:ascii="Arial" w:hAnsi="Arial"/>
          <w:sz w:val="24"/>
          <w:szCs w:val="24"/>
        </w:rPr>
        <w:t>complexe</w:t>
      </w:r>
      <w:r w:rsidR="009C476B">
        <w:rPr>
          <w:rFonts w:ascii="Arial" w:hAnsi="Arial"/>
          <w:sz w:val="24"/>
          <w:szCs w:val="24"/>
        </w:rPr>
        <w:t>. Celle-ci</w:t>
      </w:r>
      <w:r w:rsidRPr="00275CEE">
        <w:rPr>
          <w:rFonts w:ascii="Arial" w:hAnsi="Arial"/>
          <w:spacing w:val="-2"/>
          <w:sz w:val="24"/>
          <w:szCs w:val="24"/>
        </w:rPr>
        <w:t xml:space="preserve"> </w:t>
      </w:r>
      <w:r w:rsidRPr="00275CEE">
        <w:rPr>
          <w:rFonts w:ascii="Arial" w:hAnsi="Arial"/>
          <w:sz w:val="24"/>
          <w:szCs w:val="24"/>
        </w:rPr>
        <w:t>nécessitera</w:t>
      </w:r>
      <w:r w:rsidRPr="00275CEE">
        <w:rPr>
          <w:rFonts w:ascii="Arial" w:hAnsi="Arial"/>
          <w:spacing w:val="-2"/>
          <w:sz w:val="24"/>
          <w:szCs w:val="24"/>
        </w:rPr>
        <w:t xml:space="preserve"> </w:t>
      </w:r>
      <w:r w:rsidR="00BD4E28">
        <w:rPr>
          <w:rFonts w:ascii="Arial" w:hAnsi="Arial"/>
          <w:spacing w:val="-2"/>
          <w:sz w:val="24"/>
          <w:szCs w:val="24"/>
        </w:rPr>
        <w:t xml:space="preserve">de longs mois </w:t>
      </w:r>
      <w:r w:rsidR="000C7DF0">
        <w:rPr>
          <w:rFonts w:ascii="Arial" w:hAnsi="Arial"/>
          <w:sz w:val="24"/>
          <w:szCs w:val="24"/>
        </w:rPr>
        <w:t>d’un</w:t>
      </w:r>
      <w:r w:rsidRPr="00275CEE">
        <w:rPr>
          <w:rFonts w:ascii="Arial" w:hAnsi="Arial"/>
          <w:spacing w:val="-2"/>
          <w:sz w:val="24"/>
          <w:szCs w:val="24"/>
        </w:rPr>
        <w:t xml:space="preserve"> </w:t>
      </w:r>
      <w:r w:rsidRPr="00275CEE">
        <w:rPr>
          <w:rFonts w:ascii="Arial" w:hAnsi="Arial"/>
          <w:sz w:val="24"/>
          <w:szCs w:val="24"/>
        </w:rPr>
        <w:t>travail</w:t>
      </w:r>
      <w:r w:rsidRPr="00275CEE">
        <w:rPr>
          <w:rFonts w:ascii="Arial" w:hAnsi="Arial"/>
          <w:spacing w:val="-2"/>
          <w:sz w:val="24"/>
          <w:szCs w:val="24"/>
        </w:rPr>
        <w:t xml:space="preserve"> </w:t>
      </w:r>
      <w:r w:rsidR="000D313C">
        <w:rPr>
          <w:rFonts w:ascii="Arial" w:hAnsi="Arial"/>
          <w:spacing w:val="-2"/>
          <w:sz w:val="24"/>
          <w:szCs w:val="24"/>
        </w:rPr>
        <w:t xml:space="preserve">collectif </w:t>
      </w:r>
      <w:r w:rsidR="001012C3">
        <w:rPr>
          <w:rFonts w:ascii="Arial" w:hAnsi="Arial"/>
          <w:spacing w:val="-2"/>
          <w:sz w:val="24"/>
          <w:szCs w:val="24"/>
        </w:rPr>
        <w:t>méthodique</w:t>
      </w:r>
      <w:r w:rsidR="000C7DF0">
        <w:rPr>
          <w:rFonts w:ascii="Arial" w:hAnsi="Arial"/>
          <w:spacing w:val="-2"/>
          <w:sz w:val="24"/>
          <w:szCs w:val="24"/>
        </w:rPr>
        <w:t xml:space="preserve">ment élaboré </w:t>
      </w:r>
      <w:r w:rsidR="00213D0F">
        <w:rPr>
          <w:rFonts w:ascii="Arial" w:hAnsi="Arial"/>
          <w:spacing w:val="-2"/>
          <w:sz w:val="24"/>
          <w:szCs w:val="24"/>
        </w:rPr>
        <w:t xml:space="preserve">et piloté </w:t>
      </w:r>
      <w:r w:rsidR="00972F64">
        <w:rPr>
          <w:rFonts w:ascii="Arial" w:hAnsi="Arial"/>
          <w:spacing w:val="-2"/>
          <w:sz w:val="24"/>
          <w:szCs w:val="24"/>
        </w:rPr>
        <w:t xml:space="preserve">en interne </w:t>
      </w:r>
      <w:r w:rsidR="000C7DF0">
        <w:rPr>
          <w:rFonts w:ascii="Arial" w:hAnsi="Arial"/>
          <w:spacing w:val="-2"/>
          <w:sz w:val="24"/>
          <w:szCs w:val="24"/>
        </w:rPr>
        <w:t>de façon à</w:t>
      </w:r>
      <w:r w:rsidR="009C476B">
        <w:rPr>
          <w:rFonts w:ascii="Arial" w:hAnsi="Arial"/>
          <w:spacing w:val="-2"/>
          <w:sz w:val="24"/>
          <w:szCs w:val="24"/>
        </w:rPr>
        <w:t xml:space="preserve"> obtenir un résultat satisfaisant</w:t>
      </w:r>
      <w:r w:rsidR="000C7DF0">
        <w:rPr>
          <w:rFonts w:ascii="Arial" w:hAnsi="Arial"/>
          <w:spacing w:val="-2"/>
          <w:sz w:val="24"/>
          <w:szCs w:val="24"/>
        </w:rPr>
        <w:t xml:space="preserve"> pour toutes les parties prenantes</w:t>
      </w:r>
      <w:r w:rsidR="009C476B">
        <w:rPr>
          <w:rFonts w:ascii="Arial" w:hAnsi="Arial"/>
          <w:spacing w:val="-2"/>
          <w:sz w:val="24"/>
          <w:szCs w:val="24"/>
        </w:rPr>
        <w:t xml:space="preserve">. </w:t>
      </w:r>
      <w:r w:rsidR="000C7DF0">
        <w:rPr>
          <w:rFonts w:ascii="Arial" w:hAnsi="Arial"/>
          <w:spacing w:val="-2"/>
          <w:sz w:val="24"/>
          <w:szCs w:val="24"/>
        </w:rPr>
        <w:t>Le protocole de Transition</w:t>
      </w:r>
      <w:r w:rsidR="009C476B">
        <w:rPr>
          <w:rFonts w:ascii="Arial" w:hAnsi="Arial"/>
          <w:spacing w:val="-2"/>
          <w:sz w:val="24"/>
          <w:szCs w:val="24"/>
        </w:rPr>
        <w:t xml:space="preserve"> </w:t>
      </w:r>
      <w:r w:rsidR="00AA75B4">
        <w:rPr>
          <w:rFonts w:ascii="Arial" w:hAnsi="Arial"/>
          <w:spacing w:val="-2"/>
          <w:sz w:val="24"/>
          <w:szCs w:val="24"/>
        </w:rPr>
        <w:t xml:space="preserve">digitale </w:t>
      </w:r>
      <w:r w:rsidR="009C476B">
        <w:rPr>
          <w:rFonts w:ascii="Arial" w:hAnsi="Arial"/>
          <w:spacing w:val="-2"/>
          <w:sz w:val="24"/>
          <w:szCs w:val="24"/>
        </w:rPr>
        <w:t xml:space="preserve">devra </w:t>
      </w:r>
      <w:r w:rsidR="000C7DF0">
        <w:rPr>
          <w:rFonts w:ascii="Arial" w:hAnsi="Arial"/>
          <w:spacing w:val="-2"/>
          <w:sz w:val="24"/>
          <w:szCs w:val="24"/>
        </w:rPr>
        <w:t xml:space="preserve">donc </w:t>
      </w:r>
      <w:r w:rsidRPr="00275CEE">
        <w:rPr>
          <w:rFonts w:ascii="Arial" w:hAnsi="Arial"/>
          <w:sz w:val="24"/>
          <w:szCs w:val="24"/>
        </w:rPr>
        <w:t>engager</w:t>
      </w:r>
      <w:r w:rsidRPr="00275CEE">
        <w:rPr>
          <w:rFonts w:ascii="Arial" w:hAnsi="Arial"/>
          <w:spacing w:val="-7"/>
          <w:sz w:val="24"/>
          <w:szCs w:val="24"/>
        </w:rPr>
        <w:t xml:space="preserve"> </w:t>
      </w:r>
      <w:r w:rsidRPr="00275CEE">
        <w:rPr>
          <w:rFonts w:ascii="Arial" w:hAnsi="Arial"/>
          <w:sz w:val="24"/>
          <w:szCs w:val="24"/>
        </w:rPr>
        <w:t>l’ensemble</w:t>
      </w:r>
      <w:r w:rsidRPr="00275CEE">
        <w:rPr>
          <w:rFonts w:ascii="Arial" w:hAnsi="Arial"/>
          <w:spacing w:val="-2"/>
          <w:sz w:val="24"/>
          <w:szCs w:val="24"/>
        </w:rPr>
        <w:t xml:space="preserve"> </w:t>
      </w:r>
      <w:r w:rsidRPr="00275CEE">
        <w:rPr>
          <w:rFonts w:ascii="Arial" w:hAnsi="Arial"/>
          <w:sz w:val="24"/>
          <w:szCs w:val="24"/>
        </w:rPr>
        <w:t>des</w:t>
      </w:r>
      <w:r w:rsidRPr="00275CEE">
        <w:rPr>
          <w:rFonts w:ascii="Arial" w:hAnsi="Arial"/>
          <w:spacing w:val="-5"/>
          <w:sz w:val="24"/>
          <w:szCs w:val="24"/>
        </w:rPr>
        <w:t xml:space="preserve"> </w:t>
      </w:r>
      <w:r w:rsidR="00AB209A">
        <w:rPr>
          <w:rFonts w:ascii="Arial" w:hAnsi="Arial"/>
          <w:sz w:val="24"/>
          <w:szCs w:val="24"/>
        </w:rPr>
        <w:t xml:space="preserve">cadres et </w:t>
      </w:r>
      <w:r w:rsidRPr="00275CEE">
        <w:rPr>
          <w:rFonts w:ascii="Arial" w:hAnsi="Arial"/>
          <w:spacing w:val="-2"/>
          <w:sz w:val="24"/>
          <w:szCs w:val="24"/>
        </w:rPr>
        <w:t>dirigeants</w:t>
      </w:r>
      <w:r w:rsidR="009C476B">
        <w:rPr>
          <w:rFonts w:ascii="Arial" w:hAnsi="Arial"/>
          <w:spacing w:val="-2"/>
          <w:sz w:val="24"/>
          <w:szCs w:val="24"/>
        </w:rPr>
        <w:t xml:space="preserve"> à tous </w:t>
      </w:r>
      <w:r w:rsidR="00C814A5">
        <w:rPr>
          <w:rFonts w:ascii="Arial" w:hAnsi="Arial"/>
          <w:spacing w:val="-2"/>
          <w:sz w:val="24"/>
          <w:szCs w:val="24"/>
        </w:rPr>
        <w:t>leur</w:t>
      </w:r>
      <w:r w:rsidR="009C476B">
        <w:rPr>
          <w:rFonts w:ascii="Arial" w:hAnsi="Arial"/>
          <w:spacing w:val="-2"/>
          <w:sz w:val="24"/>
          <w:szCs w:val="24"/>
        </w:rPr>
        <w:t>s niveaux d’intervention</w:t>
      </w:r>
      <w:r w:rsidRPr="00275CEE">
        <w:rPr>
          <w:rFonts w:ascii="Arial" w:hAnsi="Arial"/>
          <w:spacing w:val="-2"/>
          <w:sz w:val="24"/>
          <w:szCs w:val="24"/>
        </w:rPr>
        <w:t>.</w:t>
      </w:r>
    </w:p>
    <w:p w:rsidR="00275CEE" w:rsidRPr="000C7DF0" w:rsidRDefault="00275CEE" w:rsidP="00FB6406">
      <w:pPr>
        <w:spacing w:before="195"/>
        <w:ind w:right="568"/>
        <w:jc w:val="both"/>
        <w:rPr>
          <w:rFonts w:ascii="Arial" w:hAnsi="Arial"/>
          <w:b/>
          <w:i/>
          <w:sz w:val="28"/>
          <w:szCs w:val="28"/>
        </w:rPr>
      </w:pPr>
      <w:r w:rsidRPr="000C7DF0">
        <w:rPr>
          <w:rFonts w:ascii="Arial" w:hAnsi="Arial"/>
          <w:b/>
          <w:i/>
          <w:sz w:val="28"/>
          <w:szCs w:val="28"/>
        </w:rPr>
        <w:t>Toute</w:t>
      </w:r>
      <w:r w:rsidRPr="000C7DF0">
        <w:rPr>
          <w:rFonts w:ascii="Arial" w:hAnsi="Arial"/>
          <w:b/>
          <w:i/>
          <w:spacing w:val="-8"/>
          <w:sz w:val="28"/>
          <w:szCs w:val="28"/>
        </w:rPr>
        <w:t xml:space="preserve"> </w:t>
      </w:r>
      <w:r w:rsidRPr="000C7DF0">
        <w:rPr>
          <w:rFonts w:ascii="Arial" w:hAnsi="Arial"/>
          <w:b/>
          <w:i/>
          <w:sz w:val="28"/>
          <w:szCs w:val="28"/>
        </w:rPr>
        <w:t>affirmation</w:t>
      </w:r>
      <w:r w:rsidRPr="000C7DF0">
        <w:rPr>
          <w:rFonts w:ascii="Arial" w:hAnsi="Arial"/>
          <w:b/>
          <w:i/>
          <w:spacing w:val="-5"/>
          <w:sz w:val="28"/>
          <w:szCs w:val="28"/>
        </w:rPr>
        <w:t xml:space="preserve"> </w:t>
      </w:r>
      <w:r w:rsidRPr="000C7DF0">
        <w:rPr>
          <w:rFonts w:ascii="Arial" w:hAnsi="Arial"/>
          <w:b/>
          <w:i/>
          <w:sz w:val="28"/>
          <w:szCs w:val="28"/>
        </w:rPr>
        <w:t>contraire</w:t>
      </w:r>
      <w:r w:rsidR="009C476B" w:rsidRPr="000C7DF0">
        <w:rPr>
          <w:rFonts w:ascii="Arial" w:hAnsi="Arial"/>
          <w:b/>
          <w:i/>
          <w:spacing w:val="-8"/>
          <w:sz w:val="28"/>
          <w:szCs w:val="28"/>
        </w:rPr>
        <w:t xml:space="preserve"> devra être</w:t>
      </w:r>
      <w:r w:rsidRPr="000C7DF0">
        <w:rPr>
          <w:rFonts w:ascii="Arial" w:hAnsi="Arial"/>
          <w:b/>
          <w:i/>
          <w:spacing w:val="-10"/>
          <w:sz w:val="28"/>
          <w:szCs w:val="28"/>
        </w:rPr>
        <w:t xml:space="preserve"> </w:t>
      </w:r>
      <w:r w:rsidR="009C476B" w:rsidRPr="000C7DF0">
        <w:rPr>
          <w:rFonts w:ascii="Arial" w:hAnsi="Arial"/>
          <w:b/>
          <w:i/>
          <w:sz w:val="28"/>
          <w:szCs w:val="28"/>
        </w:rPr>
        <w:t>considérer</w:t>
      </w:r>
      <w:r w:rsidRPr="000C7DF0">
        <w:rPr>
          <w:rFonts w:ascii="Arial" w:hAnsi="Arial"/>
          <w:b/>
          <w:i/>
          <w:spacing w:val="-8"/>
          <w:sz w:val="28"/>
          <w:szCs w:val="28"/>
        </w:rPr>
        <w:t xml:space="preserve"> </w:t>
      </w:r>
      <w:r w:rsidRPr="000C7DF0">
        <w:rPr>
          <w:rFonts w:ascii="Arial" w:hAnsi="Arial"/>
          <w:b/>
          <w:i/>
          <w:sz w:val="28"/>
          <w:szCs w:val="28"/>
        </w:rPr>
        <w:t>avec</w:t>
      </w:r>
      <w:r w:rsidRPr="000C7DF0">
        <w:rPr>
          <w:rFonts w:ascii="Arial" w:hAnsi="Arial"/>
          <w:b/>
          <w:i/>
          <w:spacing w:val="-8"/>
          <w:sz w:val="28"/>
          <w:szCs w:val="28"/>
        </w:rPr>
        <w:t xml:space="preserve"> </w:t>
      </w:r>
      <w:r w:rsidRPr="000C7DF0">
        <w:rPr>
          <w:rFonts w:ascii="Arial" w:hAnsi="Arial"/>
          <w:b/>
          <w:i/>
          <w:spacing w:val="-2"/>
          <w:sz w:val="28"/>
          <w:szCs w:val="28"/>
        </w:rPr>
        <w:t>circonspection.</w:t>
      </w:r>
    </w:p>
    <w:p w:rsidR="008F5EAC" w:rsidRDefault="00275CEE" w:rsidP="00FB6406">
      <w:pPr>
        <w:ind w:right="568"/>
        <w:jc w:val="both"/>
        <w:rPr>
          <w:rFonts w:ascii="Arial" w:hAnsi="Arial"/>
          <w:sz w:val="24"/>
          <w:szCs w:val="24"/>
        </w:rPr>
      </w:pPr>
      <w:r w:rsidRPr="00275CEE">
        <w:rPr>
          <w:rFonts w:ascii="Arial" w:hAnsi="Arial"/>
          <w:sz w:val="24"/>
          <w:szCs w:val="24"/>
        </w:rPr>
        <w:t>Les</w:t>
      </w:r>
      <w:r w:rsidRPr="00275CEE">
        <w:rPr>
          <w:rFonts w:ascii="Arial" w:hAnsi="Arial"/>
          <w:spacing w:val="-4"/>
          <w:sz w:val="24"/>
          <w:szCs w:val="24"/>
        </w:rPr>
        <w:t xml:space="preserve"> </w:t>
      </w:r>
      <w:r w:rsidRPr="00275CEE">
        <w:rPr>
          <w:rFonts w:ascii="Arial" w:hAnsi="Arial"/>
          <w:sz w:val="24"/>
          <w:szCs w:val="24"/>
        </w:rPr>
        <w:t>organisations</w:t>
      </w:r>
      <w:r w:rsidRPr="00275CEE">
        <w:rPr>
          <w:rFonts w:ascii="Arial" w:hAnsi="Arial"/>
          <w:spacing w:val="-4"/>
          <w:sz w:val="24"/>
          <w:szCs w:val="24"/>
        </w:rPr>
        <w:t xml:space="preserve"> </w:t>
      </w:r>
      <w:r w:rsidRPr="00275CEE">
        <w:rPr>
          <w:rFonts w:ascii="Arial" w:hAnsi="Arial"/>
          <w:sz w:val="24"/>
          <w:szCs w:val="24"/>
        </w:rPr>
        <w:t>sportives</w:t>
      </w:r>
      <w:r w:rsidRPr="00275CEE">
        <w:rPr>
          <w:rStyle w:val="Appelnotedebasdep"/>
          <w:rFonts w:ascii="Arial" w:hAnsi="Arial"/>
          <w:sz w:val="24"/>
          <w:szCs w:val="24"/>
        </w:rPr>
        <w:footnoteReference w:id="18"/>
      </w:r>
      <w:r w:rsidRPr="00275CEE">
        <w:rPr>
          <w:rFonts w:ascii="Arial" w:hAnsi="Arial"/>
          <w:sz w:val="24"/>
          <w:szCs w:val="24"/>
        </w:rPr>
        <w:t xml:space="preserve"> ne</w:t>
      </w:r>
      <w:r w:rsidRPr="00275CEE">
        <w:rPr>
          <w:rFonts w:ascii="Arial" w:hAnsi="Arial"/>
          <w:spacing w:val="-6"/>
          <w:sz w:val="24"/>
          <w:szCs w:val="24"/>
        </w:rPr>
        <w:t xml:space="preserve"> </w:t>
      </w:r>
      <w:r w:rsidRPr="00275CEE">
        <w:rPr>
          <w:rFonts w:ascii="Arial" w:hAnsi="Arial"/>
          <w:sz w:val="24"/>
          <w:szCs w:val="24"/>
        </w:rPr>
        <w:t>font</w:t>
      </w:r>
      <w:r w:rsidRPr="00275CEE">
        <w:rPr>
          <w:rFonts w:ascii="Arial" w:hAnsi="Arial"/>
          <w:spacing w:val="-3"/>
          <w:sz w:val="24"/>
          <w:szCs w:val="24"/>
        </w:rPr>
        <w:t xml:space="preserve"> </w:t>
      </w:r>
      <w:r w:rsidR="00972F64">
        <w:rPr>
          <w:rFonts w:ascii="Arial" w:hAnsi="Arial"/>
          <w:spacing w:val="-3"/>
          <w:sz w:val="24"/>
          <w:szCs w:val="24"/>
        </w:rPr>
        <w:t xml:space="preserve">bien entendu </w:t>
      </w:r>
      <w:r w:rsidRPr="00275CEE">
        <w:rPr>
          <w:rFonts w:ascii="Arial" w:hAnsi="Arial"/>
          <w:sz w:val="24"/>
          <w:szCs w:val="24"/>
        </w:rPr>
        <w:t>pas</w:t>
      </w:r>
      <w:r w:rsidRPr="00275CEE">
        <w:rPr>
          <w:rFonts w:ascii="Arial" w:hAnsi="Arial"/>
          <w:spacing w:val="-4"/>
          <w:sz w:val="24"/>
          <w:szCs w:val="24"/>
        </w:rPr>
        <w:t xml:space="preserve"> </w:t>
      </w:r>
      <w:r w:rsidRPr="00275CEE">
        <w:rPr>
          <w:rFonts w:ascii="Arial" w:hAnsi="Arial"/>
          <w:sz w:val="24"/>
          <w:szCs w:val="24"/>
        </w:rPr>
        <w:t>exception</w:t>
      </w:r>
      <w:r w:rsidRPr="00275CEE">
        <w:rPr>
          <w:rFonts w:ascii="Arial" w:hAnsi="Arial"/>
          <w:spacing w:val="-1"/>
          <w:sz w:val="24"/>
          <w:szCs w:val="24"/>
        </w:rPr>
        <w:t xml:space="preserve"> </w:t>
      </w:r>
      <w:r w:rsidRPr="00275CEE">
        <w:rPr>
          <w:rFonts w:ascii="Arial" w:hAnsi="Arial"/>
          <w:sz w:val="24"/>
          <w:szCs w:val="24"/>
        </w:rPr>
        <w:t>à</w:t>
      </w:r>
      <w:r w:rsidRPr="00275CEE">
        <w:rPr>
          <w:rFonts w:ascii="Arial" w:hAnsi="Arial"/>
          <w:spacing w:val="-1"/>
          <w:sz w:val="24"/>
          <w:szCs w:val="24"/>
        </w:rPr>
        <w:t xml:space="preserve"> </w:t>
      </w:r>
      <w:r w:rsidRPr="00275CEE">
        <w:rPr>
          <w:rFonts w:ascii="Arial" w:hAnsi="Arial"/>
          <w:sz w:val="24"/>
          <w:szCs w:val="24"/>
        </w:rPr>
        <w:t>cette</w:t>
      </w:r>
      <w:r w:rsidRPr="00275CEE">
        <w:rPr>
          <w:rFonts w:ascii="Arial" w:hAnsi="Arial"/>
          <w:spacing w:val="-1"/>
          <w:sz w:val="24"/>
          <w:szCs w:val="24"/>
        </w:rPr>
        <w:t xml:space="preserve"> </w:t>
      </w:r>
      <w:r w:rsidRPr="00275CEE">
        <w:rPr>
          <w:rFonts w:ascii="Arial" w:hAnsi="Arial"/>
          <w:sz w:val="24"/>
          <w:szCs w:val="24"/>
        </w:rPr>
        <w:t>règle.</w:t>
      </w:r>
      <w:r w:rsidRPr="00275CEE">
        <w:rPr>
          <w:rFonts w:ascii="Arial" w:hAnsi="Arial"/>
          <w:spacing w:val="-3"/>
          <w:sz w:val="24"/>
          <w:szCs w:val="24"/>
        </w:rPr>
        <w:t xml:space="preserve"> Leur mutation vers</w:t>
      </w:r>
      <w:r w:rsidRPr="00275CEE">
        <w:rPr>
          <w:rFonts w:ascii="Arial" w:hAnsi="Arial"/>
          <w:sz w:val="24"/>
          <w:szCs w:val="24"/>
        </w:rPr>
        <w:t xml:space="preserve"> un </w:t>
      </w:r>
      <w:r w:rsidR="008F5EAC">
        <w:rPr>
          <w:rFonts w:ascii="Arial" w:hAnsi="Arial"/>
          <w:sz w:val="24"/>
          <w:szCs w:val="24"/>
        </w:rPr>
        <w:t xml:space="preserve">« vrai » </w:t>
      </w:r>
      <w:r w:rsidR="008F5EAC" w:rsidRPr="008F5EAC">
        <w:rPr>
          <w:rFonts w:ascii="Arial" w:hAnsi="Arial"/>
          <w:i/>
          <w:sz w:val="24"/>
          <w:szCs w:val="24"/>
        </w:rPr>
        <w:t>M</w:t>
      </w:r>
      <w:r w:rsidRPr="008F5EAC">
        <w:rPr>
          <w:rFonts w:ascii="Arial" w:hAnsi="Arial"/>
          <w:i/>
          <w:sz w:val="24"/>
          <w:szCs w:val="24"/>
        </w:rPr>
        <w:t xml:space="preserve">anagement numérique </w:t>
      </w:r>
      <w:r w:rsidR="000538BF">
        <w:rPr>
          <w:rFonts w:ascii="Arial" w:hAnsi="Arial"/>
          <w:i/>
          <w:sz w:val="24"/>
          <w:szCs w:val="24"/>
        </w:rPr>
        <w:t xml:space="preserve">systémique </w:t>
      </w:r>
      <w:r w:rsidRPr="008F5EAC">
        <w:rPr>
          <w:rFonts w:ascii="Arial" w:hAnsi="Arial"/>
          <w:i/>
          <w:sz w:val="24"/>
          <w:szCs w:val="24"/>
        </w:rPr>
        <w:t>opérationnel</w:t>
      </w:r>
      <w:r w:rsidRPr="00275CEE">
        <w:rPr>
          <w:rFonts w:ascii="Arial" w:hAnsi="Arial"/>
          <w:sz w:val="24"/>
          <w:szCs w:val="24"/>
        </w:rPr>
        <w:t xml:space="preserve"> devra répondre à une </w:t>
      </w:r>
      <w:r w:rsidR="00972F64">
        <w:rPr>
          <w:rFonts w:ascii="Arial" w:hAnsi="Arial"/>
          <w:sz w:val="24"/>
          <w:szCs w:val="24"/>
        </w:rPr>
        <w:t xml:space="preserve">nouvelle </w:t>
      </w:r>
      <w:r w:rsidRPr="00275CEE">
        <w:rPr>
          <w:rFonts w:ascii="Arial" w:hAnsi="Arial"/>
          <w:sz w:val="24"/>
          <w:szCs w:val="24"/>
        </w:rPr>
        <w:t xml:space="preserve">chaîne de valeur combinant </w:t>
      </w:r>
      <w:r w:rsidR="00895168">
        <w:rPr>
          <w:rFonts w:ascii="Arial" w:hAnsi="Arial"/>
          <w:sz w:val="24"/>
          <w:szCs w:val="24"/>
        </w:rPr>
        <w:t>quatre</w:t>
      </w:r>
      <w:r w:rsidR="008F5EAC">
        <w:rPr>
          <w:rFonts w:ascii="Arial" w:hAnsi="Arial"/>
          <w:sz w:val="24"/>
          <w:szCs w:val="24"/>
        </w:rPr>
        <w:t xml:space="preserve"> </w:t>
      </w:r>
      <w:r w:rsidR="006729D6">
        <w:rPr>
          <w:rFonts w:ascii="Arial" w:hAnsi="Arial"/>
          <w:sz w:val="24"/>
          <w:szCs w:val="24"/>
        </w:rPr>
        <w:t xml:space="preserve">principes </w:t>
      </w:r>
      <w:r w:rsidR="001012C3">
        <w:rPr>
          <w:rFonts w:ascii="Arial" w:hAnsi="Arial"/>
          <w:sz w:val="24"/>
          <w:szCs w:val="24"/>
        </w:rPr>
        <w:t>fondamentaux</w:t>
      </w:r>
      <w:r w:rsidR="008F5EAC">
        <w:rPr>
          <w:rFonts w:ascii="Arial" w:hAnsi="Arial"/>
          <w:sz w:val="24"/>
          <w:szCs w:val="24"/>
        </w:rPr>
        <w:t xml:space="preserve"> :</w:t>
      </w:r>
    </w:p>
    <w:p w:rsidR="00FB6406" w:rsidRDefault="00FB6406" w:rsidP="00FB6406">
      <w:pPr>
        <w:ind w:right="568"/>
        <w:jc w:val="both"/>
        <w:rPr>
          <w:rFonts w:ascii="Arial" w:hAnsi="Arial"/>
          <w:sz w:val="24"/>
          <w:szCs w:val="24"/>
        </w:rPr>
      </w:pPr>
    </w:p>
    <w:p w:rsidR="008F5EAC" w:rsidRPr="00FB6406" w:rsidRDefault="00C814A5" w:rsidP="00A66941">
      <w:pPr>
        <w:pStyle w:val="Paragraphedeliste"/>
        <w:numPr>
          <w:ilvl w:val="0"/>
          <w:numId w:val="5"/>
        </w:numPr>
        <w:ind w:right="568" w:hanging="153"/>
        <w:jc w:val="both"/>
        <w:rPr>
          <w:rFonts w:ascii="Arial" w:hAnsi="Arial"/>
          <w:color w:val="FFFFFF" w:themeColor="background1"/>
          <w:sz w:val="24"/>
          <w:szCs w:val="24"/>
          <w:highlight w:val="darkGreen"/>
        </w:rPr>
      </w:pPr>
      <w:r w:rsidRPr="00FB6406">
        <w:rPr>
          <w:rFonts w:ascii="Arial" w:hAnsi="Arial"/>
          <w:color w:val="FFFFFF" w:themeColor="background1"/>
          <w:sz w:val="24"/>
          <w:szCs w:val="24"/>
          <w:highlight w:val="darkGreen"/>
        </w:rPr>
        <w:t>l</w:t>
      </w:r>
      <w:r w:rsidR="00BD4E28" w:rsidRPr="00FB6406">
        <w:rPr>
          <w:rFonts w:ascii="Arial" w:hAnsi="Arial"/>
          <w:color w:val="FFFFFF" w:themeColor="background1"/>
          <w:sz w:val="24"/>
          <w:szCs w:val="24"/>
          <w:highlight w:val="darkGreen"/>
        </w:rPr>
        <w:t xml:space="preserve">’usage </w:t>
      </w:r>
      <w:r w:rsidR="001012C3" w:rsidRPr="00FB6406">
        <w:rPr>
          <w:rFonts w:ascii="Arial" w:hAnsi="Arial"/>
          <w:color w:val="FFFFFF" w:themeColor="background1"/>
          <w:sz w:val="24"/>
          <w:szCs w:val="24"/>
          <w:highlight w:val="darkGreen"/>
        </w:rPr>
        <w:t xml:space="preserve">raisonné </w:t>
      </w:r>
      <w:r w:rsidR="00BD4E28" w:rsidRPr="00FB6406">
        <w:rPr>
          <w:rFonts w:ascii="Arial" w:hAnsi="Arial"/>
          <w:color w:val="FFFFFF" w:themeColor="background1"/>
          <w:sz w:val="24"/>
          <w:szCs w:val="24"/>
          <w:highlight w:val="darkGreen"/>
        </w:rPr>
        <w:t>d’</w:t>
      </w:r>
      <w:r w:rsidR="008F5EAC" w:rsidRPr="00FB6406">
        <w:rPr>
          <w:rFonts w:ascii="Arial" w:hAnsi="Arial"/>
          <w:color w:val="FFFFFF" w:themeColor="background1"/>
          <w:sz w:val="24"/>
          <w:szCs w:val="24"/>
          <w:highlight w:val="darkGreen"/>
        </w:rPr>
        <w:t xml:space="preserve">une technologie </w:t>
      </w:r>
      <w:r w:rsidR="00454B0C" w:rsidRPr="00FB6406">
        <w:rPr>
          <w:rFonts w:ascii="Arial" w:hAnsi="Arial"/>
          <w:color w:val="FFFFFF" w:themeColor="background1"/>
          <w:sz w:val="24"/>
          <w:szCs w:val="24"/>
          <w:highlight w:val="darkGreen"/>
        </w:rPr>
        <w:t xml:space="preserve">digitale parfaitement </w:t>
      </w:r>
      <w:r w:rsidR="008F5EAC" w:rsidRPr="00FB6406">
        <w:rPr>
          <w:rFonts w:ascii="Arial" w:hAnsi="Arial"/>
          <w:color w:val="FFFFFF" w:themeColor="background1"/>
          <w:sz w:val="24"/>
          <w:szCs w:val="24"/>
          <w:highlight w:val="darkGreen"/>
        </w:rPr>
        <w:t xml:space="preserve">sécurisée </w:t>
      </w:r>
      <w:r w:rsidR="001605A0" w:rsidRPr="00FB6406">
        <w:rPr>
          <w:rFonts w:ascii="Arial" w:hAnsi="Arial"/>
          <w:color w:val="FFFFFF" w:themeColor="background1"/>
          <w:sz w:val="24"/>
          <w:szCs w:val="24"/>
          <w:highlight w:val="darkGreen"/>
        </w:rPr>
        <w:t xml:space="preserve">et </w:t>
      </w:r>
      <w:r w:rsidR="0061143D" w:rsidRPr="00FB6406">
        <w:rPr>
          <w:rFonts w:ascii="Arial" w:hAnsi="Arial"/>
          <w:color w:val="FFFFFF" w:themeColor="background1"/>
          <w:sz w:val="24"/>
          <w:szCs w:val="24"/>
          <w:highlight w:val="darkGreen"/>
        </w:rPr>
        <w:t xml:space="preserve">bien </w:t>
      </w:r>
      <w:r w:rsidR="008F5EAC" w:rsidRPr="00FB6406">
        <w:rPr>
          <w:rFonts w:ascii="Arial" w:hAnsi="Arial"/>
          <w:color w:val="FFFFFF" w:themeColor="background1"/>
          <w:sz w:val="24"/>
          <w:szCs w:val="24"/>
          <w:highlight w:val="darkGreen"/>
        </w:rPr>
        <w:t xml:space="preserve">adaptée aux </w:t>
      </w:r>
      <w:r w:rsidR="008F5EAC" w:rsidRPr="00FB6406">
        <w:rPr>
          <w:rFonts w:ascii="Arial" w:hAnsi="Arial"/>
          <w:i/>
          <w:color w:val="FFFFFF" w:themeColor="background1"/>
          <w:sz w:val="24"/>
          <w:szCs w:val="24"/>
          <w:highlight w:val="darkGreen"/>
        </w:rPr>
        <w:t>spécificités</w:t>
      </w:r>
      <w:r w:rsidR="008F5EAC" w:rsidRPr="00FB6406">
        <w:rPr>
          <w:rFonts w:ascii="Arial" w:hAnsi="Arial"/>
          <w:color w:val="FFFFFF" w:themeColor="background1"/>
          <w:sz w:val="24"/>
          <w:szCs w:val="24"/>
          <w:highlight w:val="darkGreen"/>
        </w:rPr>
        <w:t xml:space="preserve"> </w:t>
      </w:r>
      <w:r w:rsidRPr="00FB6406">
        <w:rPr>
          <w:rFonts w:ascii="Arial" w:hAnsi="Arial"/>
          <w:i/>
          <w:color w:val="FFFFFF" w:themeColor="background1"/>
          <w:sz w:val="24"/>
          <w:szCs w:val="24"/>
          <w:highlight w:val="darkGreen"/>
        </w:rPr>
        <w:t>françaises</w:t>
      </w:r>
      <w:r w:rsidRPr="00FB6406">
        <w:rPr>
          <w:rFonts w:ascii="Arial" w:hAnsi="Arial"/>
          <w:color w:val="FFFFFF" w:themeColor="background1"/>
          <w:sz w:val="24"/>
          <w:szCs w:val="24"/>
          <w:highlight w:val="darkGreen"/>
        </w:rPr>
        <w:t xml:space="preserve"> </w:t>
      </w:r>
      <w:r w:rsidR="008F5EAC" w:rsidRPr="00FB6406">
        <w:rPr>
          <w:rFonts w:ascii="Arial" w:hAnsi="Arial"/>
          <w:color w:val="FFFFFF" w:themeColor="background1"/>
          <w:sz w:val="24"/>
          <w:szCs w:val="24"/>
          <w:highlight w:val="darkGreen"/>
        </w:rPr>
        <w:t>de</w:t>
      </w:r>
      <w:r w:rsidR="00895168" w:rsidRPr="00FB6406">
        <w:rPr>
          <w:rFonts w:ascii="Arial" w:hAnsi="Arial"/>
          <w:color w:val="FFFFFF" w:themeColor="background1"/>
          <w:sz w:val="24"/>
          <w:szCs w:val="24"/>
          <w:highlight w:val="darkGreen"/>
        </w:rPr>
        <w:t xml:space="preserve"> </w:t>
      </w:r>
      <w:r w:rsidRPr="00FB6406">
        <w:rPr>
          <w:rFonts w:ascii="Arial" w:hAnsi="Arial"/>
          <w:color w:val="FFFFFF" w:themeColor="background1"/>
          <w:sz w:val="24"/>
          <w:szCs w:val="24"/>
          <w:highlight w:val="darkGreen"/>
        </w:rPr>
        <w:t xml:space="preserve">gouvernance du sport et </w:t>
      </w:r>
      <w:r w:rsidR="00895168" w:rsidRPr="00FB6406">
        <w:rPr>
          <w:rFonts w:ascii="Arial" w:hAnsi="Arial"/>
          <w:color w:val="FFFFFF" w:themeColor="background1"/>
          <w:sz w:val="24"/>
          <w:szCs w:val="24"/>
          <w:highlight w:val="darkGreen"/>
        </w:rPr>
        <w:t>de</w:t>
      </w:r>
      <w:r w:rsidR="008F5EAC" w:rsidRPr="00FB6406">
        <w:rPr>
          <w:rFonts w:ascii="Arial" w:hAnsi="Arial"/>
          <w:color w:val="FFFFFF" w:themeColor="background1"/>
          <w:sz w:val="24"/>
          <w:szCs w:val="24"/>
          <w:highlight w:val="darkGreen"/>
        </w:rPr>
        <w:t xml:space="preserve">s </w:t>
      </w:r>
      <w:r w:rsidR="00BD4E28" w:rsidRPr="00FB6406">
        <w:rPr>
          <w:rFonts w:ascii="Arial" w:hAnsi="Arial"/>
          <w:color w:val="FFFFFF" w:themeColor="background1"/>
          <w:sz w:val="24"/>
          <w:szCs w:val="24"/>
          <w:highlight w:val="darkGreen"/>
        </w:rPr>
        <w:t>activités physiques</w:t>
      </w:r>
      <w:r w:rsidR="008F5EAC" w:rsidRPr="00FB6406">
        <w:rPr>
          <w:rFonts w:ascii="Arial" w:hAnsi="Arial"/>
          <w:color w:val="FFFFFF" w:themeColor="background1"/>
          <w:sz w:val="24"/>
          <w:szCs w:val="24"/>
          <w:highlight w:val="darkGreen"/>
        </w:rPr>
        <w:t> ;</w:t>
      </w:r>
    </w:p>
    <w:p w:rsidR="00895168" w:rsidRPr="00213D0F" w:rsidRDefault="00275CEE" w:rsidP="00A66941">
      <w:pPr>
        <w:pStyle w:val="Paragraphedeliste"/>
        <w:numPr>
          <w:ilvl w:val="0"/>
          <w:numId w:val="5"/>
        </w:numPr>
        <w:ind w:right="568" w:hanging="153"/>
        <w:jc w:val="both"/>
        <w:rPr>
          <w:rFonts w:ascii="Arial" w:hAnsi="Arial"/>
          <w:color w:val="FFFFFF" w:themeColor="background1"/>
          <w:sz w:val="24"/>
          <w:szCs w:val="24"/>
          <w:highlight w:val="darkBlue"/>
        </w:rPr>
      </w:pPr>
      <w:r w:rsidRPr="00213D0F">
        <w:rPr>
          <w:rFonts w:ascii="Arial" w:hAnsi="Arial"/>
          <w:color w:val="FFFFFF" w:themeColor="background1"/>
          <w:sz w:val="24"/>
          <w:szCs w:val="24"/>
          <w:highlight w:val="darkBlue"/>
        </w:rPr>
        <w:t xml:space="preserve">une méthodologie </w:t>
      </w:r>
      <w:r w:rsidR="00C814A5" w:rsidRPr="00213D0F">
        <w:rPr>
          <w:rFonts w:ascii="Arial" w:hAnsi="Arial"/>
          <w:color w:val="FFFFFF" w:themeColor="background1"/>
          <w:sz w:val="24"/>
          <w:szCs w:val="24"/>
          <w:highlight w:val="darkBlue"/>
        </w:rPr>
        <w:t xml:space="preserve">de déploiement </w:t>
      </w:r>
      <w:r w:rsidR="000C7DF0" w:rsidRPr="00213D0F">
        <w:rPr>
          <w:rFonts w:ascii="Arial" w:hAnsi="Arial"/>
          <w:color w:val="FFFFFF" w:themeColor="background1"/>
          <w:sz w:val="24"/>
          <w:szCs w:val="24"/>
          <w:highlight w:val="darkBlue"/>
        </w:rPr>
        <w:t xml:space="preserve">territorial </w:t>
      </w:r>
      <w:r w:rsidR="008F5EAC" w:rsidRPr="00213D0F">
        <w:rPr>
          <w:rFonts w:ascii="Arial" w:hAnsi="Arial"/>
          <w:color w:val="FFFFFF" w:themeColor="background1"/>
          <w:sz w:val="24"/>
          <w:szCs w:val="24"/>
          <w:highlight w:val="darkBlue"/>
        </w:rPr>
        <w:t>rigoureuse</w:t>
      </w:r>
      <w:r w:rsidR="00C814A5" w:rsidRPr="00213D0F">
        <w:rPr>
          <w:rFonts w:ascii="Arial" w:hAnsi="Arial"/>
          <w:color w:val="FFFFFF" w:themeColor="background1"/>
          <w:sz w:val="24"/>
          <w:szCs w:val="24"/>
          <w:highlight w:val="darkBlue"/>
        </w:rPr>
        <w:t>ment</w:t>
      </w:r>
      <w:r w:rsidRPr="00213D0F">
        <w:rPr>
          <w:rFonts w:ascii="Arial" w:hAnsi="Arial"/>
          <w:color w:val="FFFFFF" w:themeColor="background1"/>
          <w:spacing w:val="-1"/>
          <w:sz w:val="24"/>
          <w:szCs w:val="24"/>
          <w:highlight w:val="darkBlue"/>
        </w:rPr>
        <w:t xml:space="preserve"> </w:t>
      </w:r>
      <w:r w:rsidR="00C814A5" w:rsidRPr="00213D0F">
        <w:rPr>
          <w:rFonts w:ascii="Arial" w:hAnsi="Arial"/>
          <w:color w:val="FFFFFF" w:themeColor="background1"/>
          <w:spacing w:val="-1"/>
          <w:sz w:val="24"/>
          <w:szCs w:val="24"/>
          <w:highlight w:val="darkBlue"/>
        </w:rPr>
        <w:t>étendu</w:t>
      </w:r>
      <w:r w:rsidRPr="00213D0F">
        <w:rPr>
          <w:rFonts w:ascii="Arial" w:hAnsi="Arial"/>
          <w:color w:val="FFFFFF" w:themeColor="background1"/>
          <w:sz w:val="24"/>
          <w:szCs w:val="24"/>
          <w:highlight w:val="darkBlue"/>
        </w:rPr>
        <w:t>e</w:t>
      </w:r>
      <w:r w:rsidRPr="00213D0F">
        <w:rPr>
          <w:rFonts w:ascii="Arial" w:hAnsi="Arial"/>
          <w:color w:val="FFFFFF" w:themeColor="background1"/>
          <w:spacing w:val="-1"/>
          <w:sz w:val="24"/>
          <w:szCs w:val="24"/>
          <w:highlight w:val="darkBlue"/>
        </w:rPr>
        <w:t xml:space="preserve"> </w:t>
      </w:r>
      <w:r w:rsidR="00895168" w:rsidRPr="00213D0F">
        <w:rPr>
          <w:rFonts w:ascii="Arial" w:hAnsi="Arial"/>
          <w:color w:val="FFFFFF" w:themeColor="background1"/>
          <w:spacing w:val="-1"/>
          <w:sz w:val="24"/>
          <w:szCs w:val="24"/>
          <w:highlight w:val="darkBlue"/>
        </w:rPr>
        <w:t>à tous</w:t>
      </w:r>
      <w:r w:rsidR="00895168" w:rsidRPr="00213D0F">
        <w:rPr>
          <w:rFonts w:ascii="Arial" w:hAnsi="Arial"/>
          <w:color w:val="FFFFFF" w:themeColor="background1"/>
          <w:sz w:val="24"/>
          <w:szCs w:val="24"/>
          <w:highlight w:val="darkBlue"/>
        </w:rPr>
        <w:t xml:space="preserve"> </w:t>
      </w:r>
      <w:r w:rsidR="008F5EAC" w:rsidRPr="00213D0F">
        <w:rPr>
          <w:rFonts w:ascii="Arial" w:hAnsi="Arial"/>
          <w:color w:val="FFFFFF" w:themeColor="background1"/>
          <w:sz w:val="24"/>
          <w:szCs w:val="24"/>
          <w:highlight w:val="darkBlue"/>
        </w:rPr>
        <w:t xml:space="preserve">les </w:t>
      </w:r>
      <w:r w:rsidR="00895168" w:rsidRPr="00213D0F">
        <w:rPr>
          <w:rFonts w:ascii="Arial" w:hAnsi="Arial"/>
          <w:color w:val="FFFFFF" w:themeColor="background1"/>
          <w:sz w:val="24"/>
          <w:szCs w:val="24"/>
          <w:highlight w:val="darkBlue"/>
        </w:rPr>
        <w:t xml:space="preserve">niveaux </w:t>
      </w:r>
      <w:r w:rsidR="00BD4E28" w:rsidRPr="00213D0F">
        <w:rPr>
          <w:rFonts w:ascii="Arial" w:hAnsi="Arial"/>
          <w:color w:val="FFFFFF" w:themeColor="background1"/>
          <w:sz w:val="24"/>
          <w:szCs w:val="24"/>
          <w:highlight w:val="darkBlue"/>
        </w:rPr>
        <w:t>géographique</w:t>
      </w:r>
      <w:r w:rsidR="00481BE1" w:rsidRPr="00213D0F">
        <w:rPr>
          <w:rFonts w:ascii="Arial" w:hAnsi="Arial"/>
          <w:color w:val="FFFFFF" w:themeColor="background1"/>
          <w:sz w:val="24"/>
          <w:szCs w:val="24"/>
          <w:highlight w:val="darkBlue"/>
        </w:rPr>
        <w:t>s</w:t>
      </w:r>
      <w:r w:rsidR="0072288E" w:rsidRPr="00213D0F">
        <w:rPr>
          <w:rFonts w:ascii="Arial" w:hAnsi="Arial"/>
          <w:color w:val="FFFFFF" w:themeColor="background1"/>
          <w:sz w:val="24"/>
          <w:szCs w:val="24"/>
          <w:highlight w:val="darkBlue"/>
        </w:rPr>
        <w:t xml:space="preserve"> d’intervention </w:t>
      </w:r>
      <w:r w:rsidR="00481BE1" w:rsidRPr="00213D0F">
        <w:rPr>
          <w:rFonts w:ascii="Arial" w:hAnsi="Arial"/>
          <w:color w:val="FFFFFF" w:themeColor="background1"/>
          <w:sz w:val="24"/>
          <w:szCs w:val="24"/>
          <w:highlight w:val="darkBlue"/>
        </w:rPr>
        <w:t xml:space="preserve">administrative </w:t>
      </w:r>
      <w:r w:rsidR="0072288E" w:rsidRPr="00213D0F">
        <w:rPr>
          <w:rFonts w:ascii="Arial" w:hAnsi="Arial"/>
          <w:color w:val="FFFFFF" w:themeColor="background1"/>
          <w:sz w:val="24"/>
          <w:szCs w:val="24"/>
          <w:highlight w:val="darkBlue"/>
        </w:rPr>
        <w:t xml:space="preserve">et de </w:t>
      </w:r>
      <w:r w:rsidR="00481BE1" w:rsidRPr="00213D0F">
        <w:rPr>
          <w:rFonts w:ascii="Arial" w:hAnsi="Arial"/>
          <w:color w:val="FFFFFF" w:themeColor="background1"/>
          <w:sz w:val="24"/>
          <w:szCs w:val="24"/>
          <w:highlight w:val="darkBlue"/>
        </w:rPr>
        <w:t>gestion déconcentrée</w:t>
      </w:r>
      <w:r w:rsidR="008F5EAC" w:rsidRPr="00213D0F">
        <w:rPr>
          <w:rFonts w:ascii="Arial" w:hAnsi="Arial"/>
          <w:color w:val="FFFFFF" w:themeColor="background1"/>
          <w:sz w:val="24"/>
          <w:szCs w:val="24"/>
          <w:highlight w:val="darkBlue"/>
        </w:rPr>
        <w:t xml:space="preserve"> ; </w:t>
      </w:r>
    </w:p>
    <w:p w:rsidR="008F5EAC" w:rsidRPr="00FB6406" w:rsidRDefault="00895168" w:rsidP="00A66941">
      <w:pPr>
        <w:pStyle w:val="Paragraphedeliste"/>
        <w:numPr>
          <w:ilvl w:val="0"/>
          <w:numId w:val="5"/>
        </w:numPr>
        <w:ind w:right="568" w:hanging="153"/>
        <w:jc w:val="both"/>
        <w:rPr>
          <w:rFonts w:ascii="Arial" w:hAnsi="Arial"/>
          <w:color w:val="FFFFFF" w:themeColor="background1"/>
          <w:sz w:val="24"/>
          <w:szCs w:val="24"/>
          <w:highlight w:val="darkGreen"/>
        </w:rPr>
      </w:pPr>
      <w:r w:rsidRPr="00FB6406">
        <w:rPr>
          <w:rFonts w:ascii="Arial" w:hAnsi="Arial"/>
          <w:color w:val="FFFFFF" w:themeColor="background1"/>
          <w:sz w:val="24"/>
          <w:szCs w:val="24"/>
          <w:highlight w:val="darkGreen"/>
        </w:rPr>
        <w:t xml:space="preserve">un dispositif </w:t>
      </w:r>
      <w:r w:rsidR="00880AB0" w:rsidRPr="00FB6406">
        <w:rPr>
          <w:rFonts w:ascii="Arial" w:hAnsi="Arial"/>
          <w:color w:val="FFFFFF" w:themeColor="background1"/>
          <w:sz w:val="24"/>
          <w:szCs w:val="24"/>
          <w:highlight w:val="darkGreen"/>
        </w:rPr>
        <w:t xml:space="preserve">national </w:t>
      </w:r>
      <w:r w:rsidRPr="00FB6406">
        <w:rPr>
          <w:rFonts w:ascii="Arial" w:hAnsi="Arial"/>
          <w:color w:val="FFFFFF" w:themeColor="background1"/>
          <w:sz w:val="24"/>
          <w:szCs w:val="24"/>
          <w:highlight w:val="darkGreen"/>
        </w:rPr>
        <w:t xml:space="preserve">de formation </w:t>
      </w:r>
      <w:r w:rsidR="000C7DF0" w:rsidRPr="00FB6406">
        <w:rPr>
          <w:rFonts w:ascii="Arial" w:hAnsi="Arial"/>
          <w:color w:val="FFFFFF" w:themeColor="background1"/>
          <w:sz w:val="24"/>
          <w:szCs w:val="24"/>
          <w:highlight w:val="darkGreen"/>
        </w:rPr>
        <w:t xml:space="preserve">au management numérique obligatoirement </w:t>
      </w:r>
      <w:r w:rsidR="0072288E" w:rsidRPr="00FB6406">
        <w:rPr>
          <w:rFonts w:ascii="Arial" w:hAnsi="Arial"/>
          <w:color w:val="FFFFFF" w:themeColor="background1"/>
          <w:sz w:val="24"/>
          <w:szCs w:val="24"/>
          <w:highlight w:val="darkGreen"/>
        </w:rPr>
        <w:t xml:space="preserve">très </w:t>
      </w:r>
      <w:r w:rsidR="00C814A5" w:rsidRPr="00FB6406">
        <w:rPr>
          <w:rFonts w:ascii="Arial" w:hAnsi="Arial"/>
          <w:color w:val="FFFFFF" w:themeColor="background1"/>
          <w:sz w:val="24"/>
          <w:szCs w:val="24"/>
          <w:highlight w:val="darkGreen"/>
        </w:rPr>
        <w:t xml:space="preserve">sophistiqué </w:t>
      </w:r>
      <w:r w:rsidR="0072288E" w:rsidRPr="00FB6406">
        <w:rPr>
          <w:rFonts w:ascii="Arial" w:hAnsi="Arial"/>
          <w:color w:val="FFFFFF" w:themeColor="background1"/>
          <w:sz w:val="24"/>
          <w:szCs w:val="24"/>
          <w:highlight w:val="darkGreen"/>
        </w:rPr>
        <w:t xml:space="preserve">car </w:t>
      </w:r>
      <w:r w:rsidR="00C814A5" w:rsidRPr="00FB6406">
        <w:rPr>
          <w:rFonts w:ascii="Arial" w:hAnsi="Arial"/>
          <w:color w:val="FFFFFF" w:themeColor="background1"/>
          <w:sz w:val="24"/>
          <w:szCs w:val="24"/>
          <w:highlight w:val="darkGreen"/>
        </w:rPr>
        <w:t xml:space="preserve">devant tenir </w:t>
      </w:r>
      <w:r w:rsidRPr="00FB6406">
        <w:rPr>
          <w:rFonts w:ascii="Arial" w:hAnsi="Arial"/>
          <w:color w:val="FFFFFF" w:themeColor="background1"/>
          <w:sz w:val="24"/>
          <w:szCs w:val="24"/>
          <w:highlight w:val="darkGreen"/>
        </w:rPr>
        <w:t>compte des contraintes du bénévolat ;</w:t>
      </w:r>
      <w:r w:rsidR="00275CEE" w:rsidRPr="00FB6406">
        <w:rPr>
          <w:rFonts w:ascii="Arial" w:hAnsi="Arial"/>
          <w:color w:val="FFFFFF" w:themeColor="background1"/>
          <w:spacing w:val="-1"/>
          <w:sz w:val="24"/>
          <w:szCs w:val="24"/>
          <w:highlight w:val="darkGreen"/>
        </w:rPr>
        <w:t xml:space="preserve"> </w:t>
      </w:r>
    </w:p>
    <w:p w:rsidR="00895168" w:rsidRPr="00213D0F" w:rsidRDefault="00275CEE" w:rsidP="00A66941">
      <w:pPr>
        <w:pStyle w:val="Paragraphedeliste"/>
        <w:numPr>
          <w:ilvl w:val="0"/>
          <w:numId w:val="5"/>
        </w:numPr>
        <w:ind w:right="568" w:hanging="153"/>
        <w:jc w:val="both"/>
        <w:rPr>
          <w:rFonts w:ascii="Arial" w:hAnsi="Arial"/>
          <w:color w:val="FFFFFF" w:themeColor="background1"/>
          <w:sz w:val="24"/>
          <w:szCs w:val="24"/>
          <w:highlight w:val="darkBlue"/>
        </w:rPr>
      </w:pPr>
      <w:r w:rsidRPr="00213D0F">
        <w:rPr>
          <w:rFonts w:ascii="Arial" w:hAnsi="Arial"/>
          <w:color w:val="FFFFFF" w:themeColor="background1"/>
          <w:sz w:val="24"/>
          <w:szCs w:val="24"/>
          <w:highlight w:val="darkBlue"/>
        </w:rPr>
        <w:t>un</w:t>
      </w:r>
      <w:r w:rsidRPr="00213D0F">
        <w:rPr>
          <w:rFonts w:ascii="Arial" w:hAnsi="Arial"/>
          <w:color w:val="FFFFFF" w:themeColor="background1"/>
          <w:spacing w:val="-1"/>
          <w:sz w:val="24"/>
          <w:szCs w:val="24"/>
          <w:highlight w:val="darkBlue"/>
        </w:rPr>
        <w:t xml:space="preserve"> </w:t>
      </w:r>
      <w:r w:rsidRPr="00213D0F">
        <w:rPr>
          <w:rFonts w:ascii="Arial" w:hAnsi="Arial"/>
          <w:color w:val="FFFFFF" w:themeColor="background1"/>
          <w:sz w:val="24"/>
          <w:szCs w:val="24"/>
          <w:highlight w:val="darkBlue"/>
        </w:rPr>
        <w:t xml:space="preserve">calendrier </w:t>
      </w:r>
      <w:r w:rsidR="00895168" w:rsidRPr="00213D0F">
        <w:rPr>
          <w:rFonts w:ascii="Arial" w:hAnsi="Arial"/>
          <w:color w:val="FFFFFF" w:themeColor="background1"/>
          <w:sz w:val="24"/>
          <w:szCs w:val="24"/>
          <w:highlight w:val="darkBlue"/>
        </w:rPr>
        <w:t xml:space="preserve">précis </w:t>
      </w:r>
      <w:r w:rsidR="0072288E" w:rsidRPr="00213D0F">
        <w:rPr>
          <w:rFonts w:ascii="Arial" w:hAnsi="Arial"/>
          <w:color w:val="FFFFFF" w:themeColor="background1"/>
          <w:sz w:val="24"/>
          <w:szCs w:val="24"/>
          <w:highlight w:val="darkBlue"/>
        </w:rPr>
        <w:t xml:space="preserve">officiellement </w:t>
      </w:r>
      <w:r w:rsidR="00895168" w:rsidRPr="00213D0F">
        <w:rPr>
          <w:rFonts w:ascii="Arial" w:hAnsi="Arial"/>
          <w:color w:val="FFFFFF" w:themeColor="background1"/>
          <w:sz w:val="24"/>
          <w:szCs w:val="24"/>
          <w:highlight w:val="darkBlue"/>
        </w:rPr>
        <w:t>validé</w:t>
      </w:r>
      <w:r w:rsidR="00C814A5" w:rsidRPr="00213D0F">
        <w:rPr>
          <w:rFonts w:ascii="Arial" w:hAnsi="Arial"/>
          <w:color w:val="FFFFFF" w:themeColor="background1"/>
          <w:sz w:val="24"/>
          <w:szCs w:val="24"/>
          <w:highlight w:val="darkBlue"/>
        </w:rPr>
        <w:t xml:space="preserve"> </w:t>
      </w:r>
      <w:r w:rsidR="00972F64" w:rsidRPr="00213D0F">
        <w:rPr>
          <w:rFonts w:ascii="Arial" w:hAnsi="Arial"/>
          <w:color w:val="FFFFFF" w:themeColor="background1"/>
          <w:sz w:val="24"/>
          <w:szCs w:val="24"/>
          <w:highlight w:val="darkBlue"/>
        </w:rPr>
        <w:t xml:space="preserve">par les responsables politiques </w:t>
      </w:r>
      <w:r w:rsidR="000C7DF0" w:rsidRPr="00213D0F">
        <w:rPr>
          <w:rFonts w:ascii="Arial" w:hAnsi="Arial"/>
          <w:color w:val="FFFFFF" w:themeColor="background1"/>
          <w:sz w:val="24"/>
          <w:szCs w:val="24"/>
          <w:highlight w:val="darkBlue"/>
        </w:rPr>
        <w:t xml:space="preserve">et institutionnels </w:t>
      </w:r>
      <w:r w:rsidR="00C814A5" w:rsidRPr="00213D0F">
        <w:rPr>
          <w:rFonts w:ascii="Arial" w:hAnsi="Arial"/>
          <w:color w:val="FFFFFF" w:themeColor="background1"/>
          <w:sz w:val="24"/>
          <w:szCs w:val="24"/>
          <w:highlight w:val="darkBlue"/>
        </w:rPr>
        <w:t>à tous le</w:t>
      </w:r>
      <w:r w:rsidR="00880AB0" w:rsidRPr="00213D0F">
        <w:rPr>
          <w:rFonts w:ascii="Arial" w:hAnsi="Arial"/>
          <w:color w:val="FFFFFF" w:themeColor="background1"/>
          <w:sz w:val="24"/>
          <w:szCs w:val="24"/>
          <w:highlight w:val="darkBlue"/>
        </w:rPr>
        <w:t>ur</w:t>
      </w:r>
      <w:r w:rsidR="00C814A5" w:rsidRPr="00213D0F">
        <w:rPr>
          <w:rFonts w:ascii="Arial" w:hAnsi="Arial"/>
          <w:color w:val="FFFFFF" w:themeColor="background1"/>
          <w:sz w:val="24"/>
          <w:szCs w:val="24"/>
          <w:highlight w:val="darkBlue"/>
        </w:rPr>
        <w:t>s niveaux d’</w:t>
      </w:r>
      <w:r w:rsidR="001012C3" w:rsidRPr="00213D0F">
        <w:rPr>
          <w:rFonts w:ascii="Arial" w:hAnsi="Arial"/>
          <w:color w:val="FFFFFF" w:themeColor="background1"/>
          <w:sz w:val="24"/>
          <w:szCs w:val="24"/>
          <w:highlight w:val="darkBlue"/>
        </w:rPr>
        <w:t>intervention</w:t>
      </w:r>
      <w:r w:rsidR="0061143D" w:rsidRPr="00213D0F">
        <w:rPr>
          <w:rFonts w:ascii="Arial" w:hAnsi="Arial"/>
          <w:color w:val="FFFFFF" w:themeColor="background1"/>
          <w:sz w:val="24"/>
          <w:szCs w:val="24"/>
          <w:highlight w:val="darkBlue"/>
        </w:rPr>
        <w:t xml:space="preserve"> du national au local</w:t>
      </w:r>
      <w:r w:rsidRPr="00213D0F">
        <w:rPr>
          <w:rFonts w:ascii="Arial" w:hAnsi="Arial"/>
          <w:color w:val="FFFFFF" w:themeColor="background1"/>
          <w:sz w:val="24"/>
          <w:szCs w:val="24"/>
          <w:highlight w:val="darkBlue"/>
        </w:rPr>
        <w:t xml:space="preserve">. </w:t>
      </w:r>
    </w:p>
    <w:p w:rsidR="00FB6406" w:rsidRPr="00895168" w:rsidRDefault="00FB6406" w:rsidP="00FB6406">
      <w:pPr>
        <w:pStyle w:val="Paragraphedeliste"/>
        <w:ind w:right="568" w:hanging="153"/>
        <w:jc w:val="both"/>
        <w:rPr>
          <w:rFonts w:ascii="Arial" w:hAnsi="Arial"/>
          <w:sz w:val="24"/>
          <w:szCs w:val="24"/>
        </w:rPr>
      </w:pPr>
    </w:p>
    <w:p w:rsidR="00275CEE" w:rsidRDefault="00275CEE" w:rsidP="00FB6406">
      <w:pPr>
        <w:ind w:right="568"/>
        <w:jc w:val="both"/>
        <w:rPr>
          <w:rFonts w:ascii="Arial" w:hAnsi="Arial"/>
          <w:sz w:val="24"/>
          <w:szCs w:val="24"/>
        </w:rPr>
      </w:pPr>
      <w:r w:rsidRPr="00895168">
        <w:rPr>
          <w:rFonts w:ascii="Arial" w:hAnsi="Arial"/>
          <w:sz w:val="24"/>
          <w:szCs w:val="24"/>
        </w:rPr>
        <w:t>L’ensemble</w:t>
      </w:r>
      <w:r w:rsidRPr="00895168">
        <w:rPr>
          <w:rFonts w:ascii="Arial" w:hAnsi="Arial"/>
          <w:spacing w:val="-1"/>
          <w:sz w:val="24"/>
          <w:szCs w:val="24"/>
        </w:rPr>
        <w:t xml:space="preserve"> </w:t>
      </w:r>
      <w:r w:rsidRPr="00895168">
        <w:rPr>
          <w:rFonts w:ascii="Arial" w:hAnsi="Arial"/>
          <w:sz w:val="24"/>
          <w:szCs w:val="24"/>
        </w:rPr>
        <w:t>du</w:t>
      </w:r>
      <w:r w:rsidRPr="00895168">
        <w:rPr>
          <w:rFonts w:ascii="Arial" w:hAnsi="Arial"/>
          <w:spacing w:val="-1"/>
          <w:sz w:val="24"/>
          <w:szCs w:val="24"/>
        </w:rPr>
        <w:t xml:space="preserve"> </w:t>
      </w:r>
      <w:r w:rsidRPr="00895168">
        <w:rPr>
          <w:rFonts w:ascii="Arial" w:hAnsi="Arial"/>
          <w:sz w:val="24"/>
          <w:szCs w:val="24"/>
        </w:rPr>
        <w:t>processus</w:t>
      </w:r>
      <w:r w:rsidRPr="00895168">
        <w:rPr>
          <w:rFonts w:ascii="Arial" w:hAnsi="Arial"/>
          <w:spacing w:val="-4"/>
          <w:sz w:val="24"/>
          <w:szCs w:val="24"/>
        </w:rPr>
        <w:t xml:space="preserve"> sera long </w:t>
      </w:r>
      <w:r w:rsidRPr="00895168">
        <w:rPr>
          <w:rFonts w:ascii="Arial" w:hAnsi="Arial"/>
          <w:sz w:val="24"/>
          <w:szCs w:val="24"/>
        </w:rPr>
        <w:t>car une acculturation digitale de tous les acteurs d</w:t>
      </w:r>
      <w:r w:rsidR="006729D6">
        <w:rPr>
          <w:rFonts w:ascii="Arial" w:hAnsi="Arial"/>
          <w:sz w:val="24"/>
          <w:szCs w:val="24"/>
        </w:rPr>
        <w:t>u sport</w:t>
      </w:r>
      <w:r w:rsidRPr="00895168">
        <w:rPr>
          <w:rFonts w:ascii="Arial" w:hAnsi="Arial"/>
          <w:sz w:val="24"/>
          <w:szCs w:val="24"/>
        </w:rPr>
        <w:t xml:space="preserve"> sera indispensable. </w:t>
      </w:r>
    </w:p>
    <w:p w:rsidR="00275CEE" w:rsidRPr="00880AB0" w:rsidRDefault="00275CEE" w:rsidP="00FB6406">
      <w:pPr>
        <w:ind w:right="568"/>
        <w:jc w:val="both"/>
        <w:rPr>
          <w:rFonts w:ascii="Arial" w:hAnsi="Arial"/>
          <w:b/>
          <w:i/>
          <w:sz w:val="28"/>
          <w:szCs w:val="28"/>
        </w:rPr>
      </w:pPr>
      <w:r w:rsidRPr="000C7DF0">
        <w:rPr>
          <w:rFonts w:ascii="Arial" w:hAnsi="Arial"/>
          <w:b/>
          <w:i/>
          <w:sz w:val="28"/>
          <w:szCs w:val="28"/>
        </w:rPr>
        <w:t>Toutes dispositions visan</w:t>
      </w:r>
      <w:r w:rsidR="00A63AE5">
        <w:rPr>
          <w:rFonts w:ascii="Arial" w:hAnsi="Arial"/>
          <w:b/>
          <w:i/>
          <w:sz w:val="28"/>
          <w:szCs w:val="28"/>
        </w:rPr>
        <w:t>t à raccourcir le processus de T</w:t>
      </w:r>
      <w:r w:rsidRPr="000C7DF0">
        <w:rPr>
          <w:rFonts w:ascii="Arial" w:hAnsi="Arial"/>
          <w:b/>
          <w:i/>
          <w:sz w:val="28"/>
          <w:szCs w:val="28"/>
        </w:rPr>
        <w:t>rans</w:t>
      </w:r>
      <w:r w:rsidR="00A63AE5">
        <w:rPr>
          <w:rFonts w:ascii="Arial" w:hAnsi="Arial"/>
          <w:b/>
          <w:i/>
          <w:sz w:val="28"/>
          <w:szCs w:val="28"/>
        </w:rPr>
        <w:t>i</w:t>
      </w:r>
      <w:r w:rsidRPr="000C7DF0">
        <w:rPr>
          <w:rFonts w:ascii="Arial" w:hAnsi="Arial"/>
          <w:b/>
          <w:i/>
          <w:sz w:val="28"/>
          <w:szCs w:val="28"/>
        </w:rPr>
        <w:t xml:space="preserve">tion numérique </w:t>
      </w:r>
      <w:r w:rsidR="006729D6" w:rsidRPr="000C7DF0">
        <w:rPr>
          <w:rFonts w:ascii="Arial" w:hAnsi="Arial"/>
          <w:b/>
          <w:i/>
          <w:sz w:val="28"/>
          <w:szCs w:val="28"/>
        </w:rPr>
        <w:t xml:space="preserve">« systémique » </w:t>
      </w:r>
      <w:r w:rsidRPr="000C7DF0">
        <w:rPr>
          <w:rFonts w:ascii="Arial" w:hAnsi="Arial"/>
          <w:b/>
          <w:i/>
          <w:sz w:val="28"/>
          <w:szCs w:val="28"/>
        </w:rPr>
        <w:t xml:space="preserve">pour </w:t>
      </w:r>
      <w:r w:rsidR="001012C3" w:rsidRPr="000C7DF0">
        <w:rPr>
          <w:rFonts w:ascii="Arial" w:hAnsi="Arial"/>
          <w:b/>
          <w:i/>
          <w:sz w:val="28"/>
          <w:szCs w:val="28"/>
        </w:rPr>
        <w:t xml:space="preserve">ne </w:t>
      </w:r>
      <w:r w:rsidR="00E12A61" w:rsidRPr="000C7DF0">
        <w:rPr>
          <w:rFonts w:ascii="Arial" w:hAnsi="Arial"/>
          <w:b/>
          <w:i/>
          <w:sz w:val="28"/>
          <w:szCs w:val="28"/>
        </w:rPr>
        <w:t xml:space="preserve">s’en tenir </w:t>
      </w:r>
      <w:r w:rsidR="001012C3" w:rsidRPr="000C7DF0">
        <w:rPr>
          <w:rFonts w:ascii="Arial" w:hAnsi="Arial"/>
          <w:b/>
          <w:i/>
          <w:sz w:val="28"/>
          <w:szCs w:val="28"/>
        </w:rPr>
        <w:t>qu’</w:t>
      </w:r>
      <w:r w:rsidR="00AA75B4">
        <w:rPr>
          <w:rFonts w:ascii="Arial" w:hAnsi="Arial"/>
          <w:b/>
          <w:i/>
          <w:sz w:val="28"/>
          <w:szCs w:val="28"/>
        </w:rPr>
        <w:t xml:space="preserve">à une dimension </w:t>
      </w:r>
      <w:r w:rsidR="0061143D" w:rsidRPr="000C7DF0">
        <w:rPr>
          <w:rFonts w:ascii="Arial" w:hAnsi="Arial"/>
          <w:b/>
          <w:i/>
          <w:sz w:val="28"/>
          <w:szCs w:val="28"/>
        </w:rPr>
        <w:t>« </w:t>
      </w:r>
      <w:r w:rsidR="00E12A61" w:rsidRPr="000C7DF0">
        <w:rPr>
          <w:rFonts w:ascii="Arial" w:hAnsi="Arial"/>
          <w:b/>
          <w:i/>
          <w:sz w:val="28"/>
          <w:szCs w:val="28"/>
        </w:rPr>
        <w:t>paramétrique</w:t>
      </w:r>
      <w:r w:rsidR="00A85F98" w:rsidRPr="000C7DF0">
        <w:rPr>
          <w:rStyle w:val="Appelnotedebasdep"/>
          <w:rFonts w:ascii="Arial" w:hAnsi="Arial"/>
          <w:b/>
          <w:i/>
          <w:sz w:val="28"/>
          <w:szCs w:val="28"/>
        </w:rPr>
        <w:footnoteReference w:id="19"/>
      </w:r>
      <w:r w:rsidR="0061143D" w:rsidRPr="000C7DF0">
        <w:rPr>
          <w:rFonts w:ascii="Arial" w:hAnsi="Arial"/>
          <w:b/>
          <w:i/>
          <w:sz w:val="28"/>
          <w:szCs w:val="28"/>
        </w:rPr>
        <w:t> »</w:t>
      </w:r>
      <w:r w:rsidR="00E12A61" w:rsidRPr="000C7DF0">
        <w:rPr>
          <w:rFonts w:ascii="Arial" w:hAnsi="Arial"/>
          <w:b/>
          <w:i/>
          <w:sz w:val="28"/>
          <w:szCs w:val="28"/>
        </w:rPr>
        <w:t xml:space="preserve"> </w:t>
      </w:r>
      <w:r w:rsidR="0061143D" w:rsidRPr="000C7DF0">
        <w:rPr>
          <w:rFonts w:ascii="Arial" w:hAnsi="Arial"/>
          <w:b/>
          <w:i/>
          <w:sz w:val="28"/>
          <w:szCs w:val="28"/>
        </w:rPr>
        <w:t>pour</w:t>
      </w:r>
      <w:r w:rsidR="00E12A61" w:rsidRPr="000C7DF0">
        <w:rPr>
          <w:rFonts w:ascii="Arial" w:hAnsi="Arial"/>
          <w:b/>
          <w:i/>
          <w:sz w:val="28"/>
          <w:szCs w:val="28"/>
        </w:rPr>
        <w:t xml:space="preserve"> </w:t>
      </w:r>
      <w:r w:rsidRPr="000C7DF0">
        <w:rPr>
          <w:rFonts w:ascii="Arial" w:hAnsi="Arial"/>
          <w:b/>
          <w:i/>
          <w:sz w:val="28"/>
          <w:szCs w:val="28"/>
        </w:rPr>
        <w:t>tenter de brûler les étapes seront à bannir</w:t>
      </w:r>
      <w:r w:rsidR="0072288E" w:rsidRPr="000C7DF0">
        <w:rPr>
          <w:rFonts w:ascii="Arial" w:hAnsi="Arial"/>
          <w:b/>
          <w:i/>
          <w:sz w:val="28"/>
          <w:szCs w:val="28"/>
        </w:rPr>
        <w:t xml:space="preserve">. </w:t>
      </w:r>
      <w:r w:rsidR="0072288E" w:rsidRPr="001012C3">
        <w:rPr>
          <w:rFonts w:ascii="Arial" w:hAnsi="Arial"/>
          <w:sz w:val="24"/>
          <w:szCs w:val="24"/>
        </w:rPr>
        <w:t>Elles</w:t>
      </w:r>
      <w:r w:rsidRPr="001012C3">
        <w:rPr>
          <w:rFonts w:ascii="Arial" w:hAnsi="Arial"/>
          <w:sz w:val="24"/>
          <w:szCs w:val="24"/>
        </w:rPr>
        <w:t xml:space="preserve"> </w:t>
      </w:r>
      <w:r w:rsidR="00A25898" w:rsidRPr="001012C3">
        <w:rPr>
          <w:rFonts w:ascii="Arial" w:hAnsi="Arial"/>
          <w:sz w:val="24"/>
          <w:szCs w:val="24"/>
        </w:rPr>
        <w:t>prod</w:t>
      </w:r>
      <w:r w:rsidRPr="001012C3">
        <w:rPr>
          <w:rFonts w:ascii="Arial" w:hAnsi="Arial"/>
          <w:sz w:val="24"/>
          <w:szCs w:val="24"/>
        </w:rPr>
        <w:t xml:space="preserve">uiront </w:t>
      </w:r>
      <w:r w:rsidR="0072288E" w:rsidRPr="001012C3">
        <w:rPr>
          <w:rFonts w:ascii="Arial" w:hAnsi="Arial"/>
          <w:sz w:val="24"/>
          <w:szCs w:val="24"/>
        </w:rPr>
        <w:t xml:space="preserve">en effet </w:t>
      </w:r>
      <w:r w:rsidRPr="001012C3">
        <w:rPr>
          <w:rFonts w:ascii="Arial" w:hAnsi="Arial"/>
          <w:sz w:val="24"/>
          <w:szCs w:val="24"/>
        </w:rPr>
        <w:t xml:space="preserve">le plus souvent </w:t>
      </w:r>
      <w:r w:rsidR="00201D49" w:rsidRPr="001012C3">
        <w:rPr>
          <w:rFonts w:ascii="Arial" w:hAnsi="Arial"/>
          <w:sz w:val="24"/>
          <w:szCs w:val="24"/>
        </w:rPr>
        <w:t xml:space="preserve">des difficultés supplémentaires </w:t>
      </w:r>
      <w:r w:rsidR="0072288E" w:rsidRPr="001012C3">
        <w:rPr>
          <w:rFonts w:ascii="Arial" w:hAnsi="Arial"/>
          <w:sz w:val="24"/>
          <w:szCs w:val="24"/>
        </w:rPr>
        <w:t xml:space="preserve">pouvant </w:t>
      </w:r>
      <w:r w:rsidR="006729D6" w:rsidRPr="001012C3">
        <w:rPr>
          <w:rFonts w:ascii="Arial" w:hAnsi="Arial"/>
          <w:sz w:val="24"/>
          <w:szCs w:val="24"/>
        </w:rPr>
        <w:t xml:space="preserve">conduire </w:t>
      </w:r>
      <w:r w:rsidR="0072288E" w:rsidRPr="001012C3">
        <w:rPr>
          <w:rFonts w:ascii="Arial" w:hAnsi="Arial"/>
          <w:sz w:val="24"/>
          <w:szCs w:val="24"/>
        </w:rPr>
        <w:t>à</w:t>
      </w:r>
      <w:r w:rsidR="00201D49" w:rsidRPr="001012C3">
        <w:rPr>
          <w:rFonts w:ascii="Arial" w:hAnsi="Arial"/>
          <w:sz w:val="24"/>
          <w:szCs w:val="24"/>
        </w:rPr>
        <w:t xml:space="preserve"> </w:t>
      </w:r>
      <w:r w:rsidRPr="001012C3">
        <w:rPr>
          <w:rFonts w:ascii="Arial" w:hAnsi="Arial"/>
          <w:sz w:val="24"/>
          <w:szCs w:val="24"/>
        </w:rPr>
        <w:t>l’échec.</w:t>
      </w:r>
      <w:r w:rsidRPr="001012C3">
        <w:rPr>
          <w:rFonts w:ascii="Arial" w:hAnsi="Arial"/>
          <w:b/>
          <w:sz w:val="24"/>
          <w:szCs w:val="24"/>
        </w:rPr>
        <w:t xml:space="preserve"> </w:t>
      </w:r>
    </w:p>
    <w:p w:rsidR="00E12A61" w:rsidRDefault="00E12A61" w:rsidP="00275CEE">
      <w:pPr>
        <w:jc w:val="both"/>
        <w:rPr>
          <w:rFonts w:ascii="Arial" w:hAnsi="Arial"/>
          <w:sz w:val="24"/>
          <w:szCs w:val="24"/>
        </w:rPr>
      </w:pPr>
    </w:p>
    <w:p w:rsidR="00963C36" w:rsidRDefault="00963C36" w:rsidP="00275CEE">
      <w:pPr>
        <w:jc w:val="both"/>
        <w:rPr>
          <w:rFonts w:ascii="Arial" w:hAnsi="Arial"/>
          <w:b/>
          <w:sz w:val="28"/>
          <w:szCs w:val="28"/>
        </w:rPr>
        <w:sectPr w:rsidR="00963C36" w:rsidSect="007C0A60">
          <w:footerReference w:type="default" r:id="rId24"/>
          <w:type w:val="continuous"/>
          <w:pgSz w:w="11906" w:h="16838"/>
          <w:pgMar w:top="851" w:right="282" w:bottom="1417" w:left="1417" w:header="708" w:footer="708" w:gutter="0"/>
          <w:cols w:space="708"/>
          <w:docGrid w:linePitch="360"/>
        </w:sectPr>
      </w:pPr>
    </w:p>
    <w:p w:rsidR="0072288E" w:rsidRPr="00CC7487" w:rsidRDefault="0072288E" w:rsidP="005C5B1B">
      <w:pPr>
        <w:rPr>
          <w:rFonts w:ascii="Arial" w:hAnsi="Arial"/>
          <w:b/>
          <w:sz w:val="28"/>
          <w:szCs w:val="28"/>
        </w:rPr>
      </w:pPr>
      <w:r w:rsidRPr="000538BF">
        <w:rPr>
          <w:rFonts w:ascii="Arial" w:hAnsi="Arial"/>
          <w:b/>
          <w:color w:val="FFFFFF" w:themeColor="background1"/>
          <w:sz w:val="28"/>
          <w:szCs w:val="28"/>
          <w:highlight w:val="darkYellow"/>
        </w:rPr>
        <w:t>Pourquoi</w:t>
      </w:r>
      <w:r w:rsidRPr="000538BF">
        <w:rPr>
          <w:rFonts w:ascii="Arial" w:hAnsi="Arial"/>
          <w:b/>
          <w:sz w:val="28"/>
          <w:szCs w:val="28"/>
          <w:highlight w:val="darkYellow"/>
        </w:rPr>
        <w:t xml:space="preserve"> </w:t>
      </w:r>
      <w:r w:rsidRPr="000538BF">
        <w:rPr>
          <w:rFonts w:ascii="Arial" w:hAnsi="Arial"/>
          <w:b/>
          <w:color w:val="FFFFFF" w:themeColor="background1"/>
          <w:sz w:val="28"/>
          <w:szCs w:val="28"/>
          <w:highlight w:val="darkYellow"/>
        </w:rPr>
        <w:t>est-ce si complexe ?</w:t>
      </w:r>
    </w:p>
    <w:p w:rsidR="000538BF" w:rsidRDefault="00FE6637" w:rsidP="00E12A61">
      <w:pPr>
        <w:jc w:val="both"/>
        <w:rPr>
          <w:rFonts w:ascii="Arial" w:hAnsi="Arial"/>
          <w:sz w:val="24"/>
          <w:szCs w:val="24"/>
        </w:rPr>
      </w:pPr>
      <w:r w:rsidRPr="00A25898">
        <w:rPr>
          <w:rFonts w:ascii="Arial" w:hAnsi="Arial"/>
          <w:b/>
          <w:i/>
          <w:sz w:val="24"/>
          <w:szCs w:val="24"/>
        </w:rPr>
        <w:t>L’interopérabilité</w:t>
      </w:r>
      <w:r>
        <w:rPr>
          <w:rFonts w:ascii="Arial" w:hAnsi="Arial"/>
          <w:sz w:val="24"/>
          <w:szCs w:val="24"/>
        </w:rPr>
        <w:t xml:space="preserve"> </w:t>
      </w:r>
      <w:r w:rsidR="005C5B1B">
        <w:rPr>
          <w:rFonts w:ascii="Arial" w:hAnsi="Arial"/>
          <w:sz w:val="24"/>
          <w:szCs w:val="24"/>
        </w:rPr>
        <w:t>des processus</w:t>
      </w:r>
      <w:r w:rsidR="00A63AE5">
        <w:rPr>
          <w:rFonts w:ascii="Arial" w:hAnsi="Arial"/>
          <w:sz w:val="24"/>
          <w:szCs w:val="24"/>
        </w:rPr>
        <w:t xml:space="preserve"> numériques  interpersonnels </w:t>
      </w:r>
      <w:r w:rsidR="00DD35AD">
        <w:rPr>
          <w:rFonts w:ascii="Arial" w:hAnsi="Arial"/>
          <w:sz w:val="24"/>
          <w:szCs w:val="24"/>
        </w:rPr>
        <w:t xml:space="preserve">au </w:t>
      </w:r>
      <w:r w:rsidR="00A63AE5">
        <w:rPr>
          <w:rFonts w:ascii="Arial" w:hAnsi="Arial"/>
          <w:sz w:val="24"/>
          <w:szCs w:val="24"/>
        </w:rPr>
        <w:t xml:space="preserve">sein des organisations </w:t>
      </w:r>
      <w:r w:rsidR="00E84427">
        <w:rPr>
          <w:rFonts w:ascii="Arial" w:hAnsi="Arial"/>
          <w:sz w:val="24"/>
          <w:szCs w:val="24"/>
        </w:rPr>
        <w:t xml:space="preserve">sportives </w:t>
      </w:r>
      <w:r>
        <w:rPr>
          <w:rFonts w:ascii="Arial" w:hAnsi="Arial"/>
          <w:sz w:val="24"/>
          <w:szCs w:val="24"/>
        </w:rPr>
        <w:t>est la clé de compréhension d</w:t>
      </w:r>
      <w:r w:rsidR="006729D6">
        <w:rPr>
          <w:rFonts w:ascii="Arial" w:hAnsi="Arial"/>
          <w:sz w:val="24"/>
          <w:szCs w:val="24"/>
        </w:rPr>
        <w:t>u</w:t>
      </w:r>
      <w:r>
        <w:rPr>
          <w:rFonts w:ascii="Arial" w:hAnsi="Arial"/>
          <w:sz w:val="24"/>
          <w:szCs w:val="24"/>
        </w:rPr>
        <w:t xml:space="preserve"> dispositif</w:t>
      </w:r>
      <w:r w:rsidR="00DD35AD">
        <w:rPr>
          <w:rFonts w:ascii="Arial" w:hAnsi="Arial"/>
          <w:sz w:val="24"/>
          <w:szCs w:val="24"/>
        </w:rPr>
        <w:t xml:space="preserve"> de changement</w:t>
      </w:r>
      <w:r w:rsidR="003B4DE8">
        <w:rPr>
          <w:rFonts w:ascii="Arial" w:hAnsi="Arial"/>
          <w:sz w:val="24"/>
          <w:szCs w:val="24"/>
        </w:rPr>
        <w:t xml:space="preserve"> </w:t>
      </w:r>
      <w:r w:rsidR="006729D6">
        <w:rPr>
          <w:rFonts w:ascii="Arial" w:hAnsi="Arial"/>
          <w:sz w:val="24"/>
          <w:szCs w:val="24"/>
        </w:rPr>
        <w:t>que nous préconisons</w:t>
      </w:r>
      <w:r>
        <w:rPr>
          <w:rFonts w:ascii="Arial" w:hAnsi="Arial"/>
          <w:sz w:val="24"/>
          <w:szCs w:val="24"/>
        </w:rPr>
        <w:t xml:space="preserve">. </w:t>
      </w:r>
      <w:r w:rsidR="00BC1FC5">
        <w:rPr>
          <w:rFonts w:ascii="Arial" w:hAnsi="Arial"/>
          <w:sz w:val="24"/>
          <w:szCs w:val="24"/>
        </w:rPr>
        <w:t>C’est aussi sa difficulté.</w:t>
      </w:r>
    </w:p>
    <w:p w:rsidR="00CC7487" w:rsidRPr="00BC1FC5" w:rsidRDefault="00FE6637" w:rsidP="00E12A61">
      <w:pPr>
        <w:jc w:val="both"/>
        <w:rPr>
          <w:rFonts w:ascii="Arial" w:hAnsi="Arial"/>
          <w:b/>
          <w:i/>
          <w:sz w:val="24"/>
          <w:szCs w:val="24"/>
        </w:rPr>
      </w:pPr>
      <w:r>
        <w:rPr>
          <w:rFonts w:ascii="Arial" w:hAnsi="Arial"/>
          <w:sz w:val="24"/>
          <w:szCs w:val="24"/>
        </w:rPr>
        <w:t>On parle</w:t>
      </w:r>
      <w:r w:rsidR="00BC1FC5">
        <w:rPr>
          <w:rFonts w:ascii="Arial" w:hAnsi="Arial"/>
          <w:sz w:val="24"/>
          <w:szCs w:val="24"/>
        </w:rPr>
        <w:t>ra</w:t>
      </w:r>
      <w:r>
        <w:rPr>
          <w:rFonts w:ascii="Arial" w:hAnsi="Arial"/>
          <w:sz w:val="24"/>
          <w:szCs w:val="24"/>
        </w:rPr>
        <w:t xml:space="preserve"> d’un système </w:t>
      </w:r>
      <w:r w:rsidR="00AE3905">
        <w:rPr>
          <w:rFonts w:ascii="Arial" w:hAnsi="Arial"/>
          <w:sz w:val="24"/>
          <w:szCs w:val="24"/>
        </w:rPr>
        <w:t>structurel</w:t>
      </w:r>
      <w:r w:rsidR="00327AD8">
        <w:rPr>
          <w:rFonts w:ascii="Arial" w:hAnsi="Arial"/>
          <w:sz w:val="24"/>
          <w:szCs w:val="24"/>
        </w:rPr>
        <w:t>lement</w:t>
      </w:r>
      <w:r w:rsidR="00D20BB6">
        <w:rPr>
          <w:rFonts w:ascii="Arial" w:hAnsi="Arial"/>
          <w:sz w:val="24"/>
          <w:szCs w:val="24"/>
        </w:rPr>
        <w:t xml:space="preserve"> </w:t>
      </w:r>
      <w:r w:rsidR="00D20BB6" w:rsidRPr="00BC4A76">
        <w:rPr>
          <w:rFonts w:ascii="Arial" w:hAnsi="Arial"/>
          <w:i/>
          <w:sz w:val="24"/>
          <w:szCs w:val="24"/>
        </w:rPr>
        <w:t>interopérable</w:t>
      </w:r>
      <w:r w:rsidR="00F66863">
        <w:rPr>
          <w:rFonts w:ascii="Arial" w:hAnsi="Arial"/>
          <w:sz w:val="24"/>
          <w:szCs w:val="24"/>
        </w:rPr>
        <w:t xml:space="preserve"> lorsque toutes l</w:t>
      </w:r>
      <w:r>
        <w:rPr>
          <w:rFonts w:ascii="Arial" w:hAnsi="Arial"/>
          <w:sz w:val="24"/>
          <w:szCs w:val="24"/>
        </w:rPr>
        <w:t xml:space="preserve">es interfaces fonctionnelles </w:t>
      </w:r>
      <w:r w:rsidR="00AE3905">
        <w:rPr>
          <w:rFonts w:ascii="Arial" w:hAnsi="Arial"/>
          <w:sz w:val="24"/>
          <w:szCs w:val="24"/>
        </w:rPr>
        <w:t>relatives à une organisation</w:t>
      </w:r>
      <w:r w:rsidR="00BC4A76">
        <w:rPr>
          <w:rFonts w:ascii="Arial" w:hAnsi="Arial"/>
          <w:sz w:val="24"/>
          <w:szCs w:val="24"/>
        </w:rPr>
        <w:t xml:space="preserve"> </w:t>
      </w:r>
      <w:r w:rsidR="000538BF">
        <w:rPr>
          <w:rFonts w:ascii="Arial" w:hAnsi="Arial"/>
          <w:sz w:val="24"/>
          <w:szCs w:val="24"/>
        </w:rPr>
        <w:t xml:space="preserve">sportive </w:t>
      </w:r>
      <w:r w:rsidR="00BC4A76">
        <w:rPr>
          <w:rFonts w:ascii="Arial" w:hAnsi="Arial"/>
          <w:sz w:val="24"/>
          <w:szCs w:val="24"/>
        </w:rPr>
        <w:t xml:space="preserve">associative </w:t>
      </w:r>
      <w:r>
        <w:rPr>
          <w:rFonts w:ascii="Arial" w:hAnsi="Arial"/>
          <w:sz w:val="24"/>
          <w:szCs w:val="24"/>
        </w:rPr>
        <w:t>s</w:t>
      </w:r>
      <w:r w:rsidR="00BC1FC5">
        <w:rPr>
          <w:rFonts w:ascii="Arial" w:hAnsi="Arial"/>
          <w:sz w:val="24"/>
          <w:szCs w:val="24"/>
        </w:rPr>
        <w:t>er</w:t>
      </w:r>
      <w:r>
        <w:rPr>
          <w:rFonts w:ascii="Arial" w:hAnsi="Arial"/>
          <w:sz w:val="24"/>
          <w:szCs w:val="24"/>
        </w:rPr>
        <w:t>ont intégralement identifiées</w:t>
      </w:r>
      <w:r w:rsidR="00C64BD2">
        <w:rPr>
          <w:rFonts w:ascii="Arial" w:hAnsi="Arial"/>
          <w:sz w:val="24"/>
          <w:szCs w:val="24"/>
        </w:rPr>
        <w:t xml:space="preserve"> </w:t>
      </w:r>
      <w:r w:rsidR="00106CCF">
        <w:rPr>
          <w:rFonts w:ascii="Arial" w:hAnsi="Arial"/>
          <w:sz w:val="24"/>
          <w:szCs w:val="24"/>
        </w:rPr>
        <w:t xml:space="preserve">et utilisables </w:t>
      </w:r>
      <w:r w:rsidR="00DD35AD">
        <w:rPr>
          <w:rFonts w:ascii="Arial" w:hAnsi="Arial"/>
          <w:sz w:val="24"/>
          <w:szCs w:val="24"/>
        </w:rPr>
        <w:t xml:space="preserve">simultanément ou successivement </w:t>
      </w:r>
      <w:r w:rsidR="00C64BD2">
        <w:rPr>
          <w:rFonts w:ascii="Arial" w:hAnsi="Arial"/>
          <w:sz w:val="24"/>
          <w:szCs w:val="24"/>
        </w:rPr>
        <w:t xml:space="preserve">dans un contexte </w:t>
      </w:r>
      <w:r w:rsidR="00BC4A76">
        <w:rPr>
          <w:rFonts w:ascii="Arial" w:hAnsi="Arial"/>
          <w:sz w:val="24"/>
          <w:szCs w:val="24"/>
        </w:rPr>
        <w:t>haut</w:t>
      </w:r>
      <w:r w:rsidR="00AE3905">
        <w:rPr>
          <w:rFonts w:ascii="Arial" w:hAnsi="Arial"/>
          <w:sz w:val="24"/>
          <w:szCs w:val="24"/>
        </w:rPr>
        <w:t xml:space="preserve">ement </w:t>
      </w:r>
      <w:r w:rsidR="00C64BD2">
        <w:rPr>
          <w:rFonts w:ascii="Arial" w:hAnsi="Arial"/>
          <w:sz w:val="24"/>
          <w:szCs w:val="24"/>
        </w:rPr>
        <w:t>cybersécurisé</w:t>
      </w:r>
      <w:r w:rsidR="00BC1FC5">
        <w:rPr>
          <w:rFonts w:ascii="Arial" w:hAnsi="Arial"/>
          <w:sz w:val="24"/>
          <w:szCs w:val="24"/>
        </w:rPr>
        <w:t>.</w:t>
      </w:r>
      <w:r w:rsidR="000538BF">
        <w:rPr>
          <w:rFonts w:ascii="Arial" w:hAnsi="Arial"/>
          <w:sz w:val="24"/>
          <w:szCs w:val="24"/>
        </w:rPr>
        <w:t xml:space="preserve"> </w:t>
      </w:r>
    </w:p>
    <w:p w:rsidR="00A25898" w:rsidRDefault="00172D4E" w:rsidP="00CC7487">
      <w:pPr>
        <w:ind w:hanging="567"/>
        <w:jc w:val="both"/>
        <w:rPr>
          <w:rFonts w:ascii="Arial" w:hAnsi="Arial"/>
          <w:sz w:val="24"/>
          <w:szCs w:val="24"/>
        </w:rPr>
      </w:pPr>
      <w:r>
        <w:rPr>
          <w:noProof/>
          <w:lang w:eastAsia="fr-FR"/>
        </w:rPr>
        <w:drawing>
          <wp:inline distT="0" distB="0" distL="0" distR="0" wp14:anchorId="7DFB9DDA" wp14:editId="38E3BE70">
            <wp:extent cx="2381250" cy="3067050"/>
            <wp:effectExtent l="438150" t="381000" r="438150" b="38100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rot="21207136">
                      <a:off x="0" y="0"/>
                      <a:ext cx="2383432" cy="306986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A25898" w:rsidRDefault="006729D6" w:rsidP="00E12A61">
      <w:pPr>
        <w:jc w:val="both"/>
        <w:rPr>
          <w:rFonts w:ascii="Arial" w:hAnsi="Arial"/>
          <w:sz w:val="24"/>
          <w:szCs w:val="24"/>
        </w:rPr>
      </w:pPr>
      <w:r>
        <w:rPr>
          <w:rFonts w:ascii="Arial" w:hAnsi="Arial"/>
          <w:sz w:val="24"/>
          <w:szCs w:val="24"/>
        </w:rPr>
        <w:t>Ce</w:t>
      </w:r>
      <w:r w:rsidR="000538BF">
        <w:rPr>
          <w:rFonts w:ascii="Arial" w:hAnsi="Arial"/>
          <w:sz w:val="24"/>
          <w:szCs w:val="24"/>
        </w:rPr>
        <w:t>tte disposition</w:t>
      </w:r>
      <w:r>
        <w:rPr>
          <w:rFonts w:ascii="Arial" w:hAnsi="Arial"/>
          <w:sz w:val="24"/>
          <w:szCs w:val="24"/>
        </w:rPr>
        <w:t xml:space="preserve"> permet</w:t>
      </w:r>
      <w:r w:rsidR="00BC1FC5">
        <w:rPr>
          <w:rFonts w:ascii="Arial" w:hAnsi="Arial"/>
          <w:sz w:val="24"/>
          <w:szCs w:val="24"/>
        </w:rPr>
        <w:t>t</w:t>
      </w:r>
      <w:r w:rsidR="00A63AE5">
        <w:rPr>
          <w:rFonts w:ascii="Arial" w:hAnsi="Arial"/>
          <w:sz w:val="24"/>
          <w:szCs w:val="24"/>
        </w:rPr>
        <w:t>r</w:t>
      </w:r>
      <w:r w:rsidR="00BC1FC5">
        <w:rPr>
          <w:rFonts w:ascii="Arial" w:hAnsi="Arial"/>
          <w:sz w:val="24"/>
          <w:szCs w:val="24"/>
        </w:rPr>
        <w:t>a</w:t>
      </w:r>
      <w:r>
        <w:rPr>
          <w:rFonts w:ascii="Arial" w:hAnsi="Arial"/>
          <w:sz w:val="24"/>
          <w:szCs w:val="24"/>
        </w:rPr>
        <w:t xml:space="preserve"> aux </w:t>
      </w:r>
      <w:r w:rsidR="006C4E45">
        <w:rPr>
          <w:rFonts w:ascii="Arial" w:hAnsi="Arial"/>
          <w:sz w:val="24"/>
          <w:szCs w:val="24"/>
        </w:rPr>
        <w:t xml:space="preserve">acteurs </w:t>
      </w:r>
      <w:r w:rsidR="00C64BD2">
        <w:rPr>
          <w:rFonts w:ascii="Arial" w:hAnsi="Arial"/>
          <w:sz w:val="24"/>
          <w:szCs w:val="24"/>
        </w:rPr>
        <w:t>du système</w:t>
      </w:r>
      <w:r>
        <w:rPr>
          <w:rFonts w:ascii="Arial" w:hAnsi="Arial"/>
          <w:sz w:val="24"/>
          <w:szCs w:val="24"/>
        </w:rPr>
        <w:t xml:space="preserve"> </w:t>
      </w:r>
      <w:r w:rsidR="00FE6637">
        <w:rPr>
          <w:rFonts w:ascii="Arial" w:hAnsi="Arial"/>
          <w:sz w:val="24"/>
          <w:szCs w:val="24"/>
        </w:rPr>
        <w:t xml:space="preserve">de </w:t>
      </w:r>
      <w:r w:rsidR="00705424">
        <w:rPr>
          <w:rFonts w:ascii="Arial" w:hAnsi="Arial"/>
          <w:sz w:val="24"/>
          <w:szCs w:val="24"/>
        </w:rPr>
        <w:t xml:space="preserve">travailler ensemble </w:t>
      </w:r>
      <w:r w:rsidR="00C64BD2">
        <w:rPr>
          <w:rFonts w:ascii="Arial" w:hAnsi="Arial"/>
          <w:sz w:val="24"/>
          <w:szCs w:val="24"/>
        </w:rPr>
        <w:t>sans crainte de piratage de données</w:t>
      </w:r>
      <w:r>
        <w:rPr>
          <w:rFonts w:ascii="Arial" w:hAnsi="Arial"/>
          <w:sz w:val="24"/>
          <w:szCs w:val="24"/>
        </w:rPr>
        <w:t>. Aucune</w:t>
      </w:r>
      <w:r w:rsidR="00FE6637">
        <w:rPr>
          <w:rFonts w:ascii="Arial" w:hAnsi="Arial"/>
          <w:sz w:val="24"/>
          <w:szCs w:val="24"/>
        </w:rPr>
        <w:t xml:space="preserve"> restriction d’accès</w:t>
      </w:r>
      <w:r w:rsidR="00705424">
        <w:rPr>
          <w:rFonts w:ascii="Arial" w:hAnsi="Arial"/>
          <w:sz w:val="24"/>
          <w:szCs w:val="24"/>
        </w:rPr>
        <w:t xml:space="preserve"> autre qu’une </w:t>
      </w:r>
      <w:r w:rsidR="00705424" w:rsidRPr="006729D6">
        <w:rPr>
          <w:rFonts w:ascii="Arial" w:hAnsi="Arial"/>
          <w:sz w:val="24"/>
          <w:szCs w:val="24"/>
        </w:rPr>
        <w:t>invitation</w:t>
      </w:r>
      <w:r w:rsidRPr="006729D6">
        <w:rPr>
          <w:rFonts w:ascii="Arial" w:hAnsi="Arial"/>
          <w:sz w:val="24"/>
          <w:szCs w:val="24"/>
        </w:rPr>
        <w:t xml:space="preserve"> à l’</w:t>
      </w:r>
      <w:r w:rsidR="00705424" w:rsidRPr="006729D6">
        <w:rPr>
          <w:rFonts w:ascii="Arial" w:hAnsi="Arial"/>
          <w:sz w:val="24"/>
          <w:szCs w:val="24"/>
        </w:rPr>
        <w:t xml:space="preserve">usage </w:t>
      </w:r>
      <w:r>
        <w:rPr>
          <w:rFonts w:ascii="Arial" w:hAnsi="Arial"/>
          <w:sz w:val="24"/>
          <w:szCs w:val="24"/>
        </w:rPr>
        <w:t xml:space="preserve">du dispositif </w:t>
      </w:r>
      <w:r w:rsidR="005E5818">
        <w:rPr>
          <w:rFonts w:ascii="Arial" w:hAnsi="Arial"/>
          <w:sz w:val="24"/>
          <w:szCs w:val="24"/>
        </w:rPr>
        <w:t xml:space="preserve">numérique </w:t>
      </w:r>
      <w:r w:rsidR="00705424" w:rsidRPr="000D313C">
        <w:rPr>
          <w:rFonts w:ascii="Arial" w:hAnsi="Arial"/>
          <w:sz w:val="24"/>
          <w:szCs w:val="24"/>
          <w:u w:val="single"/>
        </w:rPr>
        <w:t xml:space="preserve">accordée de manière </w:t>
      </w:r>
      <w:r w:rsidR="008B07FF" w:rsidRPr="000D313C">
        <w:rPr>
          <w:rFonts w:ascii="Arial" w:hAnsi="Arial"/>
          <w:sz w:val="24"/>
          <w:szCs w:val="24"/>
          <w:u w:val="single"/>
        </w:rPr>
        <w:t>sélective</w:t>
      </w:r>
      <w:r w:rsidR="008B07FF">
        <w:rPr>
          <w:rFonts w:ascii="Arial" w:hAnsi="Arial"/>
          <w:sz w:val="24"/>
          <w:szCs w:val="24"/>
        </w:rPr>
        <w:t xml:space="preserve"> </w:t>
      </w:r>
      <w:r w:rsidR="00A63AE5">
        <w:rPr>
          <w:rFonts w:ascii="Arial" w:hAnsi="Arial"/>
          <w:sz w:val="24"/>
          <w:szCs w:val="24"/>
        </w:rPr>
        <w:t>ne sera</w:t>
      </w:r>
      <w:r w:rsidR="00C64BD2">
        <w:rPr>
          <w:rFonts w:ascii="Arial" w:hAnsi="Arial"/>
          <w:sz w:val="24"/>
          <w:szCs w:val="24"/>
        </w:rPr>
        <w:t xml:space="preserve"> alors nécessaire</w:t>
      </w:r>
      <w:r w:rsidR="00705424">
        <w:rPr>
          <w:rFonts w:ascii="Arial" w:hAnsi="Arial"/>
          <w:sz w:val="24"/>
          <w:szCs w:val="24"/>
        </w:rPr>
        <w:t>.</w:t>
      </w:r>
      <w:r w:rsidR="00365C92">
        <w:rPr>
          <w:rFonts w:ascii="Arial" w:hAnsi="Arial"/>
          <w:sz w:val="24"/>
          <w:szCs w:val="24"/>
        </w:rPr>
        <w:t xml:space="preserve"> L’un des avantages </w:t>
      </w:r>
      <w:r w:rsidR="00A63AE5">
        <w:rPr>
          <w:rFonts w:ascii="Arial" w:hAnsi="Arial"/>
          <w:sz w:val="24"/>
          <w:szCs w:val="24"/>
        </w:rPr>
        <w:t>sera</w:t>
      </w:r>
      <w:r w:rsidR="00365C92">
        <w:rPr>
          <w:rFonts w:ascii="Arial" w:hAnsi="Arial"/>
          <w:sz w:val="24"/>
          <w:szCs w:val="24"/>
        </w:rPr>
        <w:t xml:space="preserve"> une circulation transversale </w:t>
      </w:r>
      <w:r w:rsidR="00106CCF">
        <w:rPr>
          <w:rFonts w:ascii="Arial" w:hAnsi="Arial"/>
          <w:sz w:val="24"/>
          <w:szCs w:val="24"/>
        </w:rPr>
        <w:t xml:space="preserve">des données </w:t>
      </w:r>
      <w:r w:rsidR="00365C92">
        <w:rPr>
          <w:rFonts w:ascii="Arial" w:hAnsi="Arial"/>
          <w:sz w:val="24"/>
          <w:szCs w:val="24"/>
        </w:rPr>
        <w:t>qui enrichi</w:t>
      </w:r>
      <w:r w:rsidR="00A63AE5">
        <w:rPr>
          <w:rFonts w:ascii="Arial" w:hAnsi="Arial"/>
          <w:sz w:val="24"/>
          <w:szCs w:val="24"/>
        </w:rPr>
        <w:t xml:space="preserve">ra </w:t>
      </w:r>
      <w:r w:rsidR="00481BE1">
        <w:rPr>
          <w:rFonts w:ascii="Arial" w:hAnsi="Arial"/>
          <w:sz w:val="24"/>
          <w:szCs w:val="24"/>
        </w:rPr>
        <w:t>l</w:t>
      </w:r>
      <w:r w:rsidR="00365C92">
        <w:rPr>
          <w:rFonts w:ascii="Arial" w:hAnsi="Arial"/>
          <w:sz w:val="24"/>
          <w:szCs w:val="24"/>
        </w:rPr>
        <w:t xml:space="preserve">es </w:t>
      </w:r>
      <w:r w:rsidR="00481BE1">
        <w:rPr>
          <w:rFonts w:ascii="Arial" w:hAnsi="Arial"/>
          <w:sz w:val="24"/>
          <w:szCs w:val="24"/>
        </w:rPr>
        <w:t>informations</w:t>
      </w:r>
      <w:r w:rsidR="00365C92">
        <w:rPr>
          <w:rFonts w:ascii="Arial" w:hAnsi="Arial"/>
          <w:sz w:val="24"/>
          <w:szCs w:val="24"/>
        </w:rPr>
        <w:t xml:space="preserve"> qui s</w:t>
      </w:r>
      <w:r w:rsidR="00A63AE5">
        <w:rPr>
          <w:rFonts w:ascii="Arial" w:hAnsi="Arial"/>
          <w:sz w:val="24"/>
          <w:szCs w:val="24"/>
        </w:rPr>
        <w:t>er</w:t>
      </w:r>
      <w:r w:rsidR="00365C92">
        <w:rPr>
          <w:rFonts w:ascii="Arial" w:hAnsi="Arial"/>
          <w:sz w:val="24"/>
          <w:szCs w:val="24"/>
        </w:rPr>
        <w:t xml:space="preserve">ont alors </w:t>
      </w:r>
      <w:r w:rsidR="00D20BB6">
        <w:rPr>
          <w:rFonts w:ascii="Arial" w:hAnsi="Arial"/>
          <w:sz w:val="24"/>
          <w:szCs w:val="24"/>
        </w:rPr>
        <w:t xml:space="preserve">constamment </w:t>
      </w:r>
      <w:r w:rsidR="00365C92">
        <w:rPr>
          <w:rFonts w:ascii="Arial" w:hAnsi="Arial"/>
          <w:sz w:val="24"/>
          <w:szCs w:val="24"/>
        </w:rPr>
        <w:t>partagées</w:t>
      </w:r>
      <w:r w:rsidR="00BC4A76">
        <w:rPr>
          <w:rFonts w:ascii="Arial" w:hAnsi="Arial"/>
          <w:sz w:val="24"/>
          <w:szCs w:val="24"/>
        </w:rPr>
        <w:t xml:space="preserve"> en temps réel par tou</w:t>
      </w:r>
      <w:r w:rsidR="00327AD8">
        <w:rPr>
          <w:rFonts w:ascii="Arial" w:hAnsi="Arial"/>
          <w:sz w:val="24"/>
          <w:szCs w:val="24"/>
        </w:rPr>
        <w:t>te</w:t>
      </w:r>
      <w:r w:rsidR="00BC4A76">
        <w:rPr>
          <w:rFonts w:ascii="Arial" w:hAnsi="Arial"/>
          <w:sz w:val="24"/>
          <w:szCs w:val="24"/>
        </w:rPr>
        <w:t xml:space="preserve">s les </w:t>
      </w:r>
      <w:r w:rsidR="00327AD8">
        <w:rPr>
          <w:rFonts w:ascii="Arial" w:hAnsi="Arial"/>
          <w:sz w:val="24"/>
          <w:szCs w:val="24"/>
        </w:rPr>
        <w:t>parties prenantes</w:t>
      </w:r>
      <w:r w:rsidR="00BC4A76">
        <w:rPr>
          <w:rFonts w:ascii="Arial" w:hAnsi="Arial"/>
          <w:sz w:val="24"/>
          <w:szCs w:val="24"/>
        </w:rPr>
        <w:t xml:space="preserve"> de l’</w:t>
      </w:r>
      <w:r w:rsidR="003B6AC0">
        <w:rPr>
          <w:rFonts w:ascii="Arial" w:hAnsi="Arial"/>
          <w:sz w:val="24"/>
          <w:szCs w:val="24"/>
        </w:rPr>
        <w:t>organisation</w:t>
      </w:r>
      <w:r w:rsidR="00F66863">
        <w:rPr>
          <w:rFonts w:ascii="Arial" w:hAnsi="Arial"/>
          <w:sz w:val="24"/>
          <w:szCs w:val="24"/>
        </w:rPr>
        <w:t xml:space="preserve"> </w:t>
      </w:r>
      <w:r w:rsidR="000538BF">
        <w:rPr>
          <w:rFonts w:ascii="Arial" w:hAnsi="Arial"/>
          <w:sz w:val="24"/>
          <w:szCs w:val="24"/>
        </w:rPr>
        <w:t xml:space="preserve">sportive </w:t>
      </w:r>
      <w:r w:rsidR="00F66863">
        <w:rPr>
          <w:rFonts w:ascii="Arial" w:hAnsi="Arial"/>
          <w:sz w:val="24"/>
          <w:szCs w:val="24"/>
        </w:rPr>
        <w:t xml:space="preserve">membres du dispositif </w:t>
      </w:r>
      <w:r w:rsidR="00A63AE5">
        <w:rPr>
          <w:rFonts w:ascii="Arial" w:hAnsi="Arial"/>
          <w:sz w:val="24"/>
          <w:szCs w:val="24"/>
        </w:rPr>
        <w:t>« </w:t>
      </w:r>
      <w:r w:rsidR="00F66863" w:rsidRPr="00A63AE5">
        <w:rPr>
          <w:rFonts w:ascii="Arial" w:hAnsi="Arial"/>
          <w:sz w:val="24"/>
          <w:szCs w:val="24"/>
        </w:rPr>
        <w:t>omnicanal</w:t>
      </w:r>
      <w:r w:rsidR="00A63AE5">
        <w:rPr>
          <w:rFonts w:ascii="Arial" w:hAnsi="Arial"/>
          <w:sz w:val="24"/>
          <w:szCs w:val="24"/>
        </w:rPr>
        <w:t> »</w:t>
      </w:r>
      <w:r w:rsidR="00F66863" w:rsidRPr="00A63AE5">
        <w:rPr>
          <w:rFonts w:ascii="Arial" w:hAnsi="Arial"/>
          <w:sz w:val="24"/>
          <w:szCs w:val="24"/>
        </w:rPr>
        <w:t xml:space="preserve"> </w:t>
      </w:r>
      <w:r w:rsidR="00F66863" w:rsidRPr="000538BF">
        <w:rPr>
          <w:rFonts w:ascii="Arial" w:hAnsi="Arial"/>
          <w:b/>
          <w:i/>
          <w:sz w:val="24"/>
          <w:szCs w:val="24"/>
        </w:rPr>
        <w:t>interopérable</w:t>
      </w:r>
      <w:r w:rsidR="003B6AC0">
        <w:rPr>
          <w:rFonts w:ascii="Arial" w:hAnsi="Arial"/>
          <w:sz w:val="24"/>
          <w:szCs w:val="24"/>
        </w:rPr>
        <w:t>.</w:t>
      </w:r>
      <w:r w:rsidR="00365C92">
        <w:rPr>
          <w:rFonts w:ascii="Arial" w:hAnsi="Arial"/>
          <w:sz w:val="24"/>
          <w:szCs w:val="24"/>
        </w:rPr>
        <w:t xml:space="preserve"> </w:t>
      </w:r>
    </w:p>
    <w:p w:rsidR="00FE6637" w:rsidRPr="00A63AE5" w:rsidRDefault="00A25898" w:rsidP="00E12A61">
      <w:pPr>
        <w:jc w:val="both"/>
        <w:rPr>
          <w:rFonts w:ascii="Arial" w:hAnsi="Arial"/>
          <w:sz w:val="24"/>
          <w:szCs w:val="24"/>
        </w:rPr>
      </w:pPr>
      <w:r>
        <w:rPr>
          <w:rFonts w:ascii="Arial" w:hAnsi="Arial"/>
          <w:sz w:val="24"/>
          <w:szCs w:val="24"/>
        </w:rPr>
        <w:t>Actuellement et consécutivement aux orientations administratives historiques</w:t>
      </w:r>
      <w:r>
        <w:rPr>
          <w:rStyle w:val="Appelnotedebasdep"/>
          <w:rFonts w:ascii="Arial" w:hAnsi="Arial"/>
          <w:sz w:val="24"/>
          <w:szCs w:val="24"/>
        </w:rPr>
        <w:footnoteReference w:id="20"/>
      </w:r>
      <w:r w:rsidR="007E2E76">
        <w:rPr>
          <w:rFonts w:ascii="Arial" w:hAnsi="Arial"/>
          <w:sz w:val="24"/>
          <w:szCs w:val="24"/>
        </w:rPr>
        <w:t xml:space="preserve"> du Sport français</w:t>
      </w:r>
      <w:r w:rsidR="00365C92">
        <w:rPr>
          <w:rFonts w:ascii="Arial" w:hAnsi="Arial"/>
          <w:sz w:val="24"/>
          <w:szCs w:val="24"/>
        </w:rPr>
        <w:t xml:space="preserve">, </w:t>
      </w:r>
      <w:r w:rsidR="007E2E76">
        <w:rPr>
          <w:rFonts w:ascii="Arial" w:hAnsi="Arial"/>
          <w:sz w:val="24"/>
          <w:szCs w:val="24"/>
        </w:rPr>
        <w:t>son</w:t>
      </w:r>
      <w:r w:rsidR="00365C92">
        <w:rPr>
          <w:rFonts w:ascii="Arial" w:hAnsi="Arial"/>
          <w:sz w:val="24"/>
          <w:szCs w:val="24"/>
        </w:rPr>
        <w:t xml:space="preserve"> </w:t>
      </w:r>
      <w:r w:rsidR="007E2E76">
        <w:rPr>
          <w:rFonts w:ascii="Arial" w:hAnsi="Arial"/>
          <w:sz w:val="24"/>
          <w:szCs w:val="24"/>
        </w:rPr>
        <w:t xml:space="preserve">strict </w:t>
      </w:r>
      <w:r w:rsidR="00365C92">
        <w:rPr>
          <w:rFonts w:ascii="Arial" w:hAnsi="Arial"/>
          <w:sz w:val="24"/>
          <w:szCs w:val="24"/>
        </w:rPr>
        <w:t xml:space="preserve">fonctionnement </w:t>
      </w:r>
      <w:r w:rsidR="003B6AC0">
        <w:rPr>
          <w:rFonts w:ascii="Arial" w:hAnsi="Arial"/>
          <w:sz w:val="24"/>
          <w:szCs w:val="24"/>
        </w:rPr>
        <w:t>selon des</w:t>
      </w:r>
      <w:r w:rsidR="00365C92">
        <w:rPr>
          <w:rFonts w:ascii="Arial" w:hAnsi="Arial"/>
          <w:sz w:val="24"/>
          <w:szCs w:val="24"/>
        </w:rPr>
        <w:t xml:space="preserve"> </w:t>
      </w:r>
      <w:r w:rsidR="003B6AC0">
        <w:rPr>
          <w:rFonts w:ascii="Arial" w:hAnsi="Arial"/>
          <w:sz w:val="24"/>
          <w:szCs w:val="24"/>
        </w:rPr>
        <w:t>« </w:t>
      </w:r>
      <w:r w:rsidR="00365C92">
        <w:rPr>
          <w:rFonts w:ascii="Arial" w:hAnsi="Arial"/>
          <w:sz w:val="24"/>
          <w:szCs w:val="24"/>
        </w:rPr>
        <w:t>silos</w:t>
      </w:r>
      <w:r w:rsidR="003B6AC0">
        <w:rPr>
          <w:rFonts w:ascii="Arial" w:hAnsi="Arial"/>
          <w:sz w:val="24"/>
          <w:szCs w:val="24"/>
        </w:rPr>
        <w:t> »</w:t>
      </w:r>
      <w:r w:rsidR="00365C92">
        <w:rPr>
          <w:rFonts w:ascii="Arial" w:hAnsi="Arial"/>
          <w:sz w:val="24"/>
          <w:szCs w:val="24"/>
        </w:rPr>
        <w:t xml:space="preserve"> </w:t>
      </w:r>
      <w:r w:rsidR="00D20BB6">
        <w:rPr>
          <w:rFonts w:ascii="Arial" w:hAnsi="Arial"/>
          <w:sz w:val="24"/>
          <w:szCs w:val="24"/>
        </w:rPr>
        <w:t xml:space="preserve">autonomes </w:t>
      </w:r>
      <w:r w:rsidR="00856C6D">
        <w:rPr>
          <w:rFonts w:ascii="Arial" w:hAnsi="Arial"/>
          <w:sz w:val="24"/>
          <w:szCs w:val="24"/>
        </w:rPr>
        <w:t>disciplinaires</w:t>
      </w:r>
      <w:r w:rsidR="007034BE">
        <w:rPr>
          <w:rFonts w:ascii="Arial" w:hAnsi="Arial"/>
          <w:sz w:val="24"/>
          <w:szCs w:val="24"/>
        </w:rPr>
        <w:t>,</w:t>
      </w:r>
      <w:r w:rsidR="00856C6D">
        <w:rPr>
          <w:rFonts w:ascii="Arial" w:hAnsi="Arial"/>
          <w:sz w:val="24"/>
          <w:szCs w:val="24"/>
        </w:rPr>
        <w:t xml:space="preserve"> </w:t>
      </w:r>
      <w:r w:rsidR="007E2E76">
        <w:rPr>
          <w:rFonts w:ascii="Arial" w:hAnsi="Arial"/>
          <w:sz w:val="24"/>
          <w:szCs w:val="24"/>
        </w:rPr>
        <w:t>correspondant aux structures de chaque fédération olympique</w:t>
      </w:r>
      <w:r w:rsidR="007034BE">
        <w:rPr>
          <w:rFonts w:ascii="Arial" w:hAnsi="Arial"/>
          <w:sz w:val="24"/>
          <w:szCs w:val="24"/>
        </w:rPr>
        <w:t>,</w:t>
      </w:r>
      <w:r w:rsidR="00856C6D">
        <w:rPr>
          <w:rFonts w:ascii="Arial" w:hAnsi="Arial"/>
          <w:sz w:val="24"/>
          <w:szCs w:val="24"/>
        </w:rPr>
        <w:t xml:space="preserve"> </w:t>
      </w:r>
      <w:r w:rsidR="00365C92">
        <w:rPr>
          <w:rFonts w:ascii="Arial" w:hAnsi="Arial"/>
          <w:sz w:val="24"/>
          <w:szCs w:val="24"/>
        </w:rPr>
        <w:t xml:space="preserve">conduit à une </w:t>
      </w:r>
      <w:r w:rsidR="00327AD8">
        <w:rPr>
          <w:rFonts w:ascii="Arial" w:hAnsi="Arial"/>
          <w:sz w:val="24"/>
          <w:szCs w:val="24"/>
        </w:rPr>
        <w:t>sous-</w:t>
      </w:r>
      <w:r w:rsidR="00481BE1">
        <w:rPr>
          <w:rFonts w:ascii="Arial" w:hAnsi="Arial"/>
          <w:sz w:val="24"/>
          <w:szCs w:val="24"/>
        </w:rPr>
        <w:t>utilisation</w:t>
      </w:r>
      <w:r w:rsidR="00327AD8">
        <w:rPr>
          <w:rFonts w:ascii="Arial" w:hAnsi="Arial"/>
          <w:sz w:val="24"/>
          <w:szCs w:val="24"/>
        </w:rPr>
        <w:t xml:space="preserve"> </w:t>
      </w:r>
      <w:r w:rsidR="00481BE1">
        <w:rPr>
          <w:rFonts w:ascii="Arial" w:hAnsi="Arial"/>
          <w:sz w:val="24"/>
          <w:szCs w:val="24"/>
        </w:rPr>
        <w:t>des données</w:t>
      </w:r>
      <w:r w:rsidR="007E2E76">
        <w:rPr>
          <w:rFonts w:ascii="Arial" w:hAnsi="Arial"/>
          <w:sz w:val="24"/>
          <w:szCs w:val="24"/>
        </w:rPr>
        <w:t xml:space="preserve">. Ce </w:t>
      </w:r>
      <w:r w:rsidR="00365C92">
        <w:rPr>
          <w:rFonts w:ascii="Arial" w:hAnsi="Arial"/>
          <w:sz w:val="24"/>
          <w:szCs w:val="24"/>
        </w:rPr>
        <w:t xml:space="preserve">qui </w:t>
      </w:r>
      <w:r w:rsidR="00327AD8">
        <w:rPr>
          <w:rFonts w:ascii="Arial" w:hAnsi="Arial"/>
          <w:sz w:val="24"/>
          <w:szCs w:val="24"/>
        </w:rPr>
        <w:t xml:space="preserve">qui signifie que leur </w:t>
      </w:r>
      <w:r w:rsidR="00365C92">
        <w:rPr>
          <w:rFonts w:ascii="Arial" w:hAnsi="Arial"/>
          <w:sz w:val="24"/>
          <w:szCs w:val="24"/>
        </w:rPr>
        <w:t xml:space="preserve">usage </w:t>
      </w:r>
      <w:r w:rsidR="00327AD8">
        <w:rPr>
          <w:rFonts w:ascii="Arial" w:hAnsi="Arial"/>
          <w:sz w:val="24"/>
          <w:szCs w:val="24"/>
        </w:rPr>
        <w:t xml:space="preserve">se limite </w:t>
      </w:r>
      <w:r w:rsidR="00365C92">
        <w:rPr>
          <w:rFonts w:ascii="Arial" w:hAnsi="Arial"/>
          <w:sz w:val="24"/>
          <w:szCs w:val="24"/>
        </w:rPr>
        <w:t>à une seule fonction par défaut d’implémentation distribuée</w:t>
      </w:r>
      <w:r w:rsidR="00BC4A76">
        <w:rPr>
          <w:rFonts w:ascii="Arial" w:hAnsi="Arial"/>
          <w:sz w:val="24"/>
          <w:szCs w:val="24"/>
        </w:rPr>
        <w:t>. On parle alors de</w:t>
      </w:r>
      <w:r w:rsidR="00DD35AD">
        <w:rPr>
          <w:rFonts w:ascii="Arial" w:hAnsi="Arial"/>
          <w:sz w:val="24"/>
          <w:szCs w:val="24"/>
        </w:rPr>
        <w:t xml:space="preserve"> </w:t>
      </w:r>
      <w:r w:rsidR="00A63AE5">
        <w:rPr>
          <w:rFonts w:ascii="Arial" w:hAnsi="Arial"/>
          <w:sz w:val="24"/>
          <w:szCs w:val="24"/>
        </w:rPr>
        <w:t>« </w:t>
      </w:r>
      <w:r w:rsidR="00DD35AD" w:rsidRPr="00A63AE5">
        <w:rPr>
          <w:rFonts w:ascii="Arial" w:hAnsi="Arial"/>
          <w:sz w:val="24"/>
          <w:szCs w:val="24"/>
        </w:rPr>
        <w:t>monocanalité</w:t>
      </w:r>
      <w:r w:rsidR="00A63AE5">
        <w:rPr>
          <w:rFonts w:ascii="Arial" w:hAnsi="Arial"/>
          <w:sz w:val="24"/>
          <w:szCs w:val="24"/>
        </w:rPr>
        <w:t> »</w:t>
      </w:r>
      <w:r w:rsidR="00365C92" w:rsidRPr="00A63AE5">
        <w:rPr>
          <w:rFonts w:ascii="Arial" w:hAnsi="Arial"/>
          <w:sz w:val="24"/>
          <w:szCs w:val="24"/>
        </w:rPr>
        <w:t>.</w:t>
      </w:r>
    </w:p>
    <w:p w:rsidR="00CC7487" w:rsidRDefault="000D313C" w:rsidP="00CC7487">
      <w:pPr>
        <w:jc w:val="both"/>
        <w:rPr>
          <w:rFonts w:ascii="Arial" w:hAnsi="Arial"/>
          <w:sz w:val="24"/>
          <w:szCs w:val="24"/>
        </w:rPr>
      </w:pPr>
      <w:r>
        <w:rPr>
          <w:rFonts w:ascii="Arial" w:hAnsi="Arial"/>
          <w:sz w:val="24"/>
          <w:szCs w:val="24"/>
        </w:rPr>
        <w:t>A l’inverse, l</w:t>
      </w:r>
      <w:r w:rsidR="00CC7487" w:rsidRPr="00275CEE">
        <w:rPr>
          <w:rFonts w:ascii="Arial" w:hAnsi="Arial"/>
          <w:sz w:val="24"/>
          <w:szCs w:val="24"/>
        </w:rPr>
        <w:t xml:space="preserve">a figure suivante </w:t>
      </w:r>
      <w:r w:rsidR="006B652A">
        <w:rPr>
          <w:rFonts w:ascii="Arial" w:hAnsi="Arial"/>
          <w:sz w:val="24"/>
          <w:szCs w:val="24"/>
        </w:rPr>
        <w:t>illustre</w:t>
      </w:r>
      <w:r w:rsidR="00CC7487" w:rsidRPr="00275CEE">
        <w:rPr>
          <w:rFonts w:ascii="Arial" w:hAnsi="Arial"/>
          <w:sz w:val="24"/>
          <w:szCs w:val="24"/>
        </w:rPr>
        <w:t xml:space="preserve"> la procédure </w:t>
      </w:r>
      <w:r w:rsidR="00A63AE5">
        <w:rPr>
          <w:rFonts w:ascii="Arial" w:hAnsi="Arial"/>
          <w:sz w:val="24"/>
          <w:szCs w:val="24"/>
        </w:rPr>
        <w:t>« </w:t>
      </w:r>
      <w:r w:rsidRPr="000D313C">
        <w:rPr>
          <w:rFonts w:ascii="Arial" w:hAnsi="Arial"/>
          <w:i/>
          <w:sz w:val="24"/>
          <w:szCs w:val="24"/>
        </w:rPr>
        <w:t>d’omnicanalité</w:t>
      </w:r>
      <w:r w:rsidR="00A63AE5">
        <w:rPr>
          <w:rFonts w:ascii="Arial" w:hAnsi="Arial"/>
          <w:i/>
          <w:sz w:val="24"/>
          <w:szCs w:val="24"/>
        </w:rPr>
        <w:t> </w:t>
      </w:r>
      <w:r w:rsidR="00A63AE5" w:rsidRPr="00A63AE5">
        <w:rPr>
          <w:rFonts w:ascii="Arial" w:hAnsi="Arial"/>
          <w:sz w:val="24"/>
          <w:szCs w:val="24"/>
        </w:rPr>
        <w:t>»</w:t>
      </w:r>
      <w:r w:rsidRPr="00A63AE5">
        <w:rPr>
          <w:rFonts w:ascii="Arial" w:hAnsi="Arial"/>
          <w:sz w:val="24"/>
          <w:szCs w:val="24"/>
        </w:rPr>
        <w:t xml:space="preserve"> </w:t>
      </w:r>
      <w:r w:rsidR="00CC7487" w:rsidRPr="00275CEE">
        <w:rPr>
          <w:rFonts w:ascii="Arial" w:hAnsi="Arial"/>
          <w:sz w:val="24"/>
          <w:szCs w:val="24"/>
        </w:rPr>
        <w:t xml:space="preserve">et permet de comprendre </w:t>
      </w:r>
      <w:r w:rsidR="007E2E76">
        <w:rPr>
          <w:rFonts w:ascii="Arial" w:hAnsi="Arial"/>
          <w:sz w:val="24"/>
          <w:szCs w:val="24"/>
        </w:rPr>
        <w:t xml:space="preserve">la complexité de </w:t>
      </w:r>
      <w:r w:rsidR="00CC7487" w:rsidRPr="00275CEE">
        <w:rPr>
          <w:rFonts w:ascii="Arial" w:hAnsi="Arial"/>
          <w:sz w:val="24"/>
          <w:szCs w:val="24"/>
        </w:rPr>
        <w:t>ce qui précède</w:t>
      </w:r>
      <w:r w:rsidR="00CC7487" w:rsidRPr="00275CEE">
        <w:rPr>
          <w:rStyle w:val="Appelnotedebasdep"/>
          <w:rFonts w:ascii="Arial" w:hAnsi="Arial"/>
          <w:sz w:val="24"/>
          <w:szCs w:val="24"/>
        </w:rPr>
        <w:footnoteReference w:id="21"/>
      </w:r>
      <w:r w:rsidR="00CC7487" w:rsidRPr="00275CEE">
        <w:rPr>
          <w:rFonts w:ascii="Arial" w:hAnsi="Arial"/>
          <w:sz w:val="24"/>
          <w:szCs w:val="24"/>
        </w:rPr>
        <w:t xml:space="preserve">. Elle montre les huit étapes à parcourir par une organisation </w:t>
      </w:r>
      <w:r w:rsidR="003B6AC0">
        <w:rPr>
          <w:rFonts w:ascii="Arial" w:hAnsi="Arial"/>
          <w:sz w:val="24"/>
          <w:szCs w:val="24"/>
        </w:rPr>
        <w:t>associativ</w:t>
      </w:r>
      <w:r w:rsidR="00CC7487" w:rsidRPr="00275CEE">
        <w:rPr>
          <w:rFonts w:ascii="Arial" w:hAnsi="Arial"/>
          <w:sz w:val="24"/>
          <w:szCs w:val="24"/>
        </w:rPr>
        <w:t>e pour « </w:t>
      </w:r>
      <w:r w:rsidR="00CC7487" w:rsidRPr="000D313C">
        <w:rPr>
          <w:rFonts w:ascii="Arial" w:hAnsi="Arial"/>
          <w:i/>
          <w:sz w:val="24"/>
          <w:szCs w:val="24"/>
        </w:rPr>
        <w:t xml:space="preserve">passer au numérique systémique </w:t>
      </w:r>
      <w:r w:rsidRPr="00A63AE5">
        <w:rPr>
          <w:rFonts w:ascii="Arial" w:hAnsi="Arial"/>
          <w:b/>
          <w:i/>
          <w:sz w:val="24"/>
          <w:szCs w:val="24"/>
        </w:rPr>
        <w:t>omnicanal</w:t>
      </w:r>
      <w:r w:rsidRPr="00A63AE5">
        <w:rPr>
          <w:rFonts w:ascii="Arial" w:hAnsi="Arial"/>
          <w:b/>
          <w:sz w:val="24"/>
          <w:szCs w:val="24"/>
        </w:rPr>
        <w:t xml:space="preserve"> </w:t>
      </w:r>
      <w:r w:rsidR="007E2E76" w:rsidRPr="00A63AE5">
        <w:rPr>
          <w:rFonts w:ascii="Arial" w:hAnsi="Arial"/>
          <w:b/>
          <w:i/>
          <w:sz w:val="24"/>
          <w:szCs w:val="24"/>
        </w:rPr>
        <w:t>interopérable</w:t>
      </w:r>
      <w:r w:rsidR="007E2E76">
        <w:rPr>
          <w:rFonts w:ascii="Arial" w:hAnsi="Arial"/>
          <w:sz w:val="24"/>
          <w:szCs w:val="24"/>
        </w:rPr>
        <w:t xml:space="preserve"> </w:t>
      </w:r>
      <w:r w:rsidR="00CC7487" w:rsidRPr="00275CEE">
        <w:rPr>
          <w:rFonts w:ascii="Arial" w:hAnsi="Arial"/>
          <w:sz w:val="24"/>
          <w:szCs w:val="24"/>
        </w:rPr>
        <w:t xml:space="preserve">» dans des conditions </w:t>
      </w:r>
      <w:r w:rsidR="007E2E76">
        <w:rPr>
          <w:rFonts w:ascii="Arial" w:hAnsi="Arial"/>
          <w:sz w:val="24"/>
          <w:szCs w:val="24"/>
        </w:rPr>
        <w:t xml:space="preserve">acceptables par </w:t>
      </w:r>
      <w:r w:rsidR="00327AD8">
        <w:rPr>
          <w:rFonts w:ascii="Arial" w:hAnsi="Arial"/>
          <w:sz w:val="24"/>
          <w:szCs w:val="24"/>
        </w:rPr>
        <w:t>les acteurs</w:t>
      </w:r>
      <w:r>
        <w:rPr>
          <w:rFonts w:ascii="Arial" w:hAnsi="Arial"/>
          <w:sz w:val="24"/>
          <w:szCs w:val="24"/>
        </w:rPr>
        <w:t xml:space="preserve"> du système sportif</w:t>
      </w:r>
      <w:r w:rsidR="003B6AC0">
        <w:rPr>
          <w:rFonts w:ascii="Arial" w:hAnsi="Arial"/>
          <w:sz w:val="24"/>
          <w:szCs w:val="24"/>
        </w:rPr>
        <w:t xml:space="preserve"> </w:t>
      </w:r>
      <w:r w:rsidR="00CC7487" w:rsidRPr="00275CEE">
        <w:rPr>
          <w:rFonts w:ascii="Arial" w:hAnsi="Arial"/>
          <w:sz w:val="24"/>
          <w:szCs w:val="24"/>
        </w:rPr>
        <w:t xml:space="preserve">: dirigeants bénévoles et salariés, cadres techniques et </w:t>
      </w:r>
      <w:r w:rsidR="003B6AC0">
        <w:rPr>
          <w:rFonts w:ascii="Arial" w:hAnsi="Arial"/>
          <w:sz w:val="24"/>
          <w:szCs w:val="24"/>
        </w:rPr>
        <w:t xml:space="preserve">éducateurs </w:t>
      </w:r>
      <w:r w:rsidR="00CC7487" w:rsidRPr="00275CEE">
        <w:rPr>
          <w:rFonts w:ascii="Arial" w:hAnsi="Arial"/>
          <w:sz w:val="24"/>
          <w:szCs w:val="24"/>
        </w:rPr>
        <w:t>pédagogiques, licenciés et non licenciés (prospects</w:t>
      </w:r>
      <w:r w:rsidR="00CC7487" w:rsidRPr="00275CEE">
        <w:rPr>
          <w:rStyle w:val="Appelnotedebasdep"/>
          <w:rFonts w:ascii="Arial" w:hAnsi="Arial"/>
          <w:sz w:val="24"/>
          <w:szCs w:val="24"/>
        </w:rPr>
        <w:footnoteReference w:id="22"/>
      </w:r>
      <w:r w:rsidR="00CC7487" w:rsidRPr="00275CEE">
        <w:rPr>
          <w:rFonts w:ascii="Arial" w:hAnsi="Arial"/>
          <w:sz w:val="24"/>
          <w:szCs w:val="24"/>
        </w:rPr>
        <w:t>).</w:t>
      </w:r>
    </w:p>
    <w:p w:rsidR="00CC7487" w:rsidRDefault="00CC7487" w:rsidP="00E12A61">
      <w:pPr>
        <w:jc w:val="both"/>
        <w:rPr>
          <w:rFonts w:ascii="Arial" w:hAnsi="Arial"/>
          <w:sz w:val="24"/>
          <w:szCs w:val="24"/>
        </w:rPr>
      </w:pPr>
    </w:p>
    <w:p w:rsidR="00FB6406" w:rsidRDefault="00FB6406" w:rsidP="00E12A61">
      <w:pPr>
        <w:jc w:val="both"/>
        <w:rPr>
          <w:rFonts w:ascii="Arial" w:hAnsi="Arial"/>
          <w:sz w:val="24"/>
          <w:szCs w:val="24"/>
        </w:rPr>
      </w:pPr>
    </w:p>
    <w:p w:rsidR="00322903" w:rsidRDefault="00322903" w:rsidP="00E12A61">
      <w:pPr>
        <w:jc w:val="both"/>
        <w:rPr>
          <w:rFonts w:ascii="Arial" w:hAnsi="Arial"/>
          <w:sz w:val="24"/>
          <w:szCs w:val="24"/>
        </w:rPr>
      </w:pPr>
    </w:p>
    <w:p w:rsidR="00322903" w:rsidRDefault="00322903" w:rsidP="00E12A61">
      <w:pPr>
        <w:jc w:val="both"/>
        <w:rPr>
          <w:rFonts w:ascii="Arial" w:hAnsi="Arial"/>
          <w:sz w:val="24"/>
          <w:szCs w:val="24"/>
        </w:rPr>
      </w:pPr>
    </w:p>
    <w:p w:rsidR="00322903" w:rsidRDefault="00322903" w:rsidP="00E12A61">
      <w:pPr>
        <w:jc w:val="both"/>
        <w:rPr>
          <w:rFonts w:ascii="Arial" w:hAnsi="Arial"/>
          <w:sz w:val="24"/>
          <w:szCs w:val="24"/>
        </w:rPr>
      </w:pPr>
    </w:p>
    <w:p w:rsidR="00322903" w:rsidRDefault="00322903" w:rsidP="00E12A61">
      <w:pPr>
        <w:jc w:val="both"/>
        <w:rPr>
          <w:rFonts w:ascii="Arial" w:hAnsi="Arial"/>
          <w:sz w:val="24"/>
          <w:szCs w:val="24"/>
        </w:rPr>
      </w:pPr>
    </w:p>
    <w:p w:rsidR="00322903" w:rsidRDefault="00322903" w:rsidP="00E12A61">
      <w:pPr>
        <w:jc w:val="both"/>
        <w:rPr>
          <w:rFonts w:ascii="Arial" w:hAnsi="Arial"/>
          <w:sz w:val="24"/>
          <w:szCs w:val="24"/>
        </w:rPr>
      </w:pPr>
    </w:p>
    <w:p w:rsidR="00322903" w:rsidRDefault="00322903" w:rsidP="00E12A61">
      <w:pPr>
        <w:jc w:val="both"/>
        <w:rPr>
          <w:rFonts w:ascii="Arial" w:hAnsi="Arial"/>
          <w:sz w:val="24"/>
          <w:szCs w:val="24"/>
        </w:rPr>
      </w:pPr>
    </w:p>
    <w:p w:rsidR="00322903" w:rsidRDefault="00322903" w:rsidP="00E12A61">
      <w:pPr>
        <w:jc w:val="both"/>
        <w:rPr>
          <w:rFonts w:ascii="Arial" w:hAnsi="Arial"/>
          <w:sz w:val="24"/>
          <w:szCs w:val="24"/>
        </w:rPr>
      </w:pPr>
    </w:p>
    <w:p w:rsidR="00322903" w:rsidRDefault="00322903" w:rsidP="00E12A61">
      <w:pPr>
        <w:jc w:val="both"/>
        <w:rPr>
          <w:rFonts w:ascii="Arial" w:hAnsi="Arial"/>
          <w:sz w:val="24"/>
          <w:szCs w:val="24"/>
        </w:rPr>
        <w:sectPr w:rsidR="00322903" w:rsidSect="00CC7487">
          <w:type w:val="continuous"/>
          <w:pgSz w:w="11906" w:h="16838"/>
          <w:pgMar w:top="851" w:right="1417" w:bottom="1417" w:left="1417" w:header="708" w:footer="708" w:gutter="0"/>
          <w:cols w:num="2" w:space="282"/>
          <w:docGrid w:linePitch="360"/>
        </w:sectPr>
      </w:pPr>
    </w:p>
    <w:p w:rsidR="00E12A61" w:rsidRDefault="00B14B2E" w:rsidP="00322903">
      <w:pPr>
        <w:ind w:right="-567" w:hanging="1134"/>
        <w:jc w:val="both"/>
        <w:rPr>
          <w:rFonts w:ascii="Arial" w:hAnsi="Arial"/>
          <w:sz w:val="24"/>
          <w:szCs w:val="24"/>
        </w:rPr>
      </w:pPr>
      <w:r>
        <w:rPr>
          <w:noProof/>
          <w:lang w:eastAsia="fr-FR"/>
        </w:rPr>
        <w:drawing>
          <wp:inline distT="0" distB="0" distL="0" distR="0" wp14:anchorId="140DAD7A" wp14:editId="6BC4CC2D">
            <wp:extent cx="6968532" cy="6350258"/>
            <wp:effectExtent l="95250" t="95250" r="99060" b="8890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982873" cy="63633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D313C" w:rsidRDefault="000D313C" w:rsidP="00201D49">
      <w:pPr>
        <w:ind w:right="-567" w:hanging="567"/>
        <w:jc w:val="both"/>
        <w:rPr>
          <w:rFonts w:ascii="Arial" w:hAnsi="Arial"/>
          <w:sz w:val="24"/>
          <w:szCs w:val="24"/>
        </w:rPr>
      </w:pPr>
    </w:p>
    <w:p w:rsidR="000D313C" w:rsidRDefault="000D313C" w:rsidP="00201D49">
      <w:pPr>
        <w:ind w:right="-567" w:hanging="567"/>
        <w:jc w:val="both"/>
        <w:rPr>
          <w:rFonts w:ascii="Arial" w:hAnsi="Arial"/>
          <w:sz w:val="24"/>
          <w:szCs w:val="24"/>
        </w:rPr>
      </w:pPr>
    </w:p>
    <w:p w:rsidR="00322903" w:rsidRDefault="00322903" w:rsidP="00201D49">
      <w:pPr>
        <w:ind w:right="-567" w:hanging="567"/>
        <w:jc w:val="both"/>
        <w:rPr>
          <w:rFonts w:ascii="Arial" w:hAnsi="Arial"/>
          <w:sz w:val="24"/>
          <w:szCs w:val="24"/>
        </w:rPr>
      </w:pPr>
    </w:p>
    <w:p w:rsidR="00322903" w:rsidRDefault="00322903" w:rsidP="00201D49">
      <w:pPr>
        <w:ind w:right="-567" w:hanging="567"/>
        <w:jc w:val="both"/>
        <w:rPr>
          <w:rFonts w:ascii="Arial" w:hAnsi="Arial"/>
          <w:sz w:val="24"/>
          <w:szCs w:val="24"/>
        </w:rPr>
      </w:pPr>
    </w:p>
    <w:p w:rsidR="00322903" w:rsidRDefault="00322903" w:rsidP="00201D49">
      <w:pPr>
        <w:ind w:right="-567" w:hanging="567"/>
        <w:jc w:val="both"/>
        <w:rPr>
          <w:rFonts w:ascii="Arial" w:hAnsi="Arial"/>
          <w:sz w:val="24"/>
          <w:szCs w:val="24"/>
        </w:rPr>
      </w:pPr>
    </w:p>
    <w:p w:rsidR="00ED1660" w:rsidRDefault="00ED1660" w:rsidP="00322903">
      <w:pPr>
        <w:pStyle w:val="Titre5"/>
        <w:spacing w:before="1"/>
        <w:ind w:left="0"/>
        <w:jc w:val="left"/>
        <w:rPr>
          <w:color w:val="FFFFFF" w:themeColor="background1"/>
          <w:highlight w:val="darkYellow"/>
        </w:rPr>
      </w:pPr>
    </w:p>
    <w:p w:rsidR="00ED1660" w:rsidRDefault="00ED1660" w:rsidP="00322903">
      <w:pPr>
        <w:pStyle w:val="Titre5"/>
        <w:spacing w:before="1"/>
        <w:ind w:left="0"/>
        <w:jc w:val="left"/>
        <w:rPr>
          <w:color w:val="FFFFFF" w:themeColor="background1"/>
          <w:highlight w:val="darkYellow"/>
        </w:rPr>
      </w:pPr>
    </w:p>
    <w:p w:rsidR="00ED1660" w:rsidRDefault="00ED1660" w:rsidP="00322903">
      <w:pPr>
        <w:pStyle w:val="Titre5"/>
        <w:spacing w:before="1"/>
        <w:ind w:left="0"/>
        <w:jc w:val="left"/>
        <w:rPr>
          <w:color w:val="FFFFFF" w:themeColor="background1"/>
          <w:highlight w:val="darkYellow"/>
        </w:rPr>
      </w:pPr>
    </w:p>
    <w:p w:rsidR="00ED1660" w:rsidRDefault="00ED1660" w:rsidP="00322903">
      <w:pPr>
        <w:pStyle w:val="Titre5"/>
        <w:spacing w:before="1"/>
        <w:ind w:left="0"/>
        <w:jc w:val="left"/>
        <w:rPr>
          <w:color w:val="FFFFFF" w:themeColor="background1"/>
          <w:highlight w:val="darkYellow"/>
        </w:rPr>
      </w:pPr>
    </w:p>
    <w:p w:rsidR="00322903" w:rsidRDefault="00322903" w:rsidP="00322903">
      <w:pPr>
        <w:pStyle w:val="Titre5"/>
        <w:spacing w:before="1"/>
        <w:ind w:left="0"/>
        <w:jc w:val="left"/>
      </w:pPr>
      <w:r w:rsidRPr="00421D93">
        <w:rPr>
          <w:color w:val="FFFFFF" w:themeColor="background1"/>
          <w:highlight w:val="darkYellow"/>
        </w:rPr>
        <w:t>La</w:t>
      </w:r>
      <w:r w:rsidRPr="00421D93">
        <w:rPr>
          <w:color w:val="FFFFFF" w:themeColor="background1"/>
          <w:spacing w:val="-4"/>
          <w:highlight w:val="darkYellow"/>
        </w:rPr>
        <w:t xml:space="preserve"> complexité</w:t>
      </w:r>
      <w:r w:rsidRPr="00421D93">
        <w:rPr>
          <w:color w:val="FFFFFF" w:themeColor="background1"/>
          <w:spacing w:val="-3"/>
          <w:highlight w:val="darkYellow"/>
        </w:rPr>
        <w:t xml:space="preserve"> </w:t>
      </w:r>
      <w:r w:rsidRPr="00421D93">
        <w:rPr>
          <w:color w:val="FFFFFF" w:themeColor="background1"/>
          <w:spacing w:val="-2"/>
          <w:highlight w:val="darkYellow"/>
        </w:rPr>
        <w:t>démographique</w:t>
      </w:r>
    </w:p>
    <w:p w:rsidR="00322903" w:rsidRDefault="00322903" w:rsidP="0092797A">
      <w:pPr>
        <w:spacing w:before="94" w:after="100" w:afterAutospacing="1" w:line="244" w:lineRule="auto"/>
        <w:ind w:left="1134"/>
        <w:jc w:val="both"/>
        <w:rPr>
          <w:rFonts w:ascii="Arial" w:hAnsi="Arial" w:cs="Arial"/>
          <w:sz w:val="24"/>
          <w:szCs w:val="24"/>
        </w:rPr>
      </w:pPr>
    </w:p>
    <w:p w:rsidR="00FB6406" w:rsidRPr="00322903" w:rsidRDefault="00322903" w:rsidP="0092797A">
      <w:pPr>
        <w:spacing w:before="100" w:beforeAutospacing="1" w:after="120" w:line="244" w:lineRule="auto"/>
        <w:ind w:right="-567"/>
        <w:jc w:val="both"/>
        <w:rPr>
          <w:rFonts w:ascii="Arial" w:hAnsi="Arial" w:cs="Arial"/>
          <w:sz w:val="24"/>
          <w:szCs w:val="24"/>
        </w:rPr>
      </w:pPr>
      <w:r w:rsidRPr="00E034D1">
        <w:rPr>
          <w:rFonts w:ascii="Arial" w:hAnsi="Arial" w:cs="Arial"/>
          <w:sz w:val="24"/>
          <w:szCs w:val="24"/>
        </w:rPr>
        <w:t>C’est dans</w:t>
      </w:r>
      <w:r w:rsidRPr="00E034D1">
        <w:rPr>
          <w:rFonts w:ascii="Arial" w:hAnsi="Arial" w:cs="Arial"/>
          <w:spacing w:val="-2"/>
          <w:sz w:val="24"/>
          <w:szCs w:val="24"/>
        </w:rPr>
        <w:t xml:space="preserve"> </w:t>
      </w:r>
      <w:r w:rsidRPr="00E034D1">
        <w:rPr>
          <w:rFonts w:ascii="Arial" w:hAnsi="Arial" w:cs="Arial"/>
          <w:sz w:val="24"/>
          <w:szCs w:val="24"/>
        </w:rPr>
        <w:t>un contexte de changement déjà ancien</w:t>
      </w:r>
      <w:r w:rsidRPr="00E034D1">
        <w:rPr>
          <w:rFonts w:ascii="Arial" w:hAnsi="Arial" w:cs="Arial"/>
          <w:spacing w:val="-3"/>
          <w:sz w:val="24"/>
          <w:szCs w:val="24"/>
        </w:rPr>
        <w:t xml:space="preserve"> </w:t>
      </w:r>
      <w:r>
        <w:rPr>
          <w:rFonts w:ascii="Arial" w:hAnsi="Arial" w:cs="Arial"/>
          <w:sz w:val="24"/>
          <w:szCs w:val="24"/>
        </w:rPr>
        <w:t>issu</w:t>
      </w:r>
      <w:r w:rsidRPr="00E034D1">
        <w:rPr>
          <w:rFonts w:ascii="Arial" w:hAnsi="Arial" w:cs="Arial"/>
          <w:sz w:val="24"/>
          <w:szCs w:val="24"/>
        </w:rPr>
        <w:t xml:space="preserve"> </w:t>
      </w:r>
      <w:r>
        <w:rPr>
          <w:rFonts w:ascii="Arial" w:hAnsi="Arial" w:cs="Arial"/>
          <w:sz w:val="24"/>
          <w:szCs w:val="24"/>
        </w:rPr>
        <w:t>de</w:t>
      </w:r>
      <w:r w:rsidRPr="00E034D1">
        <w:rPr>
          <w:rFonts w:ascii="Arial" w:hAnsi="Arial" w:cs="Arial"/>
          <w:sz w:val="24"/>
          <w:szCs w:val="24"/>
        </w:rPr>
        <w:t xml:space="preserve"> la</w:t>
      </w:r>
      <w:r w:rsidRPr="00E034D1">
        <w:rPr>
          <w:rFonts w:ascii="Arial" w:hAnsi="Arial" w:cs="Arial"/>
          <w:spacing w:val="-4"/>
          <w:sz w:val="24"/>
          <w:szCs w:val="24"/>
        </w:rPr>
        <w:t xml:space="preserve"> </w:t>
      </w:r>
      <w:r w:rsidRPr="00E034D1">
        <w:rPr>
          <w:rFonts w:ascii="Arial" w:hAnsi="Arial" w:cs="Arial"/>
          <w:i/>
          <w:sz w:val="24"/>
          <w:szCs w:val="24"/>
        </w:rPr>
        <w:t>Génération glisse</w:t>
      </w:r>
      <w:r w:rsidRPr="00E034D1">
        <w:rPr>
          <w:rFonts w:ascii="Arial" w:hAnsi="Arial" w:cs="Arial"/>
          <w:sz w:val="24"/>
          <w:szCs w:val="24"/>
        </w:rPr>
        <w:t xml:space="preserve"> </w:t>
      </w:r>
      <w:r>
        <w:rPr>
          <w:rFonts w:ascii="Arial" w:hAnsi="Arial" w:cs="Arial"/>
          <w:sz w:val="24"/>
          <w:szCs w:val="24"/>
        </w:rPr>
        <w:t>(Boomers nés entre 1947 et 1965</w:t>
      </w:r>
      <w:r>
        <w:rPr>
          <w:rStyle w:val="Appelnotedebasdep"/>
          <w:rFonts w:ascii="Arial" w:hAnsi="Arial" w:cs="Arial"/>
          <w:sz w:val="24"/>
          <w:szCs w:val="24"/>
        </w:rPr>
        <w:footnoteReference w:id="23"/>
      </w:r>
      <w:r>
        <w:rPr>
          <w:rFonts w:ascii="Arial" w:hAnsi="Arial" w:cs="Arial"/>
          <w:sz w:val="24"/>
          <w:szCs w:val="24"/>
        </w:rPr>
        <w:t xml:space="preserve">) </w:t>
      </w:r>
      <w:r w:rsidRPr="00E034D1">
        <w:rPr>
          <w:rFonts w:ascii="Arial" w:hAnsi="Arial" w:cs="Arial"/>
          <w:sz w:val="24"/>
          <w:szCs w:val="24"/>
        </w:rPr>
        <w:t>qu’a surgi</w:t>
      </w:r>
      <w:r w:rsidRPr="00E034D1">
        <w:rPr>
          <w:rFonts w:ascii="Arial" w:hAnsi="Arial" w:cs="Arial"/>
          <w:spacing w:val="-2"/>
          <w:sz w:val="24"/>
          <w:szCs w:val="24"/>
        </w:rPr>
        <w:t xml:space="preserve"> </w:t>
      </w:r>
      <w:r w:rsidRPr="00E034D1">
        <w:rPr>
          <w:rFonts w:ascii="Arial" w:hAnsi="Arial" w:cs="Arial"/>
          <w:sz w:val="24"/>
          <w:szCs w:val="24"/>
        </w:rPr>
        <w:t>le sport numérique à</w:t>
      </w:r>
      <w:r w:rsidRPr="00E034D1">
        <w:rPr>
          <w:rFonts w:ascii="Arial" w:hAnsi="Arial" w:cs="Arial"/>
          <w:spacing w:val="-4"/>
          <w:sz w:val="24"/>
          <w:szCs w:val="24"/>
        </w:rPr>
        <w:t xml:space="preserve"> </w:t>
      </w:r>
      <w:r w:rsidRPr="00E034D1">
        <w:rPr>
          <w:rFonts w:ascii="Arial" w:hAnsi="Arial" w:cs="Arial"/>
          <w:sz w:val="24"/>
          <w:szCs w:val="24"/>
        </w:rPr>
        <w:t>la fin des années 2000.</w:t>
      </w:r>
      <w:r w:rsidRPr="00E034D1">
        <w:rPr>
          <w:rFonts w:ascii="Arial" w:hAnsi="Arial" w:cs="Arial"/>
          <w:spacing w:val="40"/>
          <w:sz w:val="24"/>
          <w:szCs w:val="24"/>
        </w:rPr>
        <w:t xml:space="preserve"> </w:t>
      </w:r>
      <w:r w:rsidRPr="00E034D1">
        <w:rPr>
          <w:rFonts w:ascii="Arial" w:hAnsi="Arial" w:cs="Arial"/>
          <w:sz w:val="24"/>
          <w:szCs w:val="24"/>
        </w:rPr>
        <w:t>Son développement</w:t>
      </w:r>
      <w:r w:rsidRPr="00E034D1">
        <w:rPr>
          <w:rFonts w:ascii="Arial" w:hAnsi="Arial" w:cs="Arial"/>
          <w:spacing w:val="40"/>
          <w:sz w:val="24"/>
          <w:szCs w:val="24"/>
        </w:rPr>
        <w:t xml:space="preserve"> </w:t>
      </w:r>
      <w:r w:rsidRPr="00E034D1">
        <w:rPr>
          <w:rFonts w:ascii="Arial" w:hAnsi="Arial" w:cs="Arial"/>
          <w:sz w:val="24"/>
          <w:szCs w:val="24"/>
        </w:rPr>
        <w:t>s’accentue</w:t>
      </w:r>
      <w:r w:rsidRPr="00E034D1">
        <w:rPr>
          <w:rFonts w:ascii="Arial" w:hAnsi="Arial" w:cs="Arial"/>
          <w:spacing w:val="40"/>
          <w:sz w:val="24"/>
          <w:szCs w:val="24"/>
        </w:rPr>
        <w:t xml:space="preserve"> </w:t>
      </w:r>
      <w:r w:rsidRPr="00E034D1">
        <w:rPr>
          <w:rFonts w:ascii="Arial" w:hAnsi="Arial" w:cs="Arial"/>
          <w:sz w:val="24"/>
          <w:szCs w:val="24"/>
        </w:rPr>
        <w:t>aujourd’hui</w:t>
      </w:r>
      <w:r w:rsidRPr="00E034D1">
        <w:rPr>
          <w:rFonts w:ascii="Arial" w:hAnsi="Arial" w:cs="Arial"/>
          <w:spacing w:val="40"/>
          <w:sz w:val="24"/>
          <w:szCs w:val="24"/>
        </w:rPr>
        <w:t xml:space="preserve"> </w:t>
      </w:r>
      <w:r w:rsidRPr="00E034D1">
        <w:rPr>
          <w:rFonts w:ascii="Arial" w:hAnsi="Arial" w:cs="Arial"/>
          <w:sz w:val="24"/>
          <w:szCs w:val="24"/>
        </w:rPr>
        <w:t>avec «</w:t>
      </w:r>
      <w:r w:rsidRPr="00E034D1">
        <w:rPr>
          <w:rFonts w:ascii="Arial" w:hAnsi="Arial" w:cs="Arial"/>
          <w:spacing w:val="-1"/>
          <w:sz w:val="24"/>
          <w:szCs w:val="24"/>
        </w:rPr>
        <w:t xml:space="preserve"> </w:t>
      </w:r>
      <w:r w:rsidRPr="00E034D1">
        <w:rPr>
          <w:rFonts w:ascii="Arial" w:hAnsi="Arial" w:cs="Arial"/>
          <w:sz w:val="24"/>
          <w:szCs w:val="24"/>
        </w:rPr>
        <w:t>la</w:t>
      </w:r>
      <w:r w:rsidRPr="00E034D1">
        <w:rPr>
          <w:rFonts w:ascii="Arial" w:hAnsi="Arial" w:cs="Arial"/>
          <w:spacing w:val="40"/>
          <w:sz w:val="24"/>
          <w:szCs w:val="24"/>
        </w:rPr>
        <w:t xml:space="preserve"> </w:t>
      </w:r>
      <w:r w:rsidRPr="00E034D1">
        <w:rPr>
          <w:rFonts w:ascii="Arial" w:hAnsi="Arial" w:cs="Arial"/>
          <w:sz w:val="24"/>
          <w:szCs w:val="24"/>
        </w:rPr>
        <w:t>montée</w:t>
      </w:r>
      <w:r w:rsidRPr="00E034D1">
        <w:rPr>
          <w:rFonts w:ascii="Arial" w:hAnsi="Arial" w:cs="Arial"/>
          <w:spacing w:val="40"/>
          <w:sz w:val="24"/>
          <w:szCs w:val="24"/>
        </w:rPr>
        <w:t xml:space="preserve"> </w:t>
      </w:r>
      <w:r w:rsidRPr="00E034D1">
        <w:rPr>
          <w:rFonts w:ascii="Arial" w:hAnsi="Arial" w:cs="Arial"/>
          <w:sz w:val="24"/>
          <w:szCs w:val="24"/>
        </w:rPr>
        <w:t>en</w:t>
      </w:r>
      <w:r w:rsidRPr="00E034D1">
        <w:rPr>
          <w:rFonts w:ascii="Arial" w:hAnsi="Arial" w:cs="Arial"/>
          <w:spacing w:val="40"/>
          <w:sz w:val="24"/>
          <w:szCs w:val="24"/>
        </w:rPr>
        <w:t xml:space="preserve"> </w:t>
      </w:r>
      <w:r w:rsidRPr="00E034D1">
        <w:rPr>
          <w:rFonts w:ascii="Arial" w:hAnsi="Arial" w:cs="Arial"/>
          <w:sz w:val="24"/>
          <w:szCs w:val="24"/>
        </w:rPr>
        <w:t>puissance sociétale</w:t>
      </w:r>
      <w:r w:rsidRPr="00E034D1">
        <w:rPr>
          <w:rFonts w:ascii="Arial" w:hAnsi="Arial" w:cs="Arial"/>
          <w:spacing w:val="-2"/>
          <w:sz w:val="24"/>
          <w:szCs w:val="24"/>
        </w:rPr>
        <w:t xml:space="preserve"> </w:t>
      </w:r>
      <w:r w:rsidRPr="00E034D1">
        <w:rPr>
          <w:rFonts w:ascii="Arial" w:hAnsi="Arial" w:cs="Arial"/>
          <w:sz w:val="24"/>
          <w:szCs w:val="24"/>
        </w:rPr>
        <w:t>»</w:t>
      </w:r>
      <w:r w:rsidRPr="00E034D1">
        <w:rPr>
          <w:rFonts w:ascii="Arial" w:hAnsi="Arial" w:cs="Arial"/>
          <w:spacing w:val="38"/>
          <w:sz w:val="24"/>
          <w:szCs w:val="24"/>
        </w:rPr>
        <w:t xml:space="preserve"> </w:t>
      </w:r>
      <w:r w:rsidRPr="00E034D1">
        <w:rPr>
          <w:rFonts w:ascii="Arial" w:hAnsi="Arial" w:cs="Arial"/>
          <w:sz w:val="24"/>
          <w:szCs w:val="24"/>
        </w:rPr>
        <w:t xml:space="preserve">des Générations Y &amp; Z, ces jeunes adultes nés entre 1980 et 2010. Ce sont en effet des </w:t>
      </w:r>
      <w:r w:rsidRPr="00E034D1">
        <w:rPr>
          <w:rFonts w:ascii="Arial" w:hAnsi="Arial" w:cs="Arial"/>
          <w:i/>
          <w:sz w:val="24"/>
          <w:szCs w:val="24"/>
        </w:rPr>
        <w:t>digitals natives</w:t>
      </w:r>
      <w:r w:rsidRPr="00E034D1">
        <w:rPr>
          <w:rFonts w:ascii="Arial" w:hAnsi="Arial" w:cs="Arial"/>
          <w:sz w:val="24"/>
          <w:szCs w:val="24"/>
        </w:rPr>
        <w:t>.</w:t>
      </w:r>
      <w:r w:rsidRPr="00E034D1">
        <w:rPr>
          <w:rFonts w:ascii="Arial" w:hAnsi="Arial" w:cs="Arial"/>
          <w:spacing w:val="-1"/>
          <w:sz w:val="24"/>
          <w:szCs w:val="24"/>
        </w:rPr>
        <w:t xml:space="preserve"> </w:t>
      </w:r>
      <w:r w:rsidRPr="00E034D1">
        <w:rPr>
          <w:rFonts w:ascii="Arial" w:hAnsi="Arial" w:cs="Arial"/>
          <w:sz w:val="24"/>
          <w:szCs w:val="24"/>
        </w:rPr>
        <w:t>La combinaison entre leur effet démographique</w:t>
      </w:r>
      <w:r w:rsidRPr="00E034D1">
        <w:rPr>
          <w:rFonts w:ascii="Arial" w:hAnsi="Arial" w:cs="Arial"/>
          <w:spacing w:val="-3"/>
          <w:sz w:val="24"/>
          <w:szCs w:val="24"/>
        </w:rPr>
        <w:t xml:space="preserve"> </w:t>
      </w:r>
      <w:r w:rsidRPr="00E034D1">
        <w:rPr>
          <w:rFonts w:ascii="Arial" w:hAnsi="Arial" w:cs="Arial"/>
          <w:sz w:val="24"/>
          <w:szCs w:val="24"/>
        </w:rPr>
        <w:t xml:space="preserve">massif et leurs </w:t>
      </w:r>
      <w:r>
        <w:rPr>
          <w:rFonts w:ascii="Arial" w:hAnsi="Arial" w:cs="Arial"/>
          <w:sz w:val="24"/>
          <w:szCs w:val="24"/>
        </w:rPr>
        <w:t xml:space="preserve">nouveaux </w:t>
      </w:r>
      <w:r w:rsidRPr="00E034D1">
        <w:rPr>
          <w:rFonts w:ascii="Arial" w:hAnsi="Arial" w:cs="Arial"/>
          <w:sz w:val="24"/>
          <w:szCs w:val="24"/>
        </w:rPr>
        <w:t>modes de</w:t>
      </w:r>
      <w:r w:rsidRPr="00E034D1">
        <w:rPr>
          <w:rFonts w:ascii="Arial" w:hAnsi="Arial" w:cs="Arial"/>
          <w:spacing w:val="-2"/>
          <w:sz w:val="24"/>
          <w:szCs w:val="24"/>
        </w:rPr>
        <w:t xml:space="preserve"> </w:t>
      </w:r>
      <w:r w:rsidRPr="00E034D1">
        <w:rPr>
          <w:rFonts w:ascii="Arial" w:hAnsi="Arial" w:cs="Arial"/>
          <w:sz w:val="24"/>
          <w:szCs w:val="24"/>
        </w:rPr>
        <w:t>consommation dématérialisé</w:t>
      </w:r>
      <w:r>
        <w:rPr>
          <w:rFonts w:ascii="Arial" w:hAnsi="Arial" w:cs="Arial"/>
          <w:sz w:val="24"/>
          <w:szCs w:val="24"/>
        </w:rPr>
        <w:t>s</w:t>
      </w:r>
      <w:r w:rsidRPr="00E034D1">
        <w:rPr>
          <w:rFonts w:ascii="Arial" w:hAnsi="Arial" w:cs="Arial"/>
          <w:sz w:val="24"/>
          <w:szCs w:val="24"/>
        </w:rPr>
        <w:t xml:space="preserve"> de l’information via </w:t>
      </w:r>
      <w:r w:rsidRPr="00E034D1">
        <w:rPr>
          <w:rFonts w:ascii="Arial" w:hAnsi="Arial" w:cs="Arial"/>
          <w:i/>
          <w:sz w:val="24"/>
          <w:szCs w:val="24"/>
        </w:rPr>
        <w:t>Facebook, Snapchat, Instagram, Tik-Tok</w:t>
      </w:r>
      <w:r w:rsidRPr="00E034D1">
        <w:rPr>
          <w:rFonts w:ascii="Arial" w:hAnsi="Arial" w:cs="Arial"/>
          <w:sz w:val="24"/>
          <w:szCs w:val="24"/>
          <w:vertAlign w:val="superscript"/>
        </w:rPr>
        <w:t>23</w:t>
      </w:r>
      <w:r w:rsidRPr="00E034D1">
        <w:rPr>
          <w:rFonts w:ascii="Arial" w:hAnsi="Arial" w:cs="Arial"/>
          <w:i/>
          <w:sz w:val="24"/>
          <w:szCs w:val="24"/>
        </w:rPr>
        <w:t>…</w:t>
      </w:r>
      <w:r w:rsidRPr="00E034D1">
        <w:rPr>
          <w:rFonts w:ascii="Arial" w:hAnsi="Arial" w:cs="Arial"/>
          <w:sz w:val="24"/>
          <w:szCs w:val="24"/>
        </w:rPr>
        <w:t xml:space="preserve">, complexifie considérablement la maîtrise de la connaissance </w:t>
      </w:r>
      <w:r>
        <w:rPr>
          <w:rFonts w:ascii="Arial" w:hAnsi="Arial" w:cs="Arial"/>
          <w:sz w:val="24"/>
          <w:szCs w:val="24"/>
        </w:rPr>
        <w:t xml:space="preserve">académique </w:t>
      </w:r>
      <w:r w:rsidRPr="00E034D1">
        <w:rPr>
          <w:rFonts w:ascii="Arial" w:hAnsi="Arial" w:cs="Arial"/>
          <w:sz w:val="24"/>
          <w:szCs w:val="24"/>
        </w:rPr>
        <w:t xml:space="preserve">du sport que </w:t>
      </w:r>
      <w:r>
        <w:rPr>
          <w:rFonts w:ascii="Arial" w:hAnsi="Arial" w:cs="Arial"/>
          <w:sz w:val="24"/>
          <w:szCs w:val="24"/>
        </w:rPr>
        <w:t xml:space="preserve">nous avions </w:t>
      </w:r>
      <w:r w:rsidRPr="00E034D1">
        <w:rPr>
          <w:rFonts w:ascii="Arial" w:hAnsi="Arial" w:cs="Arial"/>
          <w:sz w:val="24"/>
          <w:szCs w:val="24"/>
        </w:rPr>
        <w:t>jusqu’à présent.</w:t>
      </w:r>
    </w:p>
    <w:p w:rsidR="00E86470" w:rsidRDefault="00C76FBA" w:rsidP="00322903">
      <w:pPr>
        <w:spacing w:before="280" w:after="0"/>
        <w:ind w:right="-567"/>
        <w:jc w:val="both"/>
        <w:rPr>
          <w:rFonts w:ascii="Arial" w:hAnsi="Arial" w:cs="Arial"/>
          <w:sz w:val="24"/>
          <w:szCs w:val="24"/>
        </w:rPr>
      </w:pPr>
      <w:r w:rsidRPr="00E034D1">
        <w:rPr>
          <w:rFonts w:ascii="Arial" w:hAnsi="Arial" w:cs="Arial"/>
          <w:sz w:val="24"/>
          <w:szCs w:val="24"/>
        </w:rPr>
        <w:t xml:space="preserve">Leur propension à n’exploiter que des outils Internet (smartphones, tablettes et, dans une moindre mesure, ordinateurs) pour accéder à la data-sport </w:t>
      </w:r>
      <w:r w:rsidR="00421D93" w:rsidRPr="00E034D1">
        <w:rPr>
          <w:rFonts w:ascii="Arial" w:hAnsi="Arial" w:cs="Arial"/>
          <w:sz w:val="24"/>
          <w:szCs w:val="24"/>
        </w:rPr>
        <w:t xml:space="preserve">qui les intéresse </w:t>
      </w:r>
      <w:r w:rsidRPr="00E034D1">
        <w:rPr>
          <w:rFonts w:ascii="Arial" w:hAnsi="Arial" w:cs="Arial"/>
          <w:sz w:val="24"/>
          <w:szCs w:val="24"/>
        </w:rPr>
        <w:t>les éloigne des générations précédentes. Une situation qui casse en particulier les liens familiaux qui pouvaient exister auparavant entre la pratique des parents et les sports privilégiés par</w:t>
      </w:r>
      <w:r w:rsidR="00322903">
        <w:rPr>
          <w:rFonts w:ascii="Arial" w:hAnsi="Arial" w:cs="Arial"/>
          <w:sz w:val="24"/>
          <w:szCs w:val="24"/>
        </w:rPr>
        <w:t xml:space="preserve"> leurs enfants.</w:t>
      </w:r>
    </w:p>
    <w:p w:rsidR="00E86470" w:rsidRDefault="00C76FBA" w:rsidP="00E86470">
      <w:pPr>
        <w:spacing w:before="280" w:after="0"/>
        <w:ind w:right="-567"/>
        <w:jc w:val="both"/>
        <w:rPr>
          <w:rFonts w:ascii="Arial" w:hAnsi="Arial" w:cs="Arial"/>
          <w:sz w:val="24"/>
          <w:szCs w:val="24"/>
        </w:rPr>
      </w:pPr>
      <w:r w:rsidRPr="00E034D1">
        <w:rPr>
          <w:rFonts w:ascii="Arial" w:hAnsi="Arial" w:cs="Arial"/>
          <w:sz w:val="24"/>
          <w:szCs w:val="24"/>
        </w:rPr>
        <w:t>Toutes les études montrent qu’à partir de 16 ans ces derniers revendiquent une autonomie de décisions qui les conduit</w:t>
      </w:r>
      <w:r w:rsidR="003A705B">
        <w:rPr>
          <w:rFonts w:ascii="Arial" w:hAnsi="Arial" w:cs="Arial"/>
          <w:sz w:val="24"/>
          <w:szCs w:val="24"/>
        </w:rPr>
        <w:t xml:space="preserve"> à établir un rapport distancié</w:t>
      </w:r>
      <w:r w:rsidRPr="00E034D1">
        <w:rPr>
          <w:rFonts w:ascii="Arial" w:hAnsi="Arial" w:cs="Arial"/>
          <w:sz w:val="24"/>
          <w:szCs w:val="24"/>
        </w:rPr>
        <w:t xml:space="preserve"> avec les préconisations sportives familiales. Cela entraîne une forme de défiance envers les fédérations </w:t>
      </w:r>
      <w:r w:rsidR="00421D93" w:rsidRPr="00E034D1">
        <w:rPr>
          <w:rFonts w:ascii="Arial" w:hAnsi="Arial" w:cs="Arial"/>
          <w:sz w:val="24"/>
          <w:szCs w:val="24"/>
        </w:rPr>
        <w:t>olympiques</w:t>
      </w:r>
      <w:r w:rsidRPr="00E034D1">
        <w:rPr>
          <w:rFonts w:ascii="Arial" w:hAnsi="Arial" w:cs="Arial"/>
          <w:sz w:val="24"/>
          <w:szCs w:val="24"/>
        </w:rPr>
        <w:t xml:space="preserve"> privilégiées par les parents. On la repère sans peine dans le</w:t>
      </w:r>
      <w:r w:rsidR="00421D93" w:rsidRPr="00E034D1">
        <w:rPr>
          <w:rFonts w:ascii="Arial" w:hAnsi="Arial" w:cs="Arial"/>
          <w:sz w:val="24"/>
          <w:szCs w:val="24"/>
        </w:rPr>
        <w:t>s statistiques publiées par le M</w:t>
      </w:r>
      <w:r w:rsidRPr="00E034D1">
        <w:rPr>
          <w:rFonts w:ascii="Arial" w:hAnsi="Arial" w:cs="Arial"/>
          <w:sz w:val="24"/>
          <w:szCs w:val="24"/>
        </w:rPr>
        <w:t>inistère des Sports. Elles montrent une chute abyssale des jeunes licenciés à partir de seize ans. Ils établissent des relations de plus en plus faibles avec le Mouvement sportif. Ils ne les rétabliront que très difficilement et à condition que ce dernier soit capable d’établir avec eux</w:t>
      </w:r>
      <w:r w:rsidRPr="00E034D1">
        <w:rPr>
          <w:rFonts w:ascii="Arial" w:hAnsi="Arial" w:cs="Arial"/>
          <w:spacing w:val="40"/>
          <w:sz w:val="24"/>
          <w:szCs w:val="24"/>
        </w:rPr>
        <w:t xml:space="preserve"> </w:t>
      </w:r>
      <w:r w:rsidRPr="00E034D1">
        <w:rPr>
          <w:rFonts w:ascii="Arial" w:hAnsi="Arial" w:cs="Arial"/>
          <w:sz w:val="24"/>
          <w:szCs w:val="24"/>
        </w:rPr>
        <w:t xml:space="preserve">des relations dématérialisées empruntant les mêmes canaux et réseaux de communication que ceux qu’ils </w:t>
      </w:r>
      <w:r w:rsidRPr="00E034D1">
        <w:rPr>
          <w:rFonts w:ascii="Arial" w:hAnsi="Arial" w:cs="Arial"/>
          <w:spacing w:val="-2"/>
          <w:sz w:val="24"/>
          <w:szCs w:val="24"/>
        </w:rPr>
        <w:t>privilégient.</w:t>
      </w:r>
    </w:p>
    <w:p w:rsidR="00C76FBA" w:rsidRDefault="00C76FBA" w:rsidP="00E86470">
      <w:pPr>
        <w:spacing w:before="280" w:after="0"/>
        <w:ind w:right="-567"/>
        <w:jc w:val="both"/>
        <w:rPr>
          <w:rFonts w:ascii="Arial" w:hAnsi="Arial" w:cs="Arial"/>
          <w:sz w:val="24"/>
          <w:szCs w:val="24"/>
        </w:rPr>
      </w:pPr>
      <w:r w:rsidRPr="00E034D1">
        <w:rPr>
          <w:rFonts w:ascii="Arial" w:hAnsi="Arial" w:cs="Arial"/>
          <w:sz w:val="24"/>
          <w:szCs w:val="24"/>
        </w:rPr>
        <w:t>Cette donnée va s’accentuer avec l’usage qui sera toujours</w:t>
      </w:r>
      <w:r w:rsidRPr="00E034D1">
        <w:rPr>
          <w:rFonts w:ascii="Arial" w:hAnsi="Arial" w:cs="Arial"/>
          <w:spacing w:val="-4"/>
          <w:sz w:val="24"/>
          <w:szCs w:val="24"/>
        </w:rPr>
        <w:t xml:space="preserve"> </w:t>
      </w:r>
      <w:r w:rsidRPr="00E034D1">
        <w:rPr>
          <w:rFonts w:ascii="Arial" w:hAnsi="Arial" w:cs="Arial"/>
          <w:sz w:val="24"/>
          <w:szCs w:val="24"/>
        </w:rPr>
        <w:t>plus massif du numé</w:t>
      </w:r>
      <w:r w:rsidR="00421D93" w:rsidRPr="00E034D1">
        <w:rPr>
          <w:rFonts w:ascii="Arial" w:hAnsi="Arial" w:cs="Arial"/>
          <w:sz w:val="24"/>
          <w:szCs w:val="24"/>
        </w:rPr>
        <w:t>rique par « les jeunes »</w:t>
      </w:r>
      <w:r w:rsidRPr="00E034D1">
        <w:rPr>
          <w:rFonts w:ascii="Arial" w:hAnsi="Arial" w:cs="Arial"/>
          <w:sz w:val="24"/>
          <w:szCs w:val="24"/>
        </w:rPr>
        <w:t xml:space="preserve">. Cette accentuation sera consubstantielle à de nouvelles propositions métasportives se profilant à brèves échéances </w:t>
      </w:r>
      <w:r w:rsidRPr="00E034D1">
        <w:rPr>
          <w:rFonts w:ascii="Arial" w:hAnsi="Arial" w:cs="Arial"/>
          <w:i/>
          <w:sz w:val="24"/>
          <w:szCs w:val="24"/>
        </w:rPr>
        <w:t xml:space="preserve">via </w:t>
      </w:r>
      <w:r w:rsidRPr="00E034D1">
        <w:rPr>
          <w:rFonts w:ascii="Arial" w:hAnsi="Arial" w:cs="Arial"/>
          <w:sz w:val="24"/>
          <w:szCs w:val="24"/>
        </w:rPr>
        <w:t xml:space="preserve">des entreprises comme </w:t>
      </w:r>
      <w:r w:rsidRPr="00E034D1">
        <w:rPr>
          <w:rFonts w:ascii="Arial" w:hAnsi="Arial" w:cs="Arial"/>
          <w:i/>
          <w:sz w:val="24"/>
          <w:szCs w:val="24"/>
        </w:rPr>
        <w:t>Roblox, Decentraland, The Sandbox,</w:t>
      </w:r>
      <w:r w:rsidRPr="00E034D1">
        <w:rPr>
          <w:rFonts w:ascii="Arial" w:hAnsi="Arial" w:cs="Arial"/>
          <w:sz w:val="24"/>
          <w:szCs w:val="24"/>
        </w:rPr>
        <w:t>… souvent inconnues des parents</w:t>
      </w:r>
      <w:r w:rsidR="00421D93" w:rsidRPr="00E034D1">
        <w:rPr>
          <w:rFonts w:ascii="Arial" w:hAnsi="Arial" w:cs="Arial"/>
          <w:sz w:val="24"/>
          <w:szCs w:val="24"/>
        </w:rPr>
        <w:t xml:space="preserve"> mais plébiscitées par leurs enfants</w:t>
      </w:r>
      <w:r w:rsidRPr="00E034D1">
        <w:rPr>
          <w:rFonts w:ascii="Arial" w:hAnsi="Arial" w:cs="Arial"/>
          <w:sz w:val="24"/>
          <w:szCs w:val="24"/>
        </w:rPr>
        <w:t>. Elles s’imposeront</w:t>
      </w:r>
      <w:r w:rsidRPr="00E034D1">
        <w:rPr>
          <w:rFonts w:ascii="Arial" w:hAnsi="Arial" w:cs="Arial"/>
          <w:spacing w:val="40"/>
          <w:sz w:val="24"/>
          <w:szCs w:val="24"/>
        </w:rPr>
        <w:t xml:space="preserve"> </w:t>
      </w:r>
      <w:r w:rsidRPr="00E034D1">
        <w:rPr>
          <w:rFonts w:ascii="Arial" w:hAnsi="Arial" w:cs="Arial"/>
          <w:sz w:val="24"/>
          <w:szCs w:val="24"/>
        </w:rPr>
        <w:t>dans l’écosystème digital mondial notamment à partir du métavers. Un phénomène d’hystérèse</w:t>
      </w:r>
      <w:r w:rsidR="00E829A1" w:rsidRPr="00E034D1">
        <w:rPr>
          <w:rStyle w:val="Appelnotedebasdep"/>
          <w:rFonts w:ascii="Arial" w:hAnsi="Arial" w:cs="Arial"/>
          <w:sz w:val="24"/>
          <w:szCs w:val="24"/>
        </w:rPr>
        <w:footnoteReference w:id="24"/>
      </w:r>
      <w:r w:rsidRPr="00E034D1">
        <w:rPr>
          <w:rFonts w:ascii="Arial" w:hAnsi="Arial" w:cs="Arial"/>
          <w:sz w:val="24"/>
          <w:szCs w:val="24"/>
        </w:rPr>
        <w:t xml:space="preserve"> pourrait alors entraîner une évolution non maîtrisable de la situation par les fédérations sportives. Ce qui accélérerait leur ubérisation</w:t>
      </w:r>
      <w:r w:rsidR="00E034D1">
        <w:rPr>
          <w:rFonts w:ascii="Arial" w:hAnsi="Arial" w:cs="Arial"/>
          <w:sz w:val="24"/>
          <w:szCs w:val="24"/>
        </w:rPr>
        <w:t xml:space="preserve"> (voir l’Étape #3, NDLR)</w:t>
      </w:r>
      <w:r w:rsidRPr="00E034D1">
        <w:rPr>
          <w:rFonts w:ascii="Arial" w:hAnsi="Arial" w:cs="Arial"/>
          <w:sz w:val="24"/>
          <w:szCs w:val="24"/>
        </w:rPr>
        <w:t>. Nous l’interprétons de la façon suivante</w:t>
      </w:r>
      <w:r w:rsidR="00E829A1" w:rsidRPr="00E034D1">
        <w:rPr>
          <w:rFonts w:ascii="Arial" w:hAnsi="Arial" w:cs="Arial"/>
          <w:sz w:val="24"/>
          <w:szCs w:val="24"/>
        </w:rPr>
        <w:t xml:space="preserve"> (figure </w:t>
      </w:r>
      <w:r w:rsidR="00E034D1">
        <w:rPr>
          <w:rFonts w:ascii="Arial" w:hAnsi="Arial" w:cs="Arial"/>
          <w:sz w:val="24"/>
          <w:szCs w:val="24"/>
        </w:rPr>
        <w:t>ci-dessous</w:t>
      </w:r>
      <w:r w:rsidR="00E829A1" w:rsidRPr="00E034D1">
        <w:rPr>
          <w:rFonts w:ascii="Arial" w:hAnsi="Arial" w:cs="Arial"/>
          <w:sz w:val="24"/>
          <w:szCs w:val="24"/>
        </w:rPr>
        <w:t>)</w:t>
      </w:r>
      <w:r w:rsidRPr="00E034D1">
        <w:rPr>
          <w:rFonts w:ascii="Arial" w:hAnsi="Arial" w:cs="Arial"/>
          <w:sz w:val="24"/>
          <w:szCs w:val="24"/>
        </w:rPr>
        <w:t>.</w:t>
      </w:r>
    </w:p>
    <w:p w:rsidR="00E86470" w:rsidRPr="00E034D1" w:rsidRDefault="00E86470" w:rsidP="00E86470">
      <w:pPr>
        <w:spacing w:before="280" w:after="0"/>
        <w:ind w:right="-567"/>
        <w:jc w:val="both"/>
        <w:rPr>
          <w:rFonts w:ascii="Arial" w:hAnsi="Arial" w:cs="Arial"/>
          <w:sz w:val="24"/>
          <w:szCs w:val="24"/>
        </w:rPr>
      </w:pPr>
    </w:p>
    <w:p w:rsidR="00C76FBA" w:rsidRPr="00E034D1" w:rsidRDefault="00C76FBA" w:rsidP="00A66941">
      <w:pPr>
        <w:pStyle w:val="Paragraphedeliste"/>
        <w:widowControl w:val="0"/>
        <w:numPr>
          <w:ilvl w:val="0"/>
          <w:numId w:val="13"/>
        </w:numPr>
        <w:tabs>
          <w:tab w:val="left" w:pos="709"/>
        </w:tabs>
        <w:autoSpaceDE w:val="0"/>
        <w:autoSpaceDN w:val="0"/>
        <w:spacing w:after="240" w:line="240" w:lineRule="auto"/>
        <w:ind w:left="709" w:right="-567" w:hanging="142"/>
        <w:contextualSpacing w:val="0"/>
        <w:jc w:val="both"/>
        <w:rPr>
          <w:rFonts w:ascii="Arial" w:hAnsi="Arial" w:cs="Arial"/>
          <w:sz w:val="24"/>
          <w:szCs w:val="24"/>
        </w:rPr>
      </w:pPr>
      <w:r w:rsidRPr="00E034D1">
        <w:rPr>
          <w:rFonts w:ascii="Arial" w:hAnsi="Arial" w:cs="Arial"/>
          <w:sz w:val="24"/>
          <w:szCs w:val="24"/>
        </w:rPr>
        <w:t>Soit</w:t>
      </w:r>
      <w:r w:rsidRPr="00E034D1">
        <w:rPr>
          <w:rFonts w:ascii="Arial" w:hAnsi="Arial" w:cs="Arial"/>
          <w:spacing w:val="27"/>
          <w:sz w:val="24"/>
          <w:szCs w:val="24"/>
        </w:rPr>
        <w:t xml:space="preserve"> </w:t>
      </w:r>
      <w:r w:rsidRPr="00E034D1">
        <w:rPr>
          <w:rFonts w:ascii="Arial" w:hAnsi="Arial" w:cs="Arial"/>
          <w:sz w:val="24"/>
          <w:szCs w:val="24"/>
        </w:rPr>
        <w:t>‘C’</w:t>
      </w:r>
      <w:r w:rsidRPr="00E034D1">
        <w:rPr>
          <w:rFonts w:ascii="Arial" w:hAnsi="Arial" w:cs="Arial"/>
          <w:spacing w:val="25"/>
          <w:sz w:val="24"/>
          <w:szCs w:val="24"/>
        </w:rPr>
        <w:t xml:space="preserve"> </w:t>
      </w:r>
      <w:r w:rsidRPr="00E034D1">
        <w:rPr>
          <w:rFonts w:ascii="Arial" w:hAnsi="Arial" w:cs="Arial"/>
          <w:sz w:val="24"/>
          <w:szCs w:val="24"/>
        </w:rPr>
        <w:t>(cause)</w:t>
      </w:r>
      <w:r w:rsidRPr="00E034D1">
        <w:rPr>
          <w:rFonts w:ascii="Arial" w:hAnsi="Arial" w:cs="Arial"/>
          <w:spacing w:val="29"/>
          <w:sz w:val="24"/>
          <w:szCs w:val="24"/>
        </w:rPr>
        <w:t xml:space="preserve"> </w:t>
      </w:r>
      <w:r w:rsidRPr="00E034D1">
        <w:rPr>
          <w:rFonts w:ascii="Arial" w:hAnsi="Arial" w:cs="Arial"/>
          <w:sz w:val="24"/>
          <w:szCs w:val="24"/>
        </w:rPr>
        <w:t>la</w:t>
      </w:r>
      <w:r w:rsidRPr="00E034D1">
        <w:rPr>
          <w:rFonts w:ascii="Arial" w:hAnsi="Arial" w:cs="Arial"/>
          <w:spacing w:val="27"/>
          <w:sz w:val="24"/>
          <w:szCs w:val="24"/>
        </w:rPr>
        <w:t xml:space="preserve"> </w:t>
      </w:r>
      <w:r w:rsidRPr="00E034D1">
        <w:rPr>
          <w:rFonts w:ascii="Arial" w:hAnsi="Arial" w:cs="Arial"/>
          <w:sz w:val="24"/>
          <w:szCs w:val="24"/>
        </w:rPr>
        <w:t>progression</w:t>
      </w:r>
      <w:r w:rsidRPr="00E034D1">
        <w:rPr>
          <w:rFonts w:ascii="Arial" w:hAnsi="Arial" w:cs="Arial"/>
          <w:spacing w:val="26"/>
          <w:sz w:val="24"/>
          <w:szCs w:val="24"/>
        </w:rPr>
        <w:t xml:space="preserve"> </w:t>
      </w:r>
      <w:r w:rsidRPr="00E034D1">
        <w:rPr>
          <w:rFonts w:ascii="Arial" w:hAnsi="Arial" w:cs="Arial"/>
          <w:sz w:val="24"/>
          <w:szCs w:val="24"/>
        </w:rPr>
        <w:t>statistique</w:t>
      </w:r>
      <w:r w:rsidRPr="00E034D1">
        <w:rPr>
          <w:rFonts w:ascii="Arial" w:hAnsi="Arial" w:cs="Arial"/>
          <w:spacing w:val="27"/>
          <w:sz w:val="24"/>
          <w:szCs w:val="24"/>
        </w:rPr>
        <w:t xml:space="preserve"> </w:t>
      </w:r>
      <w:r w:rsidRPr="00E034D1">
        <w:rPr>
          <w:rFonts w:ascii="Arial" w:hAnsi="Arial" w:cs="Arial"/>
          <w:sz w:val="24"/>
          <w:szCs w:val="24"/>
        </w:rPr>
        <w:t>des</w:t>
      </w:r>
      <w:r w:rsidRPr="00E034D1">
        <w:rPr>
          <w:rFonts w:ascii="Arial" w:hAnsi="Arial" w:cs="Arial"/>
          <w:spacing w:val="25"/>
          <w:sz w:val="24"/>
          <w:szCs w:val="24"/>
        </w:rPr>
        <w:t xml:space="preserve"> </w:t>
      </w:r>
      <w:r w:rsidRPr="00E034D1">
        <w:rPr>
          <w:rFonts w:ascii="Arial" w:hAnsi="Arial" w:cs="Arial"/>
          <w:sz w:val="24"/>
          <w:szCs w:val="24"/>
        </w:rPr>
        <w:t>licences</w:t>
      </w:r>
      <w:r w:rsidRPr="00E034D1">
        <w:rPr>
          <w:rFonts w:ascii="Arial" w:hAnsi="Arial" w:cs="Arial"/>
          <w:spacing w:val="26"/>
          <w:sz w:val="24"/>
          <w:szCs w:val="24"/>
        </w:rPr>
        <w:t xml:space="preserve"> </w:t>
      </w:r>
      <w:r w:rsidRPr="00E034D1">
        <w:rPr>
          <w:rFonts w:ascii="Arial" w:hAnsi="Arial" w:cs="Arial"/>
          <w:sz w:val="24"/>
          <w:szCs w:val="24"/>
        </w:rPr>
        <w:t>au</w:t>
      </w:r>
      <w:r w:rsidRPr="00E034D1">
        <w:rPr>
          <w:rFonts w:ascii="Arial" w:hAnsi="Arial" w:cs="Arial"/>
          <w:spacing w:val="26"/>
          <w:sz w:val="24"/>
          <w:szCs w:val="24"/>
        </w:rPr>
        <w:t xml:space="preserve"> </w:t>
      </w:r>
      <w:r w:rsidRPr="00E034D1">
        <w:rPr>
          <w:rFonts w:ascii="Arial" w:hAnsi="Arial" w:cs="Arial"/>
          <w:sz w:val="24"/>
          <w:szCs w:val="24"/>
        </w:rPr>
        <w:t>sein</w:t>
      </w:r>
      <w:r w:rsidRPr="00E034D1">
        <w:rPr>
          <w:rFonts w:ascii="Arial" w:hAnsi="Arial" w:cs="Arial"/>
          <w:spacing w:val="27"/>
          <w:sz w:val="24"/>
          <w:szCs w:val="24"/>
        </w:rPr>
        <w:t xml:space="preserve"> </w:t>
      </w:r>
      <w:r w:rsidRPr="00E034D1">
        <w:rPr>
          <w:rFonts w:ascii="Arial" w:hAnsi="Arial" w:cs="Arial"/>
          <w:sz w:val="24"/>
          <w:szCs w:val="24"/>
        </w:rPr>
        <w:t>des</w:t>
      </w:r>
      <w:r w:rsidRPr="00E034D1">
        <w:rPr>
          <w:rFonts w:ascii="Arial" w:hAnsi="Arial" w:cs="Arial"/>
          <w:spacing w:val="25"/>
          <w:sz w:val="24"/>
          <w:szCs w:val="24"/>
        </w:rPr>
        <w:t xml:space="preserve"> </w:t>
      </w:r>
      <w:r w:rsidRPr="00E034D1">
        <w:rPr>
          <w:rFonts w:ascii="Arial" w:hAnsi="Arial" w:cs="Arial"/>
          <w:sz w:val="24"/>
          <w:szCs w:val="24"/>
        </w:rPr>
        <w:t>fédérations</w:t>
      </w:r>
      <w:r w:rsidRPr="00E034D1">
        <w:rPr>
          <w:rFonts w:ascii="Arial" w:hAnsi="Arial" w:cs="Arial"/>
          <w:spacing w:val="24"/>
          <w:sz w:val="24"/>
          <w:szCs w:val="24"/>
        </w:rPr>
        <w:t xml:space="preserve"> </w:t>
      </w:r>
      <w:r w:rsidRPr="00E034D1">
        <w:rPr>
          <w:rFonts w:ascii="Arial" w:hAnsi="Arial" w:cs="Arial"/>
          <w:sz w:val="24"/>
          <w:szCs w:val="24"/>
        </w:rPr>
        <w:t>françaises</w:t>
      </w:r>
      <w:r w:rsidRPr="00E034D1">
        <w:rPr>
          <w:rFonts w:ascii="Arial" w:hAnsi="Arial" w:cs="Arial"/>
          <w:spacing w:val="26"/>
          <w:sz w:val="24"/>
          <w:szCs w:val="24"/>
        </w:rPr>
        <w:t xml:space="preserve"> </w:t>
      </w:r>
      <w:r w:rsidRPr="00E034D1">
        <w:rPr>
          <w:rFonts w:ascii="Arial" w:hAnsi="Arial" w:cs="Arial"/>
          <w:sz w:val="24"/>
          <w:szCs w:val="24"/>
        </w:rPr>
        <w:t>et</w:t>
      </w:r>
      <w:r w:rsidRPr="00E034D1">
        <w:rPr>
          <w:rFonts w:ascii="Arial" w:hAnsi="Arial" w:cs="Arial"/>
          <w:spacing w:val="28"/>
          <w:sz w:val="24"/>
          <w:szCs w:val="24"/>
        </w:rPr>
        <w:t xml:space="preserve"> </w:t>
      </w:r>
      <w:r w:rsidRPr="00E034D1">
        <w:rPr>
          <w:rFonts w:ascii="Arial" w:hAnsi="Arial" w:cs="Arial"/>
          <w:sz w:val="24"/>
          <w:szCs w:val="24"/>
        </w:rPr>
        <w:t>‘E’</w:t>
      </w:r>
      <w:r w:rsidRPr="00E034D1">
        <w:rPr>
          <w:rFonts w:ascii="Arial" w:hAnsi="Arial" w:cs="Arial"/>
          <w:spacing w:val="25"/>
          <w:sz w:val="24"/>
          <w:szCs w:val="24"/>
        </w:rPr>
        <w:t xml:space="preserve"> </w:t>
      </w:r>
      <w:r w:rsidRPr="00E034D1">
        <w:rPr>
          <w:rFonts w:ascii="Arial" w:hAnsi="Arial" w:cs="Arial"/>
          <w:sz w:val="24"/>
          <w:szCs w:val="24"/>
        </w:rPr>
        <w:t>l’effet démographique des Générations Y &amp; Z.</w:t>
      </w:r>
    </w:p>
    <w:p w:rsidR="00C76FBA" w:rsidRPr="00E034D1" w:rsidRDefault="00C76FBA" w:rsidP="00A66941">
      <w:pPr>
        <w:pStyle w:val="Paragraphedeliste"/>
        <w:widowControl w:val="0"/>
        <w:numPr>
          <w:ilvl w:val="0"/>
          <w:numId w:val="13"/>
        </w:numPr>
        <w:tabs>
          <w:tab w:val="left" w:pos="709"/>
        </w:tabs>
        <w:autoSpaceDE w:val="0"/>
        <w:autoSpaceDN w:val="0"/>
        <w:spacing w:after="240" w:line="235" w:lineRule="auto"/>
        <w:ind w:left="709" w:right="-567" w:hanging="142"/>
        <w:contextualSpacing w:val="0"/>
        <w:jc w:val="both"/>
        <w:rPr>
          <w:rFonts w:ascii="Arial" w:hAnsi="Arial" w:cs="Arial"/>
          <w:sz w:val="24"/>
          <w:szCs w:val="24"/>
        </w:rPr>
      </w:pPr>
      <w:r w:rsidRPr="00E034D1">
        <w:rPr>
          <w:rFonts w:ascii="Arial" w:hAnsi="Arial" w:cs="Arial"/>
          <w:sz w:val="24"/>
          <w:szCs w:val="24"/>
        </w:rPr>
        <w:t>L’absence d’usage approprié</w:t>
      </w:r>
      <w:r w:rsidRPr="00E034D1">
        <w:rPr>
          <w:rFonts w:ascii="Arial" w:hAnsi="Arial" w:cs="Arial"/>
          <w:spacing w:val="-3"/>
          <w:sz w:val="24"/>
          <w:szCs w:val="24"/>
        </w:rPr>
        <w:t xml:space="preserve"> </w:t>
      </w:r>
      <w:r w:rsidRPr="00E034D1">
        <w:rPr>
          <w:rFonts w:ascii="Arial" w:hAnsi="Arial" w:cs="Arial"/>
          <w:sz w:val="24"/>
          <w:szCs w:val="24"/>
        </w:rPr>
        <w:t>du numérique</w:t>
      </w:r>
      <w:r w:rsidRPr="00E034D1">
        <w:rPr>
          <w:rFonts w:ascii="Arial" w:hAnsi="Arial" w:cs="Arial"/>
          <w:spacing w:val="-4"/>
          <w:sz w:val="24"/>
          <w:szCs w:val="24"/>
        </w:rPr>
        <w:t xml:space="preserve"> </w:t>
      </w:r>
      <w:r w:rsidRPr="00E034D1">
        <w:rPr>
          <w:rFonts w:ascii="Arial" w:hAnsi="Arial" w:cs="Arial"/>
          <w:sz w:val="24"/>
          <w:szCs w:val="24"/>
        </w:rPr>
        <w:t>(donc des</w:t>
      </w:r>
      <w:r w:rsidRPr="00E034D1">
        <w:rPr>
          <w:rFonts w:ascii="Arial" w:hAnsi="Arial" w:cs="Arial"/>
          <w:spacing w:val="-1"/>
          <w:sz w:val="24"/>
          <w:szCs w:val="24"/>
        </w:rPr>
        <w:t xml:space="preserve"> </w:t>
      </w:r>
      <w:r w:rsidRPr="00E034D1">
        <w:rPr>
          <w:rFonts w:ascii="Arial" w:hAnsi="Arial" w:cs="Arial"/>
          <w:sz w:val="24"/>
          <w:szCs w:val="24"/>
        </w:rPr>
        <w:t>interrelations</w:t>
      </w:r>
      <w:r w:rsidRPr="00E034D1">
        <w:rPr>
          <w:rFonts w:ascii="Arial" w:hAnsi="Arial" w:cs="Arial"/>
          <w:spacing w:val="-2"/>
          <w:sz w:val="24"/>
          <w:szCs w:val="24"/>
        </w:rPr>
        <w:t xml:space="preserve"> </w:t>
      </w:r>
      <w:r w:rsidRPr="00E034D1">
        <w:rPr>
          <w:rFonts w:ascii="Arial" w:hAnsi="Arial" w:cs="Arial"/>
          <w:sz w:val="24"/>
          <w:szCs w:val="24"/>
        </w:rPr>
        <w:t>dématérialisées prioritaires pour</w:t>
      </w:r>
      <w:r w:rsidRPr="00E034D1">
        <w:rPr>
          <w:rFonts w:ascii="Arial" w:hAnsi="Arial" w:cs="Arial"/>
          <w:spacing w:val="-3"/>
          <w:sz w:val="24"/>
          <w:szCs w:val="24"/>
        </w:rPr>
        <w:t xml:space="preserve"> </w:t>
      </w:r>
      <w:r w:rsidRPr="00E034D1">
        <w:rPr>
          <w:rFonts w:ascii="Arial" w:hAnsi="Arial" w:cs="Arial"/>
          <w:sz w:val="24"/>
          <w:szCs w:val="24"/>
        </w:rPr>
        <w:t>les générations Y &amp; Z) au sein des fédérations crée en retour un phénomène cyclique d’hystérèse : ‘H’.</w:t>
      </w:r>
    </w:p>
    <w:p w:rsidR="00C76FBA" w:rsidRPr="00E034D1" w:rsidRDefault="00C76FBA" w:rsidP="00A66941">
      <w:pPr>
        <w:pStyle w:val="Paragraphedeliste"/>
        <w:widowControl w:val="0"/>
        <w:numPr>
          <w:ilvl w:val="0"/>
          <w:numId w:val="13"/>
        </w:numPr>
        <w:tabs>
          <w:tab w:val="left" w:pos="709"/>
        </w:tabs>
        <w:autoSpaceDE w:val="0"/>
        <w:autoSpaceDN w:val="0"/>
        <w:spacing w:after="240" w:line="240" w:lineRule="auto"/>
        <w:ind w:left="709" w:right="-567" w:hanging="142"/>
        <w:contextualSpacing w:val="0"/>
        <w:jc w:val="both"/>
        <w:rPr>
          <w:rFonts w:ascii="Arial" w:hAnsi="Arial" w:cs="Arial"/>
          <w:sz w:val="24"/>
          <w:szCs w:val="24"/>
        </w:rPr>
      </w:pPr>
      <w:r w:rsidRPr="00E034D1">
        <w:rPr>
          <w:rFonts w:ascii="Arial" w:hAnsi="Arial" w:cs="Arial"/>
          <w:sz w:val="24"/>
          <w:szCs w:val="24"/>
        </w:rPr>
        <w:t>Il</w:t>
      </w:r>
      <w:r w:rsidRPr="00E034D1">
        <w:rPr>
          <w:rFonts w:ascii="Arial" w:hAnsi="Arial" w:cs="Arial"/>
          <w:spacing w:val="-5"/>
          <w:sz w:val="24"/>
          <w:szCs w:val="24"/>
        </w:rPr>
        <w:t xml:space="preserve"> </w:t>
      </w:r>
      <w:r w:rsidRPr="00E034D1">
        <w:rPr>
          <w:rFonts w:ascii="Arial" w:hAnsi="Arial" w:cs="Arial"/>
          <w:sz w:val="24"/>
          <w:szCs w:val="24"/>
        </w:rPr>
        <w:t>va</w:t>
      </w:r>
      <w:r w:rsidRPr="00E034D1">
        <w:rPr>
          <w:rFonts w:ascii="Arial" w:hAnsi="Arial" w:cs="Arial"/>
          <w:spacing w:val="-2"/>
          <w:sz w:val="24"/>
          <w:szCs w:val="24"/>
        </w:rPr>
        <w:t xml:space="preserve"> </w:t>
      </w:r>
      <w:r w:rsidRPr="00E034D1">
        <w:rPr>
          <w:rFonts w:ascii="Arial" w:hAnsi="Arial" w:cs="Arial"/>
          <w:sz w:val="24"/>
          <w:szCs w:val="24"/>
        </w:rPr>
        <w:t>accentuer</w:t>
      </w:r>
      <w:r w:rsidRPr="00E034D1">
        <w:rPr>
          <w:rFonts w:ascii="Arial" w:hAnsi="Arial" w:cs="Arial"/>
          <w:spacing w:val="-5"/>
          <w:sz w:val="24"/>
          <w:szCs w:val="24"/>
        </w:rPr>
        <w:t xml:space="preserve"> </w:t>
      </w:r>
      <w:r w:rsidRPr="00E034D1">
        <w:rPr>
          <w:rFonts w:ascii="Arial" w:hAnsi="Arial" w:cs="Arial"/>
          <w:sz w:val="24"/>
          <w:szCs w:val="24"/>
        </w:rPr>
        <w:t>et</w:t>
      </w:r>
      <w:r w:rsidRPr="00E034D1">
        <w:rPr>
          <w:rFonts w:ascii="Arial" w:hAnsi="Arial" w:cs="Arial"/>
          <w:spacing w:val="-6"/>
          <w:sz w:val="24"/>
          <w:szCs w:val="24"/>
        </w:rPr>
        <w:t xml:space="preserve"> </w:t>
      </w:r>
      <w:r w:rsidRPr="00E034D1">
        <w:rPr>
          <w:rFonts w:ascii="Arial" w:hAnsi="Arial" w:cs="Arial"/>
          <w:sz w:val="24"/>
          <w:szCs w:val="24"/>
        </w:rPr>
        <w:t>accélérer</w:t>
      </w:r>
      <w:r w:rsidRPr="00E034D1">
        <w:rPr>
          <w:rFonts w:ascii="Arial" w:hAnsi="Arial" w:cs="Arial"/>
          <w:spacing w:val="-5"/>
          <w:sz w:val="24"/>
          <w:szCs w:val="24"/>
        </w:rPr>
        <w:t xml:space="preserve"> </w:t>
      </w:r>
      <w:r w:rsidRPr="00E034D1">
        <w:rPr>
          <w:rFonts w:ascii="Arial" w:hAnsi="Arial" w:cs="Arial"/>
          <w:sz w:val="24"/>
          <w:szCs w:val="24"/>
        </w:rPr>
        <w:t>la</w:t>
      </w:r>
      <w:r w:rsidRPr="00E034D1">
        <w:rPr>
          <w:rFonts w:ascii="Arial" w:hAnsi="Arial" w:cs="Arial"/>
          <w:spacing w:val="-7"/>
          <w:sz w:val="24"/>
          <w:szCs w:val="24"/>
        </w:rPr>
        <w:t xml:space="preserve"> </w:t>
      </w:r>
      <w:r w:rsidRPr="00E034D1">
        <w:rPr>
          <w:rFonts w:ascii="Arial" w:hAnsi="Arial" w:cs="Arial"/>
          <w:sz w:val="24"/>
          <w:szCs w:val="24"/>
        </w:rPr>
        <w:t>perte</w:t>
      </w:r>
      <w:r w:rsidRPr="00E034D1">
        <w:rPr>
          <w:rFonts w:ascii="Arial" w:hAnsi="Arial" w:cs="Arial"/>
          <w:spacing w:val="-1"/>
          <w:sz w:val="24"/>
          <w:szCs w:val="24"/>
        </w:rPr>
        <w:t xml:space="preserve"> </w:t>
      </w:r>
      <w:r w:rsidRPr="00E034D1">
        <w:rPr>
          <w:rFonts w:ascii="Arial" w:hAnsi="Arial" w:cs="Arial"/>
          <w:sz w:val="24"/>
          <w:szCs w:val="24"/>
        </w:rPr>
        <w:t>de</w:t>
      </w:r>
      <w:r w:rsidRPr="00E034D1">
        <w:rPr>
          <w:rFonts w:ascii="Arial" w:hAnsi="Arial" w:cs="Arial"/>
          <w:spacing w:val="-5"/>
          <w:sz w:val="24"/>
          <w:szCs w:val="24"/>
        </w:rPr>
        <w:t xml:space="preserve"> </w:t>
      </w:r>
      <w:r w:rsidRPr="00E034D1">
        <w:rPr>
          <w:rFonts w:ascii="Arial" w:hAnsi="Arial" w:cs="Arial"/>
          <w:sz w:val="24"/>
          <w:szCs w:val="24"/>
        </w:rPr>
        <w:t>licences</w:t>
      </w:r>
      <w:r w:rsidRPr="00E034D1">
        <w:rPr>
          <w:rFonts w:ascii="Arial" w:hAnsi="Arial" w:cs="Arial"/>
          <w:spacing w:val="-3"/>
          <w:sz w:val="24"/>
          <w:szCs w:val="24"/>
        </w:rPr>
        <w:t xml:space="preserve"> </w:t>
      </w:r>
      <w:r w:rsidRPr="00E034D1">
        <w:rPr>
          <w:rFonts w:ascii="Arial" w:hAnsi="Arial" w:cs="Arial"/>
          <w:sz w:val="24"/>
          <w:szCs w:val="24"/>
        </w:rPr>
        <w:t>:</w:t>
      </w:r>
      <w:r w:rsidRPr="00E034D1">
        <w:rPr>
          <w:rFonts w:ascii="Arial" w:hAnsi="Arial" w:cs="Arial"/>
          <w:spacing w:val="-3"/>
          <w:sz w:val="24"/>
          <w:szCs w:val="24"/>
        </w:rPr>
        <w:t xml:space="preserve"> </w:t>
      </w:r>
      <w:r w:rsidRPr="00E034D1">
        <w:rPr>
          <w:rFonts w:ascii="Arial" w:hAnsi="Arial" w:cs="Arial"/>
          <w:spacing w:val="-4"/>
          <w:sz w:val="24"/>
          <w:szCs w:val="24"/>
        </w:rPr>
        <w:t>‘P’.</w:t>
      </w:r>
    </w:p>
    <w:p w:rsidR="00C76FBA" w:rsidRPr="00E034D1" w:rsidRDefault="00C76FBA" w:rsidP="00A66941">
      <w:pPr>
        <w:pStyle w:val="Paragraphedeliste"/>
        <w:widowControl w:val="0"/>
        <w:numPr>
          <w:ilvl w:val="0"/>
          <w:numId w:val="13"/>
        </w:numPr>
        <w:tabs>
          <w:tab w:val="left" w:pos="709"/>
        </w:tabs>
        <w:autoSpaceDE w:val="0"/>
        <w:autoSpaceDN w:val="0"/>
        <w:spacing w:after="240" w:line="240" w:lineRule="auto"/>
        <w:ind w:left="709" w:right="-567" w:hanging="142"/>
        <w:contextualSpacing w:val="0"/>
        <w:jc w:val="both"/>
        <w:rPr>
          <w:rFonts w:ascii="Arial" w:hAnsi="Arial" w:cs="Arial"/>
          <w:sz w:val="24"/>
          <w:szCs w:val="24"/>
        </w:rPr>
      </w:pPr>
      <w:r w:rsidRPr="00E034D1">
        <w:rPr>
          <w:rFonts w:ascii="Arial" w:hAnsi="Arial" w:cs="Arial"/>
          <w:sz w:val="24"/>
          <w:szCs w:val="24"/>
        </w:rPr>
        <w:t>On constate que la courbe E = f(C) obtenue à la croissance de C ne se superpose pas à la même courbe obtenue à sa décroissance résultant d’un usage non approprié du numérique par le système fédéral.</w:t>
      </w:r>
    </w:p>
    <w:p w:rsidR="00C76FBA" w:rsidRPr="00E034D1" w:rsidRDefault="00C76FBA" w:rsidP="00A66941">
      <w:pPr>
        <w:pStyle w:val="Paragraphedeliste"/>
        <w:widowControl w:val="0"/>
        <w:numPr>
          <w:ilvl w:val="0"/>
          <w:numId w:val="13"/>
        </w:numPr>
        <w:tabs>
          <w:tab w:val="left" w:pos="709"/>
        </w:tabs>
        <w:autoSpaceDE w:val="0"/>
        <w:autoSpaceDN w:val="0"/>
        <w:spacing w:after="240" w:line="244" w:lineRule="auto"/>
        <w:ind w:left="709" w:right="-567" w:hanging="142"/>
        <w:contextualSpacing w:val="0"/>
        <w:jc w:val="both"/>
        <w:rPr>
          <w:rFonts w:ascii="Arial" w:hAnsi="Arial" w:cs="Arial"/>
          <w:sz w:val="24"/>
          <w:szCs w:val="24"/>
        </w:rPr>
      </w:pPr>
      <w:r w:rsidRPr="00E034D1">
        <w:rPr>
          <w:rFonts w:ascii="Arial" w:hAnsi="Arial" w:cs="Arial"/>
          <w:sz w:val="24"/>
          <w:szCs w:val="24"/>
        </w:rPr>
        <w:t>Le gap ‘G’ (en rouge) matérialisant le désengagement des jeunes générations ne sera pas compensable et la perte de licences irrémédiable</w:t>
      </w:r>
      <w:r w:rsidR="008858F3" w:rsidRPr="00E034D1">
        <w:rPr>
          <w:rFonts w:ascii="Arial" w:hAnsi="Arial" w:cs="Arial"/>
          <w:sz w:val="24"/>
          <w:szCs w:val="24"/>
        </w:rPr>
        <w:t>.</w:t>
      </w:r>
    </w:p>
    <w:p w:rsidR="00C76FBA" w:rsidRDefault="00421D93" w:rsidP="00322903">
      <w:pPr>
        <w:pStyle w:val="Corpsdetexte"/>
        <w:tabs>
          <w:tab w:val="left" w:pos="1559"/>
        </w:tabs>
        <w:rPr>
          <w:sz w:val="20"/>
        </w:rPr>
      </w:pPr>
      <w:r>
        <w:rPr>
          <w:noProof/>
          <w:lang w:eastAsia="fr-FR"/>
        </w:rPr>
        <w:drawing>
          <wp:anchor distT="0" distB="0" distL="0" distR="0" simplePos="0" relativeHeight="251682816" behindDoc="0" locked="0" layoutInCell="1" allowOverlap="1" wp14:anchorId="77D9D6A7" wp14:editId="7B0CABB1">
            <wp:simplePos x="0" y="0"/>
            <wp:positionH relativeFrom="page">
              <wp:posOffset>511175</wp:posOffset>
            </wp:positionH>
            <wp:positionV relativeFrom="paragraph">
              <wp:posOffset>358775</wp:posOffset>
            </wp:positionV>
            <wp:extent cx="6635750" cy="2197100"/>
            <wp:effectExtent l="171450" t="171450" r="374650" b="355600"/>
            <wp:wrapTopAndBottom/>
            <wp:docPr id="50"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5.png"/>
                    <pic:cNvPicPr/>
                  </pic:nvPicPr>
                  <pic:blipFill>
                    <a:blip r:embed="rId27" cstate="print"/>
                    <a:stretch>
                      <a:fillRect/>
                    </a:stretch>
                  </pic:blipFill>
                  <pic:spPr>
                    <a:xfrm>
                      <a:off x="0" y="0"/>
                      <a:ext cx="6635750" cy="21971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322903">
        <w:rPr>
          <w:sz w:val="20"/>
        </w:rPr>
        <w:tab/>
      </w:r>
    </w:p>
    <w:p w:rsidR="00ED1660" w:rsidRDefault="00ED1660" w:rsidP="006E11E2">
      <w:pPr>
        <w:jc w:val="both"/>
        <w:rPr>
          <w:rFonts w:ascii="Arial" w:hAnsi="Arial"/>
          <w:color w:val="FFFFFF" w:themeColor="background1"/>
          <w:sz w:val="32"/>
          <w:szCs w:val="32"/>
          <w:highlight w:val="darkYellow"/>
        </w:rPr>
      </w:pPr>
    </w:p>
    <w:p w:rsidR="00ED1660" w:rsidRDefault="00ED1660" w:rsidP="006E11E2">
      <w:pPr>
        <w:jc w:val="both"/>
        <w:rPr>
          <w:rFonts w:ascii="Arial" w:hAnsi="Arial"/>
          <w:color w:val="FFFFFF" w:themeColor="background1"/>
          <w:sz w:val="32"/>
          <w:szCs w:val="32"/>
          <w:highlight w:val="darkYellow"/>
        </w:rPr>
      </w:pPr>
    </w:p>
    <w:p w:rsidR="00ED1660" w:rsidRDefault="00ED1660" w:rsidP="006E11E2">
      <w:pPr>
        <w:jc w:val="both"/>
        <w:rPr>
          <w:rFonts w:ascii="Arial" w:hAnsi="Arial"/>
          <w:color w:val="FFFFFF" w:themeColor="background1"/>
          <w:sz w:val="32"/>
          <w:szCs w:val="32"/>
          <w:highlight w:val="darkYellow"/>
        </w:rPr>
      </w:pPr>
    </w:p>
    <w:p w:rsidR="00C52C4F" w:rsidRDefault="00C52C4F" w:rsidP="006E11E2">
      <w:pPr>
        <w:jc w:val="both"/>
        <w:rPr>
          <w:rFonts w:ascii="Arial" w:hAnsi="Arial"/>
          <w:color w:val="FFFFFF" w:themeColor="background1"/>
          <w:sz w:val="32"/>
          <w:szCs w:val="32"/>
          <w:highlight w:val="darkYellow"/>
        </w:rPr>
      </w:pPr>
    </w:p>
    <w:p w:rsidR="00C52C4F" w:rsidRDefault="00C52C4F" w:rsidP="006E11E2">
      <w:pPr>
        <w:jc w:val="both"/>
        <w:rPr>
          <w:rFonts w:ascii="Arial" w:hAnsi="Arial"/>
          <w:color w:val="FFFFFF" w:themeColor="background1"/>
          <w:sz w:val="32"/>
          <w:szCs w:val="32"/>
          <w:highlight w:val="darkYellow"/>
        </w:rPr>
      </w:pPr>
    </w:p>
    <w:p w:rsidR="00C52C4F" w:rsidRDefault="00C52C4F" w:rsidP="006E11E2">
      <w:pPr>
        <w:jc w:val="both"/>
        <w:rPr>
          <w:rFonts w:ascii="Arial" w:hAnsi="Arial"/>
          <w:color w:val="FFFFFF" w:themeColor="background1"/>
          <w:sz w:val="32"/>
          <w:szCs w:val="32"/>
          <w:highlight w:val="darkYellow"/>
        </w:rPr>
      </w:pPr>
    </w:p>
    <w:p w:rsidR="00C52C4F" w:rsidRDefault="00C52C4F" w:rsidP="006E11E2">
      <w:pPr>
        <w:jc w:val="both"/>
        <w:rPr>
          <w:rFonts w:ascii="Arial" w:hAnsi="Arial"/>
          <w:color w:val="FFFFFF" w:themeColor="background1"/>
          <w:sz w:val="32"/>
          <w:szCs w:val="32"/>
          <w:highlight w:val="darkYellow"/>
        </w:rPr>
      </w:pPr>
    </w:p>
    <w:p w:rsidR="00C52C4F" w:rsidRDefault="00C52C4F" w:rsidP="00C52C4F">
      <w:pPr>
        <w:pStyle w:val="Titre5"/>
        <w:spacing w:before="1"/>
        <w:ind w:left="0"/>
        <w:jc w:val="left"/>
      </w:pPr>
      <w:r w:rsidRPr="00421D93">
        <w:rPr>
          <w:color w:val="FFFFFF" w:themeColor="background1"/>
          <w:highlight w:val="darkYellow"/>
        </w:rPr>
        <w:t>La</w:t>
      </w:r>
      <w:r w:rsidRPr="00421D93">
        <w:rPr>
          <w:color w:val="FFFFFF" w:themeColor="background1"/>
          <w:spacing w:val="-4"/>
          <w:highlight w:val="darkYellow"/>
        </w:rPr>
        <w:t xml:space="preserve"> </w:t>
      </w:r>
      <w:r w:rsidRPr="00C52C4F">
        <w:rPr>
          <w:color w:val="FFFFFF" w:themeColor="background1"/>
          <w:spacing w:val="-4"/>
          <w:highlight w:val="darkYellow"/>
        </w:rPr>
        <w:t>complexité</w:t>
      </w:r>
      <w:r w:rsidRPr="00C52C4F">
        <w:rPr>
          <w:color w:val="FFFFFF" w:themeColor="background1"/>
          <w:spacing w:val="-3"/>
          <w:highlight w:val="darkYellow"/>
        </w:rPr>
        <w:t xml:space="preserve"> </w:t>
      </w:r>
      <w:r w:rsidR="00C80322">
        <w:rPr>
          <w:color w:val="FFFFFF" w:themeColor="background1"/>
          <w:spacing w:val="-3"/>
          <w:highlight w:val="darkYellow"/>
        </w:rPr>
        <w:t>d</w:t>
      </w:r>
      <w:r w:rsidR="00B429B7">
        <w:rPr>
          <w:color w:val="FFFFFF" w:themeColor="background1"/>
          <w:spacing w:val="-3"/>
          <w:highlight w:val="darkYellow"/>
        </w:rPr>
        <w:t>’</w:t>
      </w:r>
      <w:r w:rsidR="00B636AE">
        <w:rPr>
          <w:color w:val="FFFFFF" w:themeColor="background1"/>
          <w:spacing w:val="-3"/>
          <w:highlight w:val="darkYellow"/>
        </w:rPr>
        <w:t xml:space="preserve">adaptation au changement </w:t>
      </w:r>
    </w:p>
    <w:p w:rsidR="00C52C4F" w:rsidRDefault="00C52C4F" w:rsidP="006E11E2">
      <w:pPr>
        <w:jc w:val="both"/>
        <w:rPr>
          <w:rFonts w:ascii="Arial" w:hAnsi="Arial"/>
          <w:color w:val="FFFFFF" w:themeColor="background1"/>
          <w:sz w:val="32"/>
          <w:szCs w:val="32"/>
        </w:rPr>
      </w:pPr>
    </w:p>
    <w:p w:rsidR="00C52C4F" w:rsidRPr="00C52C4F" w:rsidRDefault="00C52C4F" w:rsidP="00C52C4F">
      <w:pPr>
        <w:jc w:val="both"/>
        <w:rPr>
          <w:rFonts w:ascii="Arial" w:hAnsi="Arial"/>
          <w:sz w:val="24"/>
          <w:szCs w:val="24"/>
        </w:rPr>
      </w:pPr>
      <w:r>
        <w:rPr>
          <w:rFonts w:ascii="Arial" w:hAnsi="Arial"/>
          <w:sz w:val="24"/>
          <w:szCs w:val="24"/>
        </w:rPr>
        <w:t>Nous avons vu que l</w:t>
      </w:r>
      <w:r w:rsidRPr="00C52C4F">
        <w:rPr>
          <w:rFonts w:ascii="Arial" w:hAnsi="Arial"/>
          <w:sz w:val="24"/>
          <w:szCs w:val="24"/>
        </w:rPr>
        <w:t xml:space="preserve">a </w:t>
      </w:r>
      <w:r w:rsidRPr="00C52C4F">
        <w:rPr>
          <w:rFonts w:ascii="Arial" w:hAnsi="Arial"/>
          <w:i/>
          <w:sz w:val="24"/>
          <w:szCs w:val="24"/>
        </w:rPr>
        <w:t>Transition</w:t>
      </w:r>
      <w:r>
        <w:rPr>
          <w:rFonts w:ascii="Arial" w:hAnsi="Arial"/>
          <w:sz w:val="24"/>
          <w:szCs w:val="24"/>
        </w:rPr>
        <w:t xml:space="preserve"> numérique d’une fédération était différente de sa </w:t>
      </w:r>
      <w:r w:rsidRPr="00C52C4F">
        <w:rPr>
          <w:rFonts w:ascii="Arial" w:hAnsi="Arial"/>
          <w:i/>
          <w:sz w:val="24"/>
          <w:szCs w:val="24"/>
        </w:rPr>
        <w:t xml:space="preserve">Transformation </w:t>
      </w:r>
      <w:r>
        <w:rPr>
          <w:rFonts w:ascii="Arial" w:hAnsi="Arial"/>
          <w:sz w:val="24"/>
          <w:szCs w:val="24"/>
        </w:rPr>
        <w:t xml:space="preserve">numérique. Cette </w:t>
      </w:r>
      <w:r w:rsidRPr="00C52C4F">
        <w:rPr>
          <w:rFonts w:ascii="Arial" w:hAnsi="Arial" w:cs="Arial"/>
          <w:sz w:val="24"/>
          <w:szCs w:val="24"/>
        </w:rPr>
        <w:t>dernière induit des usages</w:t>
      </w:r>
      <w:r>
        <w:rPr>
          <w:rFonts w:ascii="Arial" w:hAnsi="Arial" w:cs="Arial"/>
          <w:sz w:val="24"/>
          <w:szCs w:val="24"/>
        </w:rPr>
        <w:t xml:space="preserve"> dématérialisés touchant des relations interpersonnelles </w:t>
      </w:r>
      <w:r w:rsidRPr="00C52C4F">
        <w:rPr>
          <w:rFonts w:ascii="Arial" w:hAnsi="Arial" w:cs="Arial"/>
          <w:sz w:val="24"/>
          <w:szCs w:val="24"/>
        </w:rPr>
        <w:t xml:space="preserve">malheureusement déjà </w:t>
      </w:r>
      <w:r>
        <w:rPr>
          <w:rFonts w:ascii="Arial" w:hAnsi="Arial" w:cs="Arial"/>
          <w:sz w:val="24"/>
          <w:szCs w:val="24"/>
        </w:rPr>
        <w:t xml:space="preserve">bien </w:t>
      </w:r>
      <w:r w:rsidRPr="00C52C4F">
        <w:rPr>
          <w:rFonts w:ascii="Arial" w:hAnsi="Arial" w:cs="Arial"/>
          <w:sz w:val="24"/>
          <w:szCs w:val="24"/>
        </w:rPr>
        <w:t>établis</w:t>
      </w:r>
      <w:r w:rsidRPr="00C52C4F">
        <w:rPr>
          <w:rStyle w:val="Appelnotedebasdep"/>
          <w:rFonts w:ascii="Arial" w:hAnsi="Arial" w:cs="Arial"/>
          <w:sz w:val="24"/>
          <w:szCs w:val="24"/>
        </w:rPr>
        <w:footnoteReference w:id="25"/>
      </w:r>
      <w:r w:rsidRPr="00C52C4F">
        <w:rPr>
          <w:rFonts w:ascii="Arial" w:hAnsi="Arial" w:cs="Arial"/>
          <w:sz w:val="24"/>
          <w:szCs w:val="24"/>
        </w:rPr>
        <w:t xml:space="preserve"> en matière d’intégration des technologies numériques au sein des organisations sportives. Dans tous les cas que nous avons identifiés, la mise en pratique de la « </w:t>
      </w:r>
      <w:r>
        <w:rPr>
          <w:rFonts w:ascii="Arial" w:hAnsi="Arial" w:cs="Arial"/>
          <w:sz w:val="24"/>
          <w:szCs w:val="24"/>
        </w:rPr>
        <w:t xml:space="preserve">simple </w:t>
      </w:r>
      <w:r w:rsidRPr="00C52C4F">
        <w:rPr>
          <w:rFonts w:ascii="Arial" w:hAnsi="Arial" w:cs="Arial"/>
          <w:sz w:val="24"/>
          <w:szCs w:val="24"/>
        </w:rPr>
        <w:t xml:space="preserve">transformation » numérique du sport ne concerne que quelques fonctions ou missions des organisations. </w:t>
      </w:r>
    </w:p>
    <w:p w:rsidR="00C52C4F" w:rsidRPr="00C52C4F" w:rsidRDefault="00C52C4F" w:rsidP="00C52C4F">
      <w:pPr>
        <w:jc w:val="both"/>
        <w:rPr>
          <w:rFonts w:ascii="Arial" w:hAnsi="Arial" w:cs="Arial"/>
          <w:sz w:val="24"/>
          <w:szCs w:val="24"/>
        </w:rPr>
      </w:pPr>
      <w:r>
        <w:rPr>
          <w:rFonts w:ascii="Arial" w:hAnsi="Arial" w:cs="Arial"/>
          <w:sz w:val="24"/>
          <w:szCs w:val="24"/>
        </w:rPr>
        <w:t>N</w:t>
      </w:r>
      <w:r w:rsidRPr="00C52C4F">
        <w:rPr>
          <w:rFonts w:ascii="Arial" w:hAnsi="Arial" w:cs="Arial"/>
          <w:sz w:val="24"/>
          <w:szCs w:val="24"/>
        </w:rPr>
        <w:t xml:space="preserve">ous </w:t>
      </w:r>
      <w:r>
        <w:rPr>
          <w:rFonts w:ascii="Arial" w:hAnsi="Arial" w:cs="Arial"/>
          <w:sz w:val="24"/>
          <w:szCs w:val="24"/>
        </w:rPr>
        <w:t>distinguons</w:t>
      </w:r>
      <w:r w:rsidRPr="00C52C4F">
        <w:rPr>
          <w:rFonts w:ascii="Arial" w:hAnsi="Arial" w:cs="Arial"/>
          <w:sz w:val="24"/>
          <w:szCs w:val="24"/>
        </w:rPr>
        <w:t xml:space="preserve"> </w:t>
      </w:r>
      <w:r>
        <w:rPr>
          <w:rFonts w:ascii="Arial" w:hAnsi="Arial" w:cs="Arial"/>
          <w:sz w:val="24"/>
          <w:szCs w:val="24"/>
        </w:rPr>
        <w:t xml:space="preserve">donc clairement </w:t>
      </w:r>
      <w:r w:rsidRPr="00C52C4F">
        <w:rPr>
          <w:rFonts w:ascii="Arial" w:hAnsi="Arial" w:cs="Arial"/>
          <w:sz w:val="24"/>
          <w:szCs w:val="24"/>
        </w:rPr>
        <w:t xml:space="preserve">le terme </w:t>
      </w:r>
      <w:r w:rsidRPr="00C52C4F">
        <w:rPr>
          <w:rFonts w:ascii="Arial" w:hAnsi="Arial" w:cs="Arial"/>
          <w:b/>
          <w:bCs/>
          <w:i/>
          <w:iCs/>
          <w:sz w:val="24"/>
          <w:szCs w:val="24"/>
        </w:rPr>
        <w:t>transformation</w:t>
      </w:r>
      <w:r w:rsidRPr="00C52C4F">
        <w:rPr>
          <w:rFonts w:ascii="Arial" w:hAnsi="Arial" w:cs="Arial"/>
          <w:sz w:val="24"/>
          <w:szCs w:val="24"/>
        </w:rPr>
        <w:t xml:space="preserve"> </w:t>
      </w:r>
      <w:r>
        <w:rPr>
          <w:rFonts w:ascii="Arial" w:hAnsi="Arial" w:cs="Arial"/>
          <w:sz w:val="24"/>
          <w:szCs w:val="24"/>
        </w:rPr>
        <w:t>de celui de</w:t>
      </w:r>
      <w:r w:rsidRPr="00C52C4F">
        <w:rPr>
          <w:rFonts w:ascii="Arial" w:hAnsi="Arial" w:cs="Arial"/>
          <w:sz w:val="24"/>
          <w:szCs w:val="24"/>
        </w:rPr>
        <w:t xml:space="preserve"> </w:t>
      </w:r>
      <w:r w:rsidRPr="00C52C4F">
        <w:rPr>
          <w:rFonts w:ascii="Arial" w:hAnsi="Arial" w:cs="Arial"/>
          <w:b/>
          <w:bCs/>
          <w:i/>
          <w:iCs/>
          <w:sz w:val="24"/>
          <w:szCs w:val="24"/>
        </w:rPr>
        <w:t>transition</w:t>
      </w:r>
      <w:r w:rsidRPr="00C52C4F">
        <w:rPr>
          <w:rFonts w:ascii="Arial" w:hAnsi="Arial" w:cs="Arial"/>
          <w:sz w:val="24"/>
          <w:szCs w:val="24"/>
        </w:rPr>
        <w:t>.</w:t>
      </w:r>
    </w:p>
    <w:p w:rsidR="00C52C4F" w:rsidRPr="00C52C4F" w:rsidRDefault="00C52C4F" w:rsidP="00C52C4F">
      <w:pPr>
        <w:jc w:val="both"/>
        <w:rPr>
          <w:rFonts w:ascii="Arial" w:hAnsi="Arial" w:cs="Arial"/>
          <w:sz w:val="24"/>
          <w:szCs w:val="24"/>
        </w:rPr>
      </w:pPr>
      <w:r w:rsidRPr="00C52C4F">
        <w:rPr>
          <w:rFonts w:ascii="Arial" w:hAnsi="Arial" w:cs="Arial"/>
          <w:sz w:val="24"/>
          <w:szCs w:val="24"/>
        </w:rPr>
        <w:t xml:space="preserve">L’expérience montre que pour une organisation sportive une </w:t>
      </w:r>
      <w:r>
        <w:rPr>
          <w:rFonts w:ascii="Arial" w:hAnsi="Arial" w:cs="Arial"/>
          <w:b/>
          <w:bCs/>
          <w:sz w:val="24"/>
          <w:szCs w:val="24"/>
        </w:rPr>
        <w:t>T</w:t>
      </w:r>
      <w:r w:rsidRPr="00C52C4F">
        <w:rPr>
          <w:rFonts w:ascii="Arial" w:hAnsi="Arial" w:cs="Arial"/>
          <w:b/>
          <w:bCs/>
          <w:sz w:val="24"/>
          <w:szCs w:val="24"/>
        </w:rPr>
        <w:t>ransition</w:t>
      </w:r>
      <w:r w:rsidRPr="00C52C4F">
        <w:rPr>
          <w:rFonts w:ascii="Arial" w:hAnsi="Arial" w:cs="Arial"/>
          <w:sz w:val="24"/>
          <w:szCs w:val="24"/>
        </w:rPr>
        <w:t xml:space="preserve"> </w:t>
      </w:r>
      <w:r w:rsidRPr="00C52C4F">
        <w:rPr>
          <w:rFonts w:ascii="Arial" w:hAnsi="Arial" w:cs="Arial"/>
          <w:b/>
          <w:sz w:val="24"/>
          <w:szCs w:val="24"/>
        </w:rPr>
        <w:t xml:space="preserve">numérique </w:t>
      </w:r>
      <w:r w:rsidRPr="00C52C4F">
        <w:rPr>
          <w:rFonts w:ascii="Arial" w:hAnsi="Arial" w:cs="Arial"/>
          <w:sz w:val="24"/>
          <w:szCs w:val="24"/>
        </w:rPr>
        <w:t>réussie doit obligatoirement porter d’emblée sur 100% de ses fonctions organisationnelles capables de supporter une dématérialisation</w:t>
      </w:r>
      <w:r w:rsidR="00E41219">
        <w:rPr>
          <w:rFonts w:ascii="Arial" w:hAnsi="Arial" w:cs="Arial"/>
          <w:sz w:val="24"/>
          <w:szCs w:val="24"/>
        </w:rPr>
        <w:t xml:space="preserve"> dans le cadre d’un processus omnicanal interopérable</w:t>
      </w:r>
      <w:r w:rsidRPr="00C52C4F">
        <w:rPr>
          <w:rFonts w:ascii="Arial" w:hAnsi="Arial" w:cs="Arial"/>
          <w:sz w:val="24"/>
          <w:szCs w:val="24"/>
        </w:rPr>
        <w:t xml:space="preserve">. </w:t>
      </w:r>
    </w:p>
    <w:p w:rsidR="00C52C4F" w:rsidRDefault="00C52C4F" w:rsidP="00C52C4F">
      <w:pPr>
        <w:jc w:val="both"/>
        <w:rPr>
          <w:rFonts w:ascii="Arial" w:hAnsi="Arial" w:cs="Arial"/>
          <w:b/>
          <w:sz w:val="24"/>
          <w:szCs w:val="24"/>
        </w:rPr>
      </w:pPr>
      <w:r w:rsidRPr="00C52C4F">
        <w:rPr>
          <w:rFonts w:ascii="Arial" w:hAnsi="Arial" w:cs="Arial"/>
          <w:sz w:val="24"/>
          <w:szCs w:val="24"/>
        </w:rPr>
        <w:t xml:space="preserve">A l’inverse, vouloir se contenter de numériser seulement quelques services aux licenciés sans les intégrer dans un protocole </w:t>
      </w:r>
      <w:r w:rsidR="00E41219">
        <w:rPr>
          <w:rFonts w:ascii="Arial" w:hAnsi="Arial" w:cs="Arial"/>
          <w:sz w:val="24"/>
          <w:szCs w:val="24"/>
        </w:rPr>
        <w:t xml:space="preserve">monocanal ou multicanal </w:t>
      </w:r>
      <w:r w:rsidRPr="00C52C4F">
        <w:rPr>
          <w:rFonts w:ascii="Arial" w:hAnsi="Arial" w:cs="Arial"/>
          <w:sz w:val="24"/>
          <w:szCs w:val="24"/>
        </w:rPr>
        <w:t>étendu à toutes les autres fonctions organisationnelles sera non seulement insuffisant mais surtout contre-productif</w:t>
      </w:r>
      <w:r w:rsidR="00890561">
        <w:rPr>
          <w:rFonts w:ascii="Arial" w:hAnsi="Arial" w:cs="Arial"/>
          <w:sz w:val="24"/>
          <w:szCs w:val="24"/>
        </w:rPr>
        <w:t xml:space="preserve"> (voir infra)</w:t>
      </w:r>
      <w:r w:rsidRPr="00C52C4F">
        <w:rPr>
          <w:rFonts w:ascii="Arial" w:hAnsi="Arial" w:cs="Arial"/>
          <w:sz w:val="24"/>
          <w:szCs w:val="24"/>
        </w:rPr>
        <w:t xml:space="preserve">. Nous parlerons alors de simple </w:t>
      </w:r>
      <w:r>
        <w:rPr>
          <w:rFonts w:ascii="Arial" w:hAnsi="Arial" w:cs="Arial"/>
          <w:b/>
          <w:bCs/>
          <w:sz w:val="24"/>
          <w:szCs w:val="24"/>
        </w:rPr>
        <w:t>T</w:t>
      </w:r>
      <w:r w:rsidRPr="00C52C4F">
        <w:rPr>
          <w:rFonts w:ascii="Arial" w:hAnsi="Arial" w:cs="Arial"/>
          <w:b/>
          <w:bCs/>
          <w:sz w:val="24"/>
          <w:szCs w:val="24"/>
        </w:rPr>
        <w:t xml:space="preserve">ransformation </w:t>
      </w:r>
      <w:r w:rsidRPr="00C52C4F">
        <w:rPr>
          <w:rFonts w:ascii="Arial" w:hAnsi="Arial" w:cs="Arial"/>
          <w:b/>
          <w:sz w:val="24"/>
          <w:szCs w:val="24"/>
        </w:rPr>
        <w:t>numérique.</w:t>
      </w:r>
    </w:p>
    <w:p w:rsidR="00CB00D5" w:rsidRPr="00CB00D5" w:rsidRDefault="00CB00D5" w:rsidP="00CB00D5">
      <w:pPr>
        <w:jc w:val="both"/>
        <w:rPr>
          <w:rFonts w:ascii="Arial" w:hAnsi="Arial" w:cs="Arial"/>
          <w:sz w:val="24"/>
          <w:szCs w:val="24"/>
        </w:rPr>
      </w:pPr>
      <w:r w:rsidRPr="00CB00D5">
        <w:rPr>
          <w:rFonts w:ascii="Arial" w:hAnsi="Arial" w:cs="Arial"/>
          <w:sz w:val="24"/>
          <w:szCs w:val="24"/>
        </w:rPr>
        <w:t>La différence entre les deux démarches est considérable. Dans le cas de la transformation l’effort du passage au numérique ne sera réalisé que par une toute petite partie de l’organisation. Ce qui créera un fort déséquilibre entre les acteurs en changement, considérés comme « progressistes », et les autres, majoritaires, plutôt perçus comme « conservateurs ». Les seconds, soit ceux qui seront exclus du numérique et qui, pour cette raison gèreront leurs services selon des modalités traditionnelles, présenteront souvent une tendance forte au dénigrement des premiers. Ces derniers déjà fragilisés par les contraintes technologiques le seront alors doublement. Minoritaires, précarisés, inquiets face aux difficultés récurrentes rencontrées, ils seront tentés de « jeter l’éponge » si celles-ci s’avèrent trop difficilement surmontables. D’où les nombreux échecs relatifs à la (trop) simple transformation numérique que nous avons pu constater.</w:t>
      </w:r>
    </w:p>
    <w:p w:rsidR="00CB00D5" w:rsidRDefault="00CB00D5" w:rsidP="00CB00D5">
      <w:pPr>
        <w:jc w:val="both"/>
        <w:rPr>
          <w:rFonts w:ascii="Arial" w:hAnsi="Arial" w:cs="Arial"/>
          <w:sz w:val="24"/>
          <w:szCs w:val="24"/>
        </w:rPr>
      </w:pPr>
      <w:r w:rsidRPr="00CB00D5">
        <w:rPr>
          <w:rFonts w:ascii="Arial" w:hAnsi="Arial" w:cs="Arial"/>
          <w:sz w:val="24"/>
          <w:szCs w:val="24"/>
        </w:rPr>
        <w:t>La figure ci-dessous</w:t>
      </w:r>
      <w:r w:rsidR="00890561">
        <w:rPr>
          <w:rFonts w:ascii="Arial" w:hAnsi="Arial" w:cs="Arial"/>
          <w:sz w:val="24"/>
          <w:szCs w:val="24"/>
        </w:rPr>
        <w:t>,</w:t>
      </w:r>
      <w:r w:rsidRPr="00CB00D5">
        <w:rPr>
          <w:rFonts w:ascii="Arial" w:hAnsi="Arial" w:cs="Arial"/>
          <w:sz w:val="24"/>
          <w:szCs w:val="24"/>
        </w:rPr>
        <w:t xml:space="preserve"> </w:t>
      </w:r>
      <w:r w:rsidR="00890561">
        <w:rPr>
          <w:rFonts w:ascii="Arial" w:hAnsi="Arial" w:cs="Arial"/>
          <w:sz w:val="24"/>
          <w:szCs w:val="24"/>
        </w:rPr>
        <w:t xml:space="preserve">que nous avons déjà utilisé dans l’Étape #3, </w:t>
      </w:r>
      <w:r w:rsidRPr="00CB00D5">
        <w:rPr>
          <w:rFonts w:ascii="Arial" w:hAnsi="Arial" w:cs="Arial"/>
          <w:sz w:val="24"/>
          <w:szCs w:val="24"/>
        </w:rPr>
        <w:t>montre bien la distinction à établir entre un dispositif élémentaire de Transformation limitée à quelques fonctions ne concernant que quelques membres et une stratégie complexe de Transition numérique impliquant, au contraire, tous les membres et toutes les fonctions organisationnelles susceptibles de supporter une dématérialisation.</w:t>
      </w:r>
    </w:p>
    <w:p w:rsidR="00C80322" w:rsidRDefault="00C80322" w:rsidP="00CB00D5">
      <w:pPr>
        <w:jc w:val="both"/>
        <w:rPr>
          <w:rFonts w:ascii="Arial" w:hAnsi="Arial" w:cs="Arial"/>
          <w:sz w:val="24"/>
          <w:szCs w:val="24"/>
        </w:rPr>
      </w:pPr>
    </w:p>
    <w:p w:rsidR="00C80322" w:rsidRPr="00CB00D5" w:rsidRDefault="00C80322" w:rsidP="00EC7949">
      <w:pPr>
        <w:jc w:val="center"/>
        <w:rPr>
          <w:rFonts w:ascii="Arial" w:hAnsi="Arial" w:cs="Arial"/>
          <w:sz w:val="24"/>
          <w:szCs w:val="24"/>
        </w:rPr>
      </w:pPr>
      <w:r>
        <w:rPr>
          <w:noProof/>
          <w:sz w:val="20"/>
          <w:lang w:eastAsia="fr-FR"/>
        </w:rPr>
        <w:drawing>
          <wp:inline distT="0" distB="0" distL="0" distR="0" wp14:anchorId="79BF3470" wp14:editId="374B9A4F">
            <wp:extent cx="3367087" cy="2195391"/>
            <wp:effectExtent l="76200" t="114300" r="81280" b="128905"/>
            <wp:docPr id="14373786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2.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21361193">
                      <a:off x="0" y="0"/>
                      <a:ext cx="3365974" cy="2194665"/>
                    </a:xfrm>
                    <a:prstGeom prst="rect">
                      <a:avLst/>
                    </a:prstGeom>
                    <a:noFill/>
                    <a:ln>
                      <a:noFill/>
                    </a:ln>
                  </pic:spPr>
                </pic:pic>
              </a:graphicData>
            </a:graphic>
          </wp:inline>
        </w:drawing>
      </w:r>
    </w:p>
    <w:p w:rsidR="00CB00D5" w:rsidRPr="00C52C4F" w:rsidRDefault="00CB00D5" w:rsidP="00C52C4F">
      <w:pPr>
        <w:jc w:val="both"/>
        <w:rPr>
          <w:rFonts w:ascii="Arial" w:hAnsi="Arial" w:cs="Arial"/>
          <w:sz w:val="24"/>
          <w:szCs w:val="24"/>
        </w:rPr>
      </w:pPr>
    </w:p>
    <w:p w:rsidR="00ED1660" w:rsidRDefault="00ED1660" w:rsidP="006E11E2">
      <w:pPr>
        <w:jc w:val="both"/>
        <w:rPr>
          <w:rFonts w:ascii="Arial" w:hAnsi="Arial"/>
          <w:sz w:val="24"/>
          <w:szCs w:val="24"/>
        </w:rPr>
      </w:pPr>
    </w:p>
    <w:p w:rsidR="00E41219" w:rsidRDefault="00E41219" w:rsidP="006E11E2">
      <w:pPr>
        <w:jc w:val="both"/>
        <w:rPr>
          <w:rFonts w:ascii="Arial" w:hAnsi="Arial"/>
          <w:sz w:val="24"/>
          <w:szCs w:val="24"/>
        </w:rPr>
      </w:pPr>
    </w:p>
    <w:p w:rsidR="00E41219" w:rsidRDefault="00E41219" w:rsidP="006E11E2">
      <w:pPr>
        <w:jc w:val="both"/>
        <w:rPr>
          <w:rFonts w:ascii="Arial" w:hAnsi="Arial"/>
          <w:sz w:val="24"/>
          <w:szCs w:val="24"/>
        </w:rPr>
      </w:pPr>
    </w:p>
    <w:p w:rsidR="00E41219" w:rsidRDefault="00E41219" w:rsidP="006E11E2">
      <w:pPr>
        <w:jc w:val="both"/>
        <w:rPr>
          <w:rFonts w:ascii="Arial" w:hAnsi="Arial"/>
          <w:sz w:val="24"/>
          <w:szCs w:val="24"/>
        </w:rPr>
      </w:pPr>
    </w:p>
    <w:p w:rsidR="00E41219" w:rsidRDefault="00E41219" w:rsidP="006E11E2">
      <w:pPr>
        <w:jc w:val="both"/>
        <w:rPr>
          <w:rFonts w:ascii="Arial" w:hAnsi="Arial"/>
          <w:sz w:val="24"/>
          <w:szCs w:val="24"/>
        </w:rPr>
      </w:pPr>
    </w:p>
    <w:p w:rsidR="00E41219" w:rsidRDefault="00E41219" w:rsidP="006E11E2">
      <w:pPr>
        <w:jc w:val="both"/>
        <w:rPr>
          <w:rFonts w:ascii="Arial" w:hAnsi="Arial"/>
          <w:sz w:val="24"/>
          <w:szCs w:val="24"/>
        </w:rPr>
      </w:pPr>
    </w:p>
    <w:p w:rsidR="00E41219" w:rsidRDefault="00E41219" w:rsidP="006E11E2">
      <w:pPr>
        <w:jc w:val="both"/>
        <w:rPr>
          <w:rFonts w:ascii="Arial" w:hAnsi="Arial"/>
          <w:sz w:val="24"/>
          <w:szCs w:val="24"/>
        </w:rPr>
      </w:pPr>
    </w:p>
    <w:p w:rsidR="00E41219" w:rsidRDefault="00E41219" w:rsidP="006E11E2">
      <w:pPr>
        <w:jc w:val="both"/>
        <w:rPr>
          <w:rFonts w:ascii="Arial" w:hAnsi="Arial"/>
          <w:sz w:val="24"/>
          <w:szCs w:val="24"/>
        </w:rPr>
      </w:pPr>
    </w:p>
    <w:p w:rsidR="00E41219" w:rsidRDefault="00E41219" w:rsidP="006E11E2">
      <w:pPr>
        <w:jc w:val="both"/>
        <w:rPr>
          <w:rFonts w:ascii="Arial" w:hAnsi="Arial"/>
          <w:sz w:val="24"/>
          <w:szCs w:val="24"/>
        </w:rPr>
      </w:pPr>
    </w:p>
    <w:p w:rsidR="00E41219" w:rsidRDefault="00E41219" w:rsidP="006E11E2">
      <w:pPr>
        <w:jc w:val="both"/>
        <w:rPr>
          <w:rFonts w:ascii="Arial" w:hAnsi="Arial"/>
          <w:sz w:val="24"/>
          <w:szCs w:val="24"/>
        </w:rPr>
      </w:pPr>
    </w:p>
    <w:p w:rsidR="00E41219" w:rsidRDefault="00E41219" w:rsidP="006E11E2">
      <w:pPr>
        <w:jc w:val="both"/>
        <w:rPr>
          <w:rFonts w:ascii="Arial" w:hAnsi="Arial"/>
          <w:sz w:val="24"/>
          <w:szCs w:val="24"/>
        </w:rPr>
      </w:pPr>
    </w:p>
    <w:p w:rsidR="00E41219" w:rsidRDefault="00E41219" w:rsidP="006E11E2">
      <w:pPr>
        <w:jc w:val="both"/>
        <w:rPr>
          <w:rFonts w:ascii="Arial" w:hAnsi="Arial"/>
          <w:sz w:val="24"/>
          <w:szCs w:val="24"/>
        </w:rPr>
      </w:pPr>
    </w:p>
    <w:p w:rsidR="00E41219" w:rsidRDefault="00E41219" w:rsidP="006E11E2">
      <w:pPr>
        <w:jc w:val="both"/>
        <w:rPr>
          <w:rFonts w:ascii="Arial" w:hAnsi="Arial"/>
          <w:sz w:val="24"/>
          <w:szCs w:val="24"/>
        </w:rPr>
      </w:pPr>
    </w:p>
    <w:p w:rsidR="00E41219" w:rsidRDefault="00E41219" w:rsidP="006E11E2">
      <w:pPr>
        <w:jc w:val="both"/>
        <w:rPr>
          <w:rFonts w:ascii="Arial" w:hAnsi="Arial"/>
          <w:sz w:val="24"/>
          <w:szCs w:val="24"/>
        </w:rPr>
      </w:pPr>
    </w:p>
    <w:p w:rsidR="00E41219" w:rsidRDefault="00E41219" w:rsidP="006E11E2">
      <w:pPr>
        <w:jc w:val="both"/>
        <w:rPr>
          <w:rFonts w:ascii="Arial" w:hAnsi="Arial"/>
          <w:sz w:val="24"/>
          <w:szCs w:val="24"/>
        </w:rPr>
      </w:pPr>
    </w:p>
    <w:p w:rsidR="00E41219" w:rsidRDefault="00E41219" w:rsidP="006E11E2">
      <w:pPr>
        <w:jc w:val="both"/>
        <w:rPr>
          <w:rFonts w:ascii="Arial" w:hAnsi="Arial"/>
          <w:sz w:val="24"/>
          <w:szCs w:val="24"/>
        </w:rPr>
      </w:pPr>
    </w:p>
    <w:p w:rsidR="00E41219" w:rsidRDefault="00E41219" w:rsidP="006E11E2">
      <w:pPr>
        <w:jc w:val="both"/>
        <w:rPr>
          <w:rFonts w:ascii="Arial" w:hAnsi="Arial"/>
          <w:sz w:val="24"/>
          <w:szCs w:val="24"/>
        </w:rPr>
      </w:pPr>
    </w:p>
    <w:p w:rsidR="003A403B" w:rsidRPr="007124F0" w:rsidRDefault="003A403B" w:rsidP="003A403B">
      <w:pPr>
        <w:ind w:right="141"/>
        <w:rPr>
          <w:rFonts w:ascii="Arial" w:hAnsi="Arial" w:cs="Arial"/>
          <w:b/>
          <w:i/>
          <w:sz w:val="44"/>
          <w:szCs w:val="44"/>
        </w:rPr>
      </w:pPr>
    </w:p>
    <w:p w:rsidR="003A403B" w:rsidRDefault="003A403B" w:rsidP="003A403B">
      <w:pPr>
        <w:ind w:hanging="1134"/>
        <w:jc w:val="center"/>
        <w:rPr>
          <w:rFonts w:ascii="Arial" w:hAnsi="Arial" w:cs="Arial"/>
          <w:b/>
          <w:sz w:val="36"/>
          <w:szCs w:val="36"/>
        </w:rPr>
      </w:pPr>
      <w:r>
        <w:rPr>
          <w:rFonts w:ascii="Arial" w:hAnsi="Arial" w:cs="Arial"/>
          <w:b/>
          <w:color w:val="FFFFFF" w:themeColor="background1"/>
          <w:sz w:val="52"/>
          <w:szCs w:val="52"/>
          <w:highlight w:val="black"/>
        </w:rPr>
        <w:t xml:space="preserve"> </w:t>
      </w:r>
      <w:r w:rsidRPr="00B14B2E">
        <w:rPr>
          <w:rFonts w:ascii="Arial" w:hAnsi="Arial" w:cs="Arial"/>
          <w:b/>
          <w:color w:val="FF0000"/>
          <w:sz w:val="52"/>
          <w:szCs w:val="52"/>
          <w:highlight w:val="black"/>
        </w:rPr>
        <w:sym w:font="Wingdings" w:char="F06C"/>
      </w:r>
      <w:r>
        <w:rPr>
          <w:rFonts w:ascii="Arial" w:hAnsi="Arial" w:cs="Arial"/>
          <w:b/>
          <w:color w:val="FFFFFF" w:themeColor="background1"/>
          <w:sz w:val="52"/>
          <w:szCs w:val="52"/>
          <w:highlight w:val="black"/>
        </w:rPr>
        <w:t xml:space="preserve"> Préambule méthodologique </w:t>
      </w:r>
      <w:r w:rsidRPr="00614FEB">
        <w:rPr>
          <w:noProof/>
          <w:color w:val="FFFFFF" w:themeColor="background1"/>
          <w:highlight w:val="black"/>
          <w:lang w:eastAsia="fr-FR"/>
        </w:rPr>
        <w:drawing>
          <wp:inline distT="0" distB="0" distL="0" distR="0" wp14:anchorId="51DEC035" wp14:editId="69809A60">
            <wp:extent cx="1360346" cy="1335386"/>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BEBA8EAE-BF5A-486C-A8C5-ECC9F3942E4B}">
                          <a14:imgProps xmlns:a14="http://schemas.microsoft.com/office/drawing/2010/main">
                            <a14:imgLayer r:embed="rId11">
                              <a14:imgEffect>
                                <a14:saturation sat="400000"/>
                              </a14:imgEffect>
                            </a14:imgLayer>
                          </a14:imgProps>
                        </a:ext>
                      </a:extLst>
                    </a:blip>
                    <a:stretch>
                      <a:fillRect/>
                    </a:stretch>
                  </pic:blipFill>
                  <pic:spPr>
                    <a:xfrm>
                      <a:off x="0" y="0"/>
                      <a:ext cx="1359907" cy="1334955"/>
                    </a:xfrm>
                    <a:prstGeom prst="rect">
                      <a:avLst/>
                    </a:prstGeom>
                  </pic:spPr>
                </pic:pic>
              </a:graphicData>
            </a:graphic>
          </wp:inline>
        </w:drawing>
      </w:r>
    </w:p>
    <w:p w:rsidR="00E41219" w:rsidRDefault="00E41219" w:rsidP="006E11E2">
      <w:pPr>
        <w:jc w:val="both"/>
        <w:rPr>
          <w:rFonts w:ascii="Arial" w:hAnsi="Arial"/>
          <w:sz w:val="24"/>
          <w:szCs w:val="24"/>
        </w:rPr>
      </w:pPr>
    </w:p>
    <w:p w:rsidR="003A403B" w:rsidRPr="00B14B2E" w:rsidRDefault="003A403B" w:rsidP="003A403B">
      <w:pPr>
        <w:ind w:right="141"/>
        <w:rPr>
          <w:rFonts w:ascii="Arial" w:hAnsi="Arial" w:cs="Arial"/>
          <w:b/>
          <w:sz w:val="44"/>
          <w:szCs w:val="44"/>
        </w:rPr>
      </w:pPr>
      <w:r w:rsidRPr="00B47688">
        <w:rPr>
          <w:rFonts w:ascii="Arial" w:hAnsi="Arial" w:cs="Arial"/>
          <w:b/>
          <w:noProof/>
          <w:color w:val="0070C0"/>
          <w:sz w:val="44"/>
          <w:szCs w:val="44"/>
          <w:lang w:eastAsia="fr-FR"/>
        </w:rPr>
        <w:sym w:font="Wingdings" w:char="F076"/>
      </w:r>
      <w:r>
        <w:rPr>
          <w:rFonts w:ascii="Arial" w:hAnsi="Arial" w:cs="Arial"/>
          <w:b/>
          <w:noProof/>
          <w:color w:val="0070C0"/>
          <w:sz w:val="44"/>
          <w:szCs w:val="44"/>
          <w:lang w:eastAsia="fr-FR"/>
        </w:rPr>
        <w:t xml:space="preserve"> </w:t>
      </w:r>
      <w:r w:rsidR="00890561">
        <w:rPr>
          <w:rFonts w:ascii="Arial" w:hAnsi="Arial" w:cs="Arial"/>
          <w:b/>
          <w:noProof/>
          <w:sz w:val="44"/>
          <w:szCs w:val="44"/>
          <w:lang w:eastAsia="fr-FR"/>
        </w:rPr>
        <w:t>La g</w:t>
      </w:r>
      <w:r w:rsidR="00BB21F9">
        <w:rPr>
          <w:rFonts w:ascii="Arial" w:hAnsi="Arial" w:cs="Arial"/>
          <w:b/>
          <w:noProof/>
          <w:sz w:val="44"/>
          <w:szCs w:val="44"/>
          <w:lang w:eastAsia="fr-FR"/>
        </w:rPr>
        <w:t>estion de</w:t>
      </w:r>
      <w:r w:rsidRPr="003A403B">
        <w:rPr>
          <w:rFonts w:ascii="Arial" w:hAnsi="Arial" w:cs="Arial"/>
          <w:b/>
          <w:noProof/>
          <w:sz w:val="44"/>
          <w:szCs w:val="44"/>
          <w:lang w:eastAsia="fr-FR"/>
        </w:rPr>
        <w:t xml:space="preserve"> la complexité</w:t>
      </w:r>
    </w:p>
    <w:p w:rsidR="00E41219" w:rsidRDefault="00E41219" w:rsidP="006E11E2">
      <w:pPr>
        <w:jc w:val="both"/>
        <w:rPr>
          <w:rFonts w:ascii="Arial" w:hAnsi="Arial"/>
          <w:sz w:val="24"/>
          <w:szCs w:val="24"/>
        </w:rPr>
      </w:pPr>
    </w:p>
    <w:p w:rsidR="00E41219" w:rsidRDefault="00E41219" w:rsidP="006E11E2">
      <w:pPr>
        <w:jc w:val="both"/>
        <w:rPr>
          <w:rFonts w:ascii="Arial" w:hAnsi="Arial"/>
          <w:sz w:val="24"/>
          <w:szCs w:val="24"/>
        </w:rPr>
      </w:pPr>
    </w:p>
    <w:p w:rsidR="00E41219" w:rsidRDefault="00E41219" w:rsidP="006E11E2">
      <w:pPr>
        <w:jc w:val="both"/>
        <w:rPr>
          <w:rFonts w:ascii="Arial" w:hAnsi="Arial"/>
          <w:sz w:val="24"/>
          <w:szCs w:val="24"/>
        </w:rPr>
      </w:pPr>
    </w:p>
    <w:p w:rsidR="00E41219" w:rsidRDefault="00E41219" w:rsidP="006E11E2">
      <w:pPr>
        <w:jc w:val="both"/>
        <w:rPr>
          <w:rFonts w:ascii="Arial" w:hAnsi="Arial"/>
          <w:sz w:val="24"/>
          <w:szCs w:val="24"/>
        </w:rPr>
      </w:pPr>
    </w:p>
    <w:p w:rsidR="003A403B" w:rsidRDefault="003A403B" w:rsidP="006E11E2">
      <w:pPr>
        <w:jc w:val="both"/>
        <w:rPr>
          <w:rFonts w:ascii="Arial" w:hAnsi="Arial"/>
          <w:sz w:val="24"/>
          <w:szCs w:val="24"/>
        </w:rPr>
      </w:pPr>
    </w:p>
    <w:p w:rsidR="003A403B" w:rsidRDefault="003A403B" w:rsidP="006E11E2">
      <w:pPr>
        <w:jc w:val="both"/>
        <w:rPr>
          <w:rFonts w:ascii="Arial" w:hAnsi="Arial"/>
          <w:sz w:val="24"/>
          <w:szCs w:val="24"/>
        </w:rPr>
      </w:pPr>
    </w:p>
    <w:p w:rsidR="003A403B" w:rsidRDefault="003A403B" w:rsidP="006E11E2">
      <w:pPr>
        <w:jc w:val="both"/>
        <w:rPr>
          <w:rFonts w:ascii="Arial" w:hAnsi="Arial"/>
          <w:sz w:val="24"/>
          <w:szCs w:val="24"/>
        </w:rPr>
      </w:pPr>
    </w:p>
    <w:p w:rsidR="003A403B" w:rsidRDefault="003A403B" w:rsidP="006E11E2">
      <w:pPr>
        <w:jc w:val="both"/>
        <w:rPr>
          <w:rFonts w:ascii="Arial" w:hAnsi="Arial"/>
          <w:sz w:val="24"/>
          <w:szCs w:val="24"/>
        </w:rPr>
      </w:pPr>
    </w:p>
    <w:p w:rsidR="003A403B" w:rsidRDefault="003A403B" w:rsidP="006E11E2">
      <w:pPr>
        <w:jc w:val="both"/>
        <w:rPr>
          <w:rFonts w:ascii="Arial" w:hAnsi="Arial"/>
          <w:sz w:val="24"/>
          <w:szCs w:val="24"/>
        </w:rPr>
      </w:pPr>
    </w:p>
    <w:p w:rsidR="003A403B" w:rsidRDefault="003A403B" w:rsidP="006E11E2">
      <w:pPr>
        <w:jc w:val="both"/>
        <w:rPr>
          <w:rFonts w:ascii="Arial" w:hAnsi="Arial"/>
          <w:sz w:val="24"/>
          <w:szCs w:val="24"/>
        </w:rPr>
      </w:pPr>
    </w:p>
    <w:p w:rsidR="003A403B" w:rsidRDefault="003A403B" w:rsidP="006E11E2">
      <w:pPr>
        <w:jc w:val="both"/>
        <w:rPr>
          <w:rFonts w:ascii="Arial" w:hAnsi="Arial"/>
          <w:sz w:val="24"/>
          <w:szCs w:val="24"/>
        </w:rPr>
      </w:pPr>
    </w:p>
    <w:p w:rsidR="003A403B" w:rsidRDefault="003A403B" w:rsidP="006E11E2">
      <w:pPr>
        <w:jc w:val="both"/>
        <w:rPr>
          <w:rFonts w:ascii="Arial" w:hAnsi="Arial"/>
          <w:sz w:val="24"/>
          <w:szCs w:val="24"/>
        </w:rPr>
      </w:pPr>
    </w:p>
    <w:p w:rsidR="003A403B" w:rsidRDefault="003A403B" w:rsidP="006E11E2">
      <w:pPr>
        <w:jc w:val="both"/>
        <w:rPr>
          <w:rFonts w:ascii="Arial" w:hAnsi="Arial"/>
          <w:sz w:val="24"/>
          <w:szCs w:val="24"/>
        </w:rPr>
      </w:pPr>
    </w:p>
    <w:p w:rsidR="003A403B" w:rsidRDefault="003A403B" w:rsidP="006E11E2">
      <w:pPr>
        <w:jc w:val="both"/>
        <w:rPr>
          <w:rFonts w:ascii="Arial" w:hAnsi="Arial"/>
          <w:sz w:val="24"/>
          <w:szCs w:val="24"/>
        </w:rPr>
      </w:pPr>
    </w:p>
    <w:p w:rsidR="003A403B" w:rsidRDefault="003A403B" w:rsidP="006E11E2">
      <w:pPr>
        <w:jc w:val="both"/>
        <w:rPr>
          <w:rFonts w:ascii="Arial" w:hAnsi="Arial"/>
          <w:sz w:val="24"/>
          <w:szCs w:val="24"/>
        </w:rPr>
      </w:pPr>
    </w:p>
    <w:p w:rsidR="003A403B" w:rsidRDefault="003A403B" w:rsidP="006E11E2">
      <w:pPr>
        <w:jc w:val="both"/>
        <w:rPr>
          <w:rFonts w:ascii="Arial" w:hAnsi="Arial"/>
          <w:sz w:val="24"/>
          <w:szCs w:val="24"/>
        </w:rPr>
      </w:pPr>
    </w:p>
    <w:p w:rsidR="003A403B" w:rsidRDefault="003A403B" w:rsidP="006E11E2">
      <w:pPr>
        <w:jc w:val="both"/>
        <w:rPr>
          <w:rFonts w:ascii="Arial" w:hAnsi="Arial"/>
          <w:sz w:val="24"/>
          <w:szCs w:val="24"/>
        </w:rPr>
      </w:pPr>
    </w:p>
    <w:p w:rsidR="003A403B" w:rsidRDefault="003A403B" w:rsidP="006E11E2">
      <w:pPr>
        <w:jc w:val="both"/>
        <w:rPr>
          <w:rFonts w:ascii="Arial" w:hAnsi="Arial"/>
          <w:sz w:val="24"/>
          <w:szCs w:val="24"/>
        </w:rPr>
      </w:pPr>
    </w:p>
    <w:p w:rsidR="003A403B" w:rsidRDefault="003A403B" w:rsidP="006E11E2">
      <w:pPr>
        <w:jc w:val="both"/>
        <w:rPr>
          <w:rFonts w:ascii="Arial" w:hAnsi="Arial"/>
          <w:sz w:val="24"/>
          <w:szCs w:val="24"/>
        </w:rPr>
      </w:pPr>
    </w:p>
    <w:p w:rsidR="00ED1660" w:rsidRDefault="00ED1660" w:rsidP="006E11E2">
      <w:pPr>
        <w:jc w:val="both"/>
        <w:rPr>
          <w:rFonts w:ascii="Arial" w:hAnsi="Arial"/>
          <w:color w:val="FFFFFF" w:themeColor="background1"/>
          <w:sz w:val="32"/>
          <w:szCs w:val="32"/>
          <w:highlight w:val="darkYellow"/>
        </w:rPr>
      </w:pPr>
    </w:p>
    <w:p w:rsidR="00DE0AA6" w:rsidRDefault="00DE0AA6" w:rsidP="006E11E2">
      <w:pPr>
        <w:jc w:val="both"/>
        <w:rPr>
          <w:rFonts w:ascii="Arial" w:hAnsi="Arial"/>
          <w:sz w:val="24"/>
          <w:szCs w:val="24"/>
        </w:rPr>
      </w:pPr>
      <w:r>
        <w:rPr>
          <w:rFonts w:ascii="Arial" w:hAnsi="Arial"/>
          <w:sz w:val="24"/>
          <w:szCs w:val="24"/>
        </w:rPr>
        <w:t>Gérer la complexité numérique appliquée aux organisations sportives est le but de c</w:t>
      </w:r>
      <w:r w:rsidR="006E11E2" w:rsidRPr="00EA0C89">
        <w:rPr>
          <w:rFonts w:ascii="Arial" w:hAnsi="Arial"/>
          <w:sz w:val="24"/>
          <w:szCs w:val="24"/>
        </w:rPr>
        <w:t xml:space="preserve">e </w:t>
      </w:r>
      <w:r w:rsidR="006E11E2">
        <w:rPr>
          <w:rFonts w:ascii="Arial" w:hAnsi="Arial"/>
          <w:sz w:val="24"/>
          <w:szCs w:val="24"/>
        </w:rPr>
        <w:t>Webook</w:t>
      </w:r>
      <w:r>
        <w:rPr>
          <w:rFonts w:ascii="Arial" w:hAnsi="Arial"/>
          <w:sz w:val="24"/>
          <w:szCs w:val="24"/>
        </w:rPr>
        <w:t>. Il</w:t>
      </w:r>
      <w:r w:rsidR="006E11E2">
        <w:rPr>
          <w:rFonts w:ascii="Arial" w:hAnsi="Arial"/>
          <w:sz w:val="24"/>
          <w:szCs w:val="24"/>
        </w:rPr>
        <w:t xml:space="preserve"> </w:t>
      </w:r>
      <w:r w:rsidR="006E11E2" w:rsidRPr="00EA0C89">
        <w:rPr>
          <w:rFonts w:ascii="Arial" w:hAnsi="Arial"/>
          <w:sz w:val="24"/>
          <w:szCs w:val="24"/>
        </w:rPr>
        <w:t>constitu</w:t>
      </w:r>
      <w:r w:rsidR="006E11E2">
        <w:rPr>
          <w:rFonts w:ascii="Arial" w:hAnsi="Arial"/>
          <w:sz w:val="24"/>
          <w:szCs w:val="24"/>
        </w:rPr>
        <w:t xml:space="preserve">e </w:t>
      </w:r>
      <w:r w:rsidR="006E11E2" w:rsidRPr="00CB1801">
        <w:rPr>
          <w:rFonts w:ascii="Arial" w:hAnsi="Arial"/>
          <w:i/>
          <w:sz w:val="24"/>
          <w:szCs w:val="24"/>
        </w:rPr>
        <w:t>un opus didactique</w:t>
      </w:r>
      <w:r w:rsidR="006E11E2" w:rsidRPr="00EA0C89">
        <w:rPr>
          <w:rFonts w:ascii="Arial" w:hAnsi="Arial"/>
          <w:sz w:val="24"/>
          <w:szCs w:val="24"/>
        </w:rPr>
        <w:t xml:space="preserve"> </w:t>
      </w:r>
      <w:r w:rsidR="006E11E2">
        <w:rPr>
          <w:rFonts w:ascii="Arial" w:hAnsi="Arial"/>
          <w:sz w:val="24"/>
          <w:szCs w:val="24"/>
        </w:rPr>
        <w:t xml:space="preserve">qui tente de </w:t>
      </w:r>
      <w:r w:rsidR="006E11E2" w:rsidRPr="00EA0C89">
        <w:rPr>
          <w:rFonts w:ascii="Arial" w:hAnsi="Arial"/>
          <w:sz w:val="24"/>
          <w:szCs w:val="24"/>
        </w:rPr>
        <w:t>traite</w:t>
      </w:r>
      <w:r w:rsidR="006E11E2">
        <w:rPr>
          <w:rFonts w:ascii="Arial" w:hAnsi="Arial"/>
          <w:sz w:val="24"/>
          <w:szCs w:val="24"/>
        </w:rPr>
        <w:t>r</w:t>
      </w:r>
      <w:r w:rsidR="006E11E2" w:rsidRPr="00EA0C89">
        <w:rPr>
          <w:rFonts w:ascii="Arial" w:hAnsi="Arial"/>
          <w:sz w:val="24"/>
          <w:szCs w:val="24"/>
        </w:rPr>
        <w:t xml:space="preserve"> la totalité </w:t>
      </w:r>
      <w:r w:rsidR="00E41219">
        <w:rPr>
          <w:rFonts w:ascii="Arial" w:hAnsi="Arial"/>
          <w:sz w:val="24"/>
          <w:szCs w:val="24"/>
        </w:rPr>
        <w:t xml:space="preserve">du processus de </w:t>
      </w:r>
      <w:r w:rsidR="000348D9">
        <w:rPr>
          <w:rFonts w:ascii="Arial" w:hAnsi="Arial"/>
          <w:sz w:val="24"/>
          <w:szCs w:val="24"/>
        </w:rPr>
        <w:t>Transition</w:t>
      </w:r>
      <w:r>
        <w:rPr>
          <w:rFonts w:ascii="Arial" w:hAnsi="Arial"/>
          <w:sz w:val="24"/>
          <w:szCs w:val="24"/>
        </w:rPr>
        <w:t xml:space="preserve"> digitale</w:t>
      </w:r>
      <w:r w:rsidR="00ED1660">
        <w:rPr>
          <w:rFonts w:ascii="Arial" w:hAnsi="Arial"/>
          <w:sz w:val="24"/>
          <w:szCs w:val="24"/>
        </w:rPr>
        <w:t>. Répétons-le, e</w:t>
      </w:r>
      <w:r w:rsidR="006E11E2">
        <w:rPr>
          <w:rFonts w:ascii="Arial" w:hAnsi="Arial"/>
          <w:sz w:val="24"/>
          <w:szCs w:val="24"/>
        </w:rPr>
        <w:t>n l’ét</w:t>
      </w:r>
      <w:r w:rsidR="006B652A">
        <w:rPr>
          <w:rFonts w:ascii="Arial" w:hAnsi="Arial"/>
          <w:sz w:val="24"/>
          <w:szCs w:val="24"/>
        </w:rPr>
        <w:t>at actuel de l’organisation historique du S</w:t>
      </w:r>
      <w:r w:rsidR="006E11E2">
        <w:rPr>
          <w:rFonts w:ascii="Arial" w:hAnsi="Arial"/>
          <w:sz w:val="24"/>
          <w:szCs w:val="24"/>
        </w:rPr>
        <w:t xml:space="preserve">port français, ce processus de </w:t>
      </w:r>
      <w:r w:rsidR="000348D9">
        <w:rPr>
          <w:rFonts w:ascii="Arial" w:hAnsi="Arial"/>
          <w:sz w:val="24"/>
          <w:szCs w:val="24"/>
        </w:rPr>
        <w:t>changement</w:t>
      </w:r>
      <w:r w:rsidR="006E11E2">
        <w:rPr>
          <w:rFonts w:ascii="Arial" w:hAnsi="Arial"/>
          <w:sz w:val="24"/>
          <w:szCs w:val="24"/>
        </w:rPr>
        <w:t xml:space="preserve"> numérique est </w:t>
      </w:r>
      <w:r w:rsidR="006E11E2" w:rsidRPr="00EA0C89">
        <w:rPr>
          <w:rFonts w:ascii="Arial" w:hAnsi="Arial"/>
          <w:sz w:val="24"/>
          <w:szCs w:val="24"/>
        </w:rPr>
        <w:t>diff</w:t>
      </w:r>
      <w:r w:rsidR="006E11E2">
        <w:rPr>
          <w:rFonts w:ascii="Arial" w:hAnsi="Arial"/>
          <w:sz w:val="24"/>
          <w:szCs w:val="24"/>
        </w:rPr>
        <w:t>icile à con</w:t>
      </w:r>
      <w:r>
        <w:rPr>
          <w:rFonts w:ascii="Arial" w:hAnsi="Arial"/>
          <w:sz w:val="24"/>
          <w:szCs w:val="24"/>
        </w:rPr>
        <w:t>cevoir</w:t>
      </w:r>
      <w:r w:rsidR="006E11E2">
        <w:rPr>
          <w:rFonts w:ascii="Arial" w:hAnsi="Arial"/>
          <w:sz w:val="24"/>
          <w:szCs w:val="24"/>
        </w:rPr>
        <w:t xml:space="preserve"> et sera délicat à </w:t>
      </w:r>
      <w:r>
        <w:rPr>
          <w:rFonts w:ascii="Arial" w:hAnsi="Arial"/>
          <w:sz w:val="24"/>
          <w:szCs w:val="24"/>
        </w:rPr>
        <w:t>construire</w:t>
      </w:r>
      <w:r w:rsidR="006E11E2">
        <w:rPr>
          <w:rFonts w:ascii="Arial" w:hAnsi="Arial"/>
          <w:sz w:val="24"/>
          <w:szCs w:val="24"/>
        </w:rPr>
        <w:t xml:space="preserve"> et</w:t>
      </w:r>
      <w:r w:rsidR="006E11E2" w:rsidRPr="00EA0C89">
        <w:rPr>
          <w:rFonts w:ascii="Arial" w:hAnsi="Arial"/>
          <w:sz w:val="24"/>
          <w:szCs w:val="24"/>
        </w:rPr>
        <w:t xml:space="preserve"> à déployer </w:t>
      </w:r>
      <w:r w:rsidR="006E11E2">
        <w:rPr>
          <w:rFonts w:ascii="Arial" w:hAnsi="Arial"/>
          <w:sz w:val="24"/>
          <w:szCs w:val="24"/>
        </w:rPr>
        <w:t>du nati</w:t>
      </w:r>
      <w:r w:rsidR="00BB21F9">
        <w:rPr>
          <w:rFonts w:ascii="Arial" w:hAnsi="Arial"/>
          <w:sz w:val="24"/>
          <w:szCs w:val="24"/>
        </w:rPr>
        <w:t>onal (une fédération) au local (s</w:t>
      </w:r>
      <w:r w:rsidR="006E11E2">
        <w:rPr>
          <w:rFonts w:ascii="Arial" w:hAnsi="Arial"/>
          <w:sz w:val="24"/>
          <w:szCs w:val="24"/>
        </w:rPr>
        <w:t>es clubs)</w:t>
      </w:r>
      <w:r w:rsidR="006B652A">
        <w:rPr>
          <w:rStyle w:val="Appelnotedebasdep"/>
          <w:rFonts w:ascii="Arial" w:hAnsi="Arial"/>
          <w:sz w:val="24"/>
          <w:szCs w:val="24"/>
        </w:rPr>
        <w:footnoteReference w:id="26"/>
      </w:r>
      <w:r w:rsidR="006E11E2" w:rsidRPr="00EA0C89">
        <w:rPr>
          <w:rFonts w:ascii="Arial" w:hAnsi="Arial"/>
          <w:sz w:val="24"/>
          <w:szCs w:val="24"/>
        </w:rPr>
        <w:t xml:space="preserve">. </w:t>
      </w:r>
    </w:p>
    <w:p w:rsidR="006B652A" w:rsidRPr="00ED1660" w:rsidRDefault="00ED1660" w:rsidP="006E11E2">
      <w:pPr>
        <w:jc w:val="both"/>
        <w:rPr>
          <w:rFonts w:ascii="Arial" w:hAnsi="Arial"/>
          <w:sz w:val="24"/>
          <w:szCs w:val="24"/>
        </w:rPr>
      </w:pPr>
      <w:r>
        <w:rPr>
          <w:rFonts w:ascii="Arial" w:hAnsi="Arial"/>
          <w:sz w:val="24"/>
          <w:szCs w:val="24"/>
        </w:rPr>
        <w:t>Pour ce qui concerne</w:t>
      </w:r>
      <w:r w:rsidR="00E41219">
        <w:rPr>
          <w:rFonts w:ascii="Arial" w:hAnsi="Arial"/>
          <w:sz w:val="24"/>
          <w:szCs w:val="24"/>
        </w:rPr>
        <w:t xml:space="preserve"> </w:t>
      </w:r>
      <w:r w:rsidR="00DE0AA6">
        <w:rPr>
          <w:rFonts w:ascii="Arial" w:hAnsi="Arial"/>
          <w:sz w:val="24"/>
          <w:szCs w:val="24"/>
        </w:rPr>
        <w:t xml:space="preserve">plus précisément </w:t>
      </w:r>
      <w:r w:rsidR="00E41219">
        <w:rPr>
          <w:rFonts w:ascii="Arial" w:hAnsi="Arial"/>
          <w:sz w:val="24"/>
          <w:szCs w:val="24"/>
        </w:rPr>
        <w:t>nos préconisations</w:t>
      </w:r>
      <w:r>
        <w:rPr>
          <w:rFonts w:ascii="Arial" w:hAnsi="Arial"/>
          <w:sz w:val="24"/>
          <w:szCs w:val="24"/>
        </w:rPr>
        <w:t xml:space="preserve">, </w:t>
      </w:r>
      <w:r w:rsidR="00890561">
        <w:rPr>
          <w:rFonts w:ascii="Arial" w:hAnsi="Arial"/>
          <w:sz w:val="24"/>
          <w:szCs w:val="24"/>
        </w:rPr>
        <w:t xml:space="preserve">nous avons expliqué que </w:t>
      </w:r>
      <w:r w:rsidR="00DE0AA6">
        <w:rPr>
          <w:rFonts w:ascii="Arial" w:hAnsi="Arial"/>
          <w:sz w:val="24"/>
          <w:szCs w:val="24"/>
        </w:rPr>
        <w:t>ce Webook</w:t>
      </w:r>
      <w:r w:rsidR="006E11E2" w:rsidRPr="00EA0C89">
        <w:rPr>
          <w:rFonts w:ascii="Arial" w:hAnsi="Arial"/>
          <w:sz w:val="24"/>
          <w:szCs w:val="24"/>
        </w:rPr>
        <w:t xml:space="preserve"> repose </w:t>
      </w:r>
      <w:r w:rsidR="00396FB6">
        <w:rPr>
          <w:rFonts w:ascii="Arial" w:hAnsi="Arial"/>
          <w:sz w:val="24"/>
          <w:szCs w:val="24"/>
        </w:rPr>
        <w:t>sur huit</w:t>
      </w:r>
      <w:r w:rsidR="006E11E2" w:rsidRPr="00EA0C89">
        <w:rPr>
          <w:rFonts w:ascii="Arial" w:hAnsi="Arial"/>
          <w:sz w:val="24"/>
          <w:szCs w:val="24"/>
        </w:rPr>
        <w:t xml:space="preserve"> années </w:t>
      </w:r>
      <w:r w:rsidR="00DE0AA6">
        <w:rPr>
          <w:rFonts w:ascii="Arial" w:hAnsi="Arial"/>
          <w:sz w:val="24"/>
          <w:szCs w:val="24"/>
        </w:rPr>
        <w:t xml:space="preserve">(2017-2025) </w:t>
      </w:r>
      <w:r w:rsidR="006E11E2" w:rsidRPr="00EA0C89">
        <w:rPr>
          <w:rFonts w:ascii="Arial" w:hAnsi="Arial"/>
          <w:sz w:val="24"/>
          <w:szCs w:val="24"/>
        </w:rPr>
        <w:t xml:space="preserve">de Recherche &amp; Développement </w:t>
      </w:r>
      <w:r>
        <w:rPr>
          <w:rFonts w:ascii="Arial" w:hAnsi="Arial"/>
          <w:sz w:val="24"/>
          <w:szCs w:val="24"/>
        </w:rPr>
        <w:t xml:space="preserve">(R&amp;D) </w:t>
      </w:r>
      <w:r w:rsidR="006E11E2" w:rsidRPr="00EA0C89">
        <w:rPr>
          <w:rFonts w:ascii="Arial" w:hAnsi="Arial"/>
          <w:sz w:val="24"/>
          <w:szCs w:val="24"/>
        </w:rPr>
        <w:t>menées au sein de deux départements français</w:t>
      </w:r>
      <w:r w:rsidR="006E11E2">
        <w:rPr>
          <w:rFonts w:ascii="Arial" w:hAnsi="Arial"/>
          <w:sz w:val="24"/>
          <w:szCs w:val="24"/>
        </w:rPr>
        <w:t xml:space="preserve"> successivement dans les domaines du Sport et du Handisport</w:t>
      </w:r>
      <w:r w:rsidR="006E11E2" w:rsidRPr="00EA0C89">
        <w:rPr>
          <w:rFonts w:ascii="Arial" w:hAnsi="Arial"/>
          <w:sz w:val="24"/>
          <w:szCs w:val="24"/>
        </w:rPr>
        <w:t xml:space="preserve">. </w:t>
      </w:r>
      <w:r w:rsidR="006B652A">
        <w:rPr>
          <w:rFonts w:ascii="Arial" w:hAnsi="Arial"/>
          <w:sz w:val="24"/>
          <w:szCs w:val="24"/>
        </w:rPr>
        <w:t>C</w:t>
      </w:r>
      <w:r w:rsidR="00890561">
        <w:rPr>
          <w:rFonts w:ascii="Arial" w:hAnsi="Arial"/>
          <w:sz w:val="24"/>
          <w:szCs w:val="24"/>
        </w:rPr>
        <w:t xml:space="preserve">onvenez que cela </w:t>
      </w:r>
      <w:r w:rsidR="006E11E2" w:rsidRPr="00EA0C89">
        <w:rPr>
          <w:rFonts w:ascii="Arial" w:hAnsi="Arial"/>
          <w:sz w:val="24"/>
          <w:szCs w:val="24"/>
        </w:rPr>
        <w:t>représente une somme de connaissances</w:t>
      </w:r>
      <w:r w:rsidR="006E11E2">
        <w:rPr>
          <w:rFonts w:ascii="Arial" w:hAnsi="Arial"/>
          <w:sz w:val="24"/>
          <w:szCs w:val="24"/>
        </w:rPr>
        <w:t xml:space="preserve"> </w:t>
      </w:r>
      <w:r w:rsidR="006B652A" w:rsidRPr="00A62033">
        <w:rPr>
          <w:rFonts w:ascii="Arial" w:hAnsi="Arial"/>
          <w:i/>
          <w:sz w:val="24"/>
          <w:szCs w:val="24"/>
        </w:rPr>
        <w:t>académiques</w:t>
      </w:r>
      <w:r w:rsidR="006B652A">
        <w:rPr>
          <w:rFonts w:ascii="Arial" w:hAnsi="Arial"/>
          <w:sz w:val="24"/>
          <w:szCs w:val="24"/>
        </w:rPr>
        <w:t xml:space="preserve"> </w:t>
      </w:r>
      <w:r w:rsidR="006E11E2">
        <w:rPr>
          <w:rFonts w:ascii="Arial" w:hAnsi="Arial"/>
          <w:sz w:val="24"/>
          <w:szCs w:val="24"/>
        </w:rPr>
        <w:t xml:space="preserve">et de procédures </w:t>
      </w:r>
      <w:r w:rsidR="006B652A">
        <w:rPr>
          <w:rFonts w:ascii="Arial" w:hAnsi="Arial"/>
          <w:sz w:val="24"/>
          <w:szCs w:val="24"/>
        </w:rPr>
        <w:t xml:space="preserve">pratiques </w:t>
      </w:r>
      <w:r w:rsidR="006B652A">
        <w:rPr>
          <w:rFonts w:ascii="Arial" w:hAnsi="Arial"/>
          <w:spacing w:val="-5"/>
          <w:sz w:val="24"/>
          <w:szCs w:val="24"/>
        </w:rPr>
        <w:t>très importante</w:t>
      </w:r>
      <w:r w:rsidR="00A63F19">
        <w:rPr>
          <w:rFonts w:ascii="Arial" w:hAnsi="Arial"/>
          <w:spacing w:val="-5"/>
          <w:sz w:val="24"/>
          <w:szCs w:val="24"/>
        </w:rPr>
        <w:t xml:space="preserve"> et surtout totalement inédites</w:t>
      </w:r>
      <w:r w:rsidR="006B652A">
        <w:rPr>
          <w:rFonts w:ascii="Arial" w:hAnsi="Arial"/>
          <w:spacing w:val="-5"/>
          <w:sz w:val="24"/>
          <w:szCs w:val="24"/>
        </w:rPr>
        <w:t>.</w:t>
      </w:r>
    </w:p>
    <w:p w:rsidR="00B429B7" w:rsidRDefault="006B652A" w:rsidP="00B429B7">
      <w:pPr>
        <w:jc w:val="both"/>
        <w:rPr>
          <w:rFonts w:ascii="Arial" w:hAnsi="Arial"/>
          <w:sz w:val="24"/>
          <w:szCs w:val="24"/>
        </w:rPr>
      </w:pPr>
      <w:r>
        <w:rPr>
          <w:rFonts w:ascii="Arial" w:hAnsi="Arial"/>
          <w:sz w:val="24"/>
          <w:szCs w:val="24"/>
        </w:rPr>
        <w:t xml:space="preserve">Elles furent </w:t>
      </w:r>
      <w:r w:rsidR="006E11E2" w:rsidRPr="00EA0C89">
        <w:rPr>
          <w:rFonts w:ascii="Arial" w:hAnsi="Arial"/>
          <w:sz w:val="24"/>
          <w:szCs w:val="24"/>
        </w:rPr>
        <w:t>produites</w:t>
      </w:r>
      <w:r w:rsidR="006E11E2" w:rsidRPr="00EA0C89">
        <w:rPr>
          <w:rFonts w:ascii="Arial" w:hAnsi="Arial"/>
          <w:spacing w:val="-5"/>
          <w:sz w:val="24"/>
          <w:szCs w:val="24"/>
        </w:rPr>
        <w:t xml:space="preserve"> </w:t>
      </w:r>
      <w:r w:rsidR="006E11E2" w:rsidRPr="00EA0C89">
        <w:rPr>
          <w:rFonts w:ascii="Arial" w:hAnsi="Arial"/>
          <w:sz w:val="24"/>
          <w:szCs w:val="24"/>
        </w:rPr>
        <w:t>conjointement</w:t>
      </w:r>
      <w:r w:rsidR="006E11E2" w:rsidRPr="00EA0C89">
        <w:rPr>
          <w:rFonts w:ascii="Arial" w:hAnsi="Arial"/>
          <w:spacing w:val="-8"/>
          <w:sz w:val="24"/>
          <w:szCs w:val="24"/>
        </w:rPr>
        <w:t xml:space="preserve"> </w:t>
      </w:r>
      <w:r w:rsidR="006E11E2" w:rsidRPr="00EA0C89">
        <w:rPr>
          <w:rFonts w:ascii="Arial" w:hAnsi="Arial"/>
          <w:sz w:val="24"/>
          <w:szCs w:val="24"/>
        </w:rPr>
        <w:t>par un</w:t>
      </w:r>
      <w:r w:rsidR="006E11E2" w:rsidRPr="00EA0C89">
        <w:rPr>
          <w:rFonts w:ascii="Arial" w:hAnsi="Arial"/>
          <w:spacing w:val="-2"/>
          <w:sz w:val="24"/>
          <w:szCs w:val="24"/>
        </w:rPr>
        <w:t xml:space="preserve"> </w:t>
      </w:r>
      <w:r w:rsidR="006E11E2" w:rsidRPr="00EA0C89">
        <w:rPr>
          <w:rFonts w:ascii="Arial" w:hAnsi="Arial"/>
          <w:sz w:val="24"/>
          <w:szCs w:val="24"/>
        </w:rPr>
        <w:t>professionnel de</w:t>
      </w:r>
      <w:r w:rsidR="006E11E2" w:rsidRPr="00EA0C89">
        <w:rPr>
          <w:rFonts w:ascii="Arial" w:hAnsi="Arial"/>
          <w:spacing w:val="-2"/>
          <w:sz w:val="24"/>
          <w:szCs w:val="24"/>
        </w:rPr>
        <w:t xml:space="preserve"> </w:t>
      </w:r>
      <w:r w:rsidR="006E11E2" w:rsidRPr="00EA0C89">
        <w:rPr>
          <w:rFonts w:ascii="Arial" w:hAnsi="Arial"/>
          <w:sz w:val="24"/>
          <w:szCs w:val="24"/>
        </w:rPr>
        <w:t>l’Administration et de</w:t>
      </w:r>
      <w:r w:rsidR="006E11E2" w:rsidRPr="00EA0C89">
        <w:rPr>
          <w:rFonts w:ascii="Arial" w:hAnsi="Arial"/>
          <w:spacing w:val="-2"/>
          <w:sz w:val="24"/>
          <w:szCs w:val="24"/>
        </w:rPr>
        <w:t xml:space="preserve"> </w:t>
      </w:r>
      <w:r w:rsidR="006E11E2" w:rsidRPr="00EA0C89">
        <w:rPr>
          <w:rFonts w:ascii="Arial" w:hAnsi="Arial"/>
          <w:sz w:val="24"/>
          <w:szCs w:val="24"/>
        </w:rPr>
        <w:t>la</w:t>
      </w:r>
      <w:r w:rsidR="006E11E2" w:rsidRPr="00EA0C89">
        <w:rPr>
          <w:rFonts w:ascii="Arial" w:hAnsi="Arial"/>
          <w:spacing w:val="-7"/>
          <w:sz w:val="24"/>
          <w:szCs w:val="24"/>
        </w:rPr>
        <w:t xml:space="preserve"> </w:t>
      </w:r>
      <w:r w:rsidR="006E11E2" w:rsidRPr="00EA0C89">
        <w:rPr>
          <w:rFonts w:ascii="Arial" w:hAnsi="Arial"/>
          <w:sz w:val="24"/>
          <w:szCs w:val="24"/>
        </w:rPr>
        <w:t>Gestion fédérale du sport</w:t>
      </w:r>
      <w:r w:rsidR="006E11E2">
        <w:rPr>
          <w:rFonts w:ascii="Arial" w:hAnsi="Arial"/>
          <w:sz w:val="24"/>
          <w:szCs w:val="24"/>
        </w:rPr>
        <w:t xml:space="preserve"> associatif en collaboration avec</w:t>
      </w:r>
      <w:r w:rsidR="006E11E2" w:rsidRPr="00EA0C89">
        <w:rPr>
          <w:rFonts w:ascii="Arial" w:hAnsi="Arial"/>
          <w:sz w:val="24"/>
          <w:szCs w:val="24"/>
        </w:rPr>
        <w:t xml:space="preserve"> un universitaire spécialiste du Management stratégique des organisations sportives</w:t>
      </w:r>
      <w:r w:rsidR="006E11E2">
        <w:rPr>
          <w:rFonts w:ascii="Arial" w:hAnsi="Arial"/>
          <w:sz w:val="24"/>
          <w:szCs w:val="24"/>
        </w:rPr>
        <w:t xml:space="preserve">. Ce </w:t>
      </w:r>
      <w:r w:rsidR="006E11E2" w:rsidRPr="00A85F98">
        <w:rPr>
          <w:rFonts w:ascii="Arial" w:hAnsi="Arial"/>
          <w:i/>
          <w:sz w:val="24"/>
          <w:szCs w:val="24"/>
        </w:rPr>
        <w:t>Binôme Pratique &amp; Théorique</w:t>
      </w:r>
      <w:r w:rsidR="003A403B">
        <w:rPr>
          <w:rFonts w:ascii="Arial" w:hAnsi="Arial"/>
          <w:sz w:val="24"/>
          <w:szCs w:val="24"/>
        </w:rPr>
        <w:t xml:space="preserve"> fut associés durant huit</w:t>
      </w:r>
      <w:r w:rsidR="006E11E2">
        <w:rPr>
          <w:rFonts w:ascii="Arial" w:hAnsi="Arial"/>
          <w:sz w:val="24"/>
          <w:szCs w:val="24"/>
        </w:rPr>
        <w:t xml:space="preserve"> ans à de nombreux cadres sportifs bénévoles et salariés, certains issus de collectivités locales et territoriales</w:t>
      </w:r>
      <w:r w:rsidR="006E11E2" w:rsidRPr="00EA0C89">
        <w:rPr>
          <w:rFonts w:ascii="Arial" w:hAnsi="Arial"/>
          <w:sz w:val="24"/>
          <w:szCs w:val="24"/>
        </w:rPr>
        <w:t>.</w:t>
      </w:r>
      <w:r w:rsidR="006E11E2">
        <w:rPr>
          <w:rFonts w:ascii="Arial" w:hAnsi="Arial"/>
          <w:sz w:val="24"/>
          <w:szCs w:val="24"/>
        </w:rPr>
        <w:t xml:space="preserve"> Ensembles, ils </w:t>
      </w:r>
      <w:r w:rsidR="003A403B">
        <w:rPr>
          <w:rFonts w:ascii="Arial" w:hAnsi="Arial"/>
          <w:sz w:val="24"/>
          <w:szCs w:val="24"/>
        </w:rPr>
        <w:t>identifièrent</w:t>
      </w:r>
      <w:r w:rsidR="006E11E2">
        <w:rPr>
          <w:rFonts w:ascii="Arial" w:hAnsi="Arial"/>
          <w:sz w:val="24"/>
          <w:szCs w:val="24"/>
        </w:rPr>
        <w:t xml:space="preserve"> quatre modèles différents d’acculturation numérique correspondant à quatre processus distincts d’intégration digitale au </w:t>
      </w:r>
      <w:r w:rsidR="003A403B">
        <w:rPr>
          <w:rFonts w:ascii="Arial" w:hAnsi="Arial"/>
          <w:sz w:val="24"/>
          <w:szCs w:val="24"/>
        </w:rPr>
        <w:t>sei</w:t>
      </w:r>
      <w:r w:rsidR="00890561">
        <w:rPr>
          <w:rFonts w:ascii="Arial" w:hAnsi="Arial"/>
          <w:sz w:val="24"/>
          <w:szCs w:val="24"/>
        </w:rPr>
        <w:t>n des associations sportives. Nous avons expliqué pourquoi un</w:t>
      </w:r>
      <w:r w:rsidR="003A403B">
        <w:rPr>
          <w:rFonts w:ascii="Arial" w:hAnsi="Arial"/>
          <w:sz w:val="24"/>
          <w:szCs w:val="24"/>
        </w:rPr>
        <w:t xml:space="preserve"> seul s’avéra acceptable au plan théorique et pratique.</w:t>
      </w:r>
    </w:p>
    <w:p w:rsidR="003A403B" w:rsidRDefault="00890561" w:rsidP="00B429B7">
      <w:pPr>
        <w:jc w:val="both"/>
        <w:rPr>
          <w:rFonts w:ascii="Arial" w:hAnsi="Arial"/>
          <w:sz w:val="24"/>
          <w:szCs w:val="24"/>
          <w:u w:val="single"/>
        </w:rPr>
      </w:pPr>
      <w:r>
        <w:rPr>
          <w:rFonts w:ascii="Arial" w:hAnsi="Arial"/>
          <w:sz w:val="24"/>
          <w:szCs w:val="24"/>
          <w:u w:val="single"/>
        </w:rPr>
        <w:t>Pour être exploité convenablement au stade où nous sommes parvenus dans cette Étape #4 et avant de nous engager dans une approché méthodologique que l’on devine complexe, s</w:t>
      </w:r>
      <w:r w:rsidR="003A403B" w:rsidRPr="00BB21F9">
        <w:rPr>
          <w:rFonts w:ascii="Arial" w:hAnsi="Arial"/>
          <w:sz w:val="24"/>
          <w:szCs w:val="24"/>
          <w:u w:val="single"/>
        </w:rPr>
        <w:t xml:space="preserve">a présentation </w:t>
      </w:r>
      <w:r w:rsidR="00BB21F9" w:rsidRPr="00BB21F9">
        <w:rPr>
          <w:rFonts w:ascii="Arial" w:hAnsi="Arial"/>
          <w:sz w:val="24"/>
          <w:szCs w:val="24"/>
          <w:u w:val="single"/>
        </w:rPr>
        <w:t xml:space="preserve">générale </w:t>
      </w:r>
      <w:r w:rsidR="003A403B" w:rsidRPr="00BB21F9">
        <w:rPr>
          <w:rFonts w:ascii="Arial" w:hAnsi="Arial"/>
          <w:sz w:val="24"/>
          <w:szCs w:val="24"/>
          <w:u w:val="single"/>
        </w:rPr>
        <w:t xml:space="preserve">nécessite toutefois </w:t>
      </w:r>
      <w:r w:rsidR="00926CF7">
        <w:rPr>
          <w:rFonts w:ascii="Arial" w:hAnsi="Arial"/>
          <w:sz w:val="24"/>
          <w:szCs w:val="24"/>
          <w:u w:val="single"/>
        </w:rPr>
        <w:t xml:space="preserve">le rappel de </w:t>
      </w:r>
      <w:r w:rsidR="003A403B" w:rsidRPr="00BB21F9">
        <w:rPr>
          <w:rFonts w:ascii="Arial" w:hAnsi="Arial"/>
          <w:sz w:val="24"/>
          <w:szCs w:val="24"/>
          <w:u w:val="single"/>
        </w:rPr>
        <w:t>certaines précisions.</w:t>
      </w:r>
    </w:p>
    <w:p w:rsidR="00926CF7" w:rsidRPr="00BB21F9" w:rsidRDefault="00926CF7" w:rsidP="00B429B7">
      <w:pPr>
        <w:jc w:val="both"/>
        <w:rPr>
          <w:rFonts w:ascii="Arial" w:hAnsi="Arial"/>
          <w:sz w:val="24"/>
          <w:szCs w:val="24"/>
          <w:u w:val="single"/>
        </w:rPr>
      </w:pPr>
    </w:p>
    <w:p w:rsidR="003A403B" w:rsidRPr="00BB21F9" w:rsidRDefault="00BB21F9" w:rsidP="00BB21F9">
      <w:pPr>
        <w:jc w:val="both"/>
        <w:rPr>
          <w:rFonts w:ascii="Arial" w:hAnsi="Arial" w:cs="Arial"/>
          <w:sz w:val="24"/>
          <w:szCs w:val="24"/>
        </w:rPr>
      </w:pPr>
      <w:r w:rsidRPr="00BB21F9">
        <w:rPr>
          <w:rFonts w:ascii="Arial" w:hAnsi="Arial" w:cs="Arial"/>
          <w:b/>
          <w:sz w:val="24"/>
          <w:szCs w:val="24"/>
        </w:rPr>
        <w:t xml:space="preserve">A - </w:t>
      </w:r>
      <w:r w:rsidR="003A403B" w:rsidRPr="00BB21F9">
        <w:rPr>
          <w:rFonts w:ascii="Arial" w:hAnsi="Arial" w:cs="Arial"/>
          <w:b/>
          <w:sz w:val="24"/>
          <w:szCs w:val="24"/>
        </w:rPr>
        <w:t>Par « organisations sportives »,</w:t>
      </w:r>
      <w:r w:rsidR="003A403B" w:rsidRPr="00BB21F9">
        <w:rPr>
          <w:rFonts w:ascii="Arial" w:hAnsi="Arial" w:cs="Arial"/>
          <w:sz w:val="24"/>
          <w:szCs w:val="24"/>
        </w:rPr>
        <w:t xml:space="preserve"> nous entendrons :</w:t>
      </w:r>
    </w:p>
    <w:p w:rsidR="003A403B" w:rsidRPr="00BB21F9" w:rsidRDefault="003A403B" w:rsidP="00A66941">
      <w:pPr>
        <w:pStyle w:val="Paragraphedeliste"/>
        <w:numPr>
          <w:ilvl w:val="0"/>
          <w:numId w:val="37"/>
        </w:numPr>
        <w:jc w:val="both"/>
        <w:rPr>
          <w:rFonts w:ascii="Arial" w:hAnsi="Arial" w:cs="Arial"/>
          <w:sz w:val="24"/>
          <w:szCs w:val="24"/>
        </w:rPr>
      </w:pPr>
      <w:r w:rsidRPr="00BB21F9">
        <w:rPr>
          <w:rFonts w:ascii="Arial" w:hAnsi="Arial" w:cs="Arial"/>
          <w:sz w:val="24"/>
          <w:szCs w:val="24"/>
        </w:rPr>
        <w:t>les Fédérations et leurs structures déconcentrées : Ligues régionales et Comités départementaux ;</w:t>
      </w:r>
    </w:p>
    <w:p w:rsidR="003A403B" w:rsidRPr="00BB21F9" w:rsidRDefault="003A403B" w:rsidP="00A66941">
      <w:pPr>
        <w:pStyle w:val="Paragraphedeliste"/>
        <w:numPr>
          <w:ilvl w:val="0"/>
          <w:numId w:val="37"/>
        </w:numPr>
        <w:jc w:val="both"/>
        <w:rPr>
          <w:rFonts w:ascii="Arial" w:hAnsi="Arial" w:cs="Arial"/>
          <w:sz w:val="24"/>
          <w:szCs w:val="24"/>
        </w:rPr>
      </w:pPr>
      <w:r w:rsidRPr="00BB21F9">
        <w:rPr>
          <w:rFonts w:ascii="Arial" w:hAnsi="Arial" w:cs="Arial"/>
          <w:sz w:val="24"/>
          <w:szCs w:val="24"/>
        </w:rPr>
        <w:t>les Services des sports et Offices municipaux du sport (OMS) des communes et intercommunalités ;</w:t>
      </w:r>
    </w:p>
    <w:p w:rsidR="003A403B" w:rsidRPr="00BB21F9" w:rsidRDefault="003A403B" w:rsidP="00A66941">
      <w:pPr>
        <w:pStyle w:val="Paragraphedeliste"/>
        <w:numPr>
          <w:ilvl w:val="0"/>
          <w:numId w:val="37"/>
        </w:numPr>
        <w:jc w:val="both"/>
        <w:rPr>
          <w:rFonts w:ascii="Arial" w:hAnsi="Arial" w:cs="Arial"/>
          <w:sz w:val="24"/>
          <w:szCs w:val="24"/>
        </w:rPr>
      </w:pPr>
      <w:r w:rsidRPr="00BB21F9">
        <w:rPr>
          <w:rFonts w:ascii="Arial" w:hAnsi="Arial" w:cs="Arial"/>
          <w:sz w:val="24"/>
          <w:szCs w:val="24"/>
        </w:rPr>
        <w:t>les Services des sports des régions et des départements ;</w:t>
      </w:r>
    </w:p>
    <w:p w:rsidR="003A403B" w:rsidRPr="00BB21F9" w:rsidRDefault="003A403B" w:rsidP="00A66941">
      <w:pPr>
        <w:pStyle w:val="Paragraphedeliste"/>
        <w:numPr>
          <w:ilvl w:val="0"/>
          <w:numId w:val="37"/>
        </w:numPr>
        <w:jc w:val="both"/>
        <w:rPr>
          <w:rFonts w:ascii="Arial" w:hAnsi="Arial" w:cs="Arial"/>
          <w:sz w:val="24"/>
          <w:szCs w:val="24"/>
        </w:rPr>
      </w:pPr>
      <w:r w:rsidRPr="00BB21F9">
        <w:rPr>
          <w:rFonts w:ascii="Arial" w:hAnsi="Arial" w:cs="Arial"/>
          <w:sz w:val="24"/>
          <w:szCs w:val="24"/>
        </w:rPr>
        <w:t>les CROS et les CDOS ;</w:t>
      </w:r>
    </w:p>
    <w:p w:rsidR="003A403B" w:rsidRPr="00BB21F9" w:rsidRDefault="003A403B" w:rsidP="00A66941">
      <w:pPr>
        <w:pStyle w:val="Paragraphedeliste"/>
        <w:numPr>
          <w:ilvl w:val="0"/>
          <w:numId w:val="37"/>
        </w:numPr>
        <w:jc w:val="both"/>
        <w:rPr>
          <w:rFonts w:ascii="Arial" w:hAnsi="Arial" w:cs="Arial"/>
          <w:sz w:val="24"/>
          <w:szCs w:val="24"/>
        </w:rPr>
      </w:pPr>
      <w:r w:rsidRPr="00BB21F9">
        <w:rPr>
          <w:rFonts w:ascii="Arial" w:hAnsi="Arial" w:cs="Arial"/>
          <w:sz w:val="24"/>
          <w:szCs w:val="24"/>
        </w:rPr>
        <w:t>enfin, bien entendu, les Clubs associatifs.</w:t>
      </w:r>
    </w:p>
    <w:p w:rsidR="003A403B" w:rsidRPr="00BB21F9" w:rsidRDefault="00BB21F9" w:rsidP="00BB21F9">
      <w:pPr>
        <w:jc w:val="both"/>
        <w:rPr>
          <w:rFonts w:ascii="Arial" w:hAnsi="Arial" w:cs="Arial"/>
          <w:sz w:val="24"/>
          <w:szCs w:val="24"/>
        </w:rPr>
      </w:pPr>
      <w:r w:rsidRPr="00BB21F9">
        <w:rPr>
          <w:rFonts w:ascii="Arial" w:hAnsi="Arial" w:cs="Arial"/>
          <w:b/>
          <w:sz w:val="24"/>
          <w:szCs w:val="24"/>
        </w:rPr>
        <w:t xml:space="preserve">B - </w:t>
      </w:r>
      <w:r w:rsidR="003A403B" w:rsidRPr="00BB21F9">
        <w:rPr>
          <w:rFonts w:ascii="Arial" w:hAnsi="Arial" w:cs="Arial"/>
          <w:b/>
          <w:sz w:val="24"/>
          <w:szCs w:val="24"/>
        </w:rPr>
        <w:t>Par « transition numérique »,</w:t>
      </w:r>
      <w:r w:rsidR="003A403B" w:rsidRPr="00BB21F9">
        <w:rPr>
          <w:rFonts w:ascii="Arial" w:hAnsi="Arial" w:cs="Arial"/>
          <w:sz w:val="24"/>
          <w:szCs w:val="24"/>
        </w:rPr>
        <w:t xml:space="preserve"> nous entendrons la mise en œuvre d’un processus complet, c’est-à-dire intégrant la totalité des fonctions organisationnelles, permettant aux </w:t>
      </w:r>
      <w:r w:rsidR="00DE0AA6" w:rsidRPr="00BB21F9">
        <w:rPr>
          <w:rFonts w:ascii="Arial" w:hAnsi="Arial" w:cs="Arial"/>
          <w:sz w:val="24"/>
          <w:szCs w:val="24"/>
        </w:rPr>
        <w:t>structures</w:t>
      </w:r>
      <w:r w:rsidR="003A403B" w:rsidRPr="00BB21F9">
        <w:rPr>
          <w:rFonts w:ascii="Arial" w:hAnsi="Arial" w:cs="Arial"/>
          <w:sz w:val="24"/>
          <w:szCs w:val="24"/>
        </w:rPr>
        <w:t xml:space="preserve"> ci-dessus d’entrer bien armées dans un écosystème sportif de plus en plus concurrentiel saturé de données digitales et d’usages dématérialisés. Ce processus reposera sur quatre objectifs principaux :</w:t>
      </w:r>
    </w:p>
    <w:p w:rsidR="003A403B" w:rsidRPr="00BB21F9" w:rsidRDefault="003A403B" w:rsidP="00A66941">
      <w:pPr>
        <w:pStyle w:val="Paragraphedeliste"/>
        <w:numPr>
          <w:ilvl w:val="0"/>
          <w:numId w:val="38"/>
        </w:numPr>
        <w:jc w:val="both"/>
        <w:rPr>
          <w:rFonts w:ascii="Arial" w:hAnsi="Arial" w:cs="Arial"/>
          <w:sz w:val="24"/>
          <w:szCs w:val="24"/>
        </w:rPr>
      </w:pPr>
      <w:r w:rsidRPr="00BB21F9">
        <w:rPr>
          <w:rFonts w:ascii="Arial" w:hAnsi="Arial" w:cs="Arial"/>
          <w:sz w:val="24"/>
          <w:szCs w:val="24"/>
        </w:rPr>
        <w:t>l’identification des besoins numériques véritables des organisations ;</w:t>
      </w:r>
    </w:p>
    <w:p w:rsidR="003A403B" w:rsidRPr="00BB21F9" w:rsidRDefault="003A403B" w:rsidP="00A66941">
      <w:pPr>
        <w:pStyle w:val="Paragraphedeliste"/>
        <w:numPr>
          <w:ilvl w:val="0"/>
          <w:numId w:val="38"/>
        </w:numPr>
        <w:jc w:val="both"/>
        <w:rPr>
          <w:rFonts w:ascii="Arial" w:hAnsi="Arial" w:cs="Arial"/>
          <w:sz w:val="24"/>
          <w:szCs w:val="24"/>
        </w:rPr>
      </w:pPr>
      <w:r w:rsidRPr="00BB21F9">
        <w:rPr>
          <w:rFonts w:ascii="Arial" w:hAnsi="Arial" w:cs="Arial"/>
          <w:sz w:val="24"/>
          <w:szCs w:val="24"/>
        </w:rPr>
        <w:t>l’identification des prestataires extérieurs de services numériques potentiels et réels ;</w:t>
      </w:r>
    </w:p>
    <w:p w:rsidR="003A403B" w:rsidRPr="00BB21F9" w:rsidRDefault="003A403B" w:rsidP="00A66941">
      <w:pPr>
        <w:pStyle w:val="Paragraphedeliste"/>
        <w:numPr>
          <w:ilvl w:val="0"/>
          <w:numId w:val="38"/>
        </w:numPr>
        <w:jc w:val="both"/>
        <w:rPr>
          <w:rFonts w:ascii="Arial" w:hAnsi="Arial" w:cs="Arial"/>
          <w:sz w:val="24"/>
          <w:szCs w:val="24"/>
        </w:rPr>
      </w:pPr>
      <w:r w:rsidRPr="00BB21F9">
        <w:rPr>
          <w:rFonts w:ascii="Arial" w:hAnsi="Arial" w:cs="Arial"/>
          <w:sz w:val="24"/>
          <w:szCs w:val="24"/>
        </w:rPr>
        <w:t xml:space="preserve">la transformation des organisations en structures digitale </w:t>
      </w:r>
      <w:r w:rsidR="00DE0AA6" w:rsidRPr="00BB21F9">
        <w:rPr>
          <w:rFonts w:ascii="Arial" w:hAnsi="Arial" w:cs="Arial"/>
          <w:sz w:val="24"/>
          <w:szCs w:val="24"/>
        </w:rPr>
        <w:t xml:space="preserve">systémiques </w:t>
      </w:r>
      <w:r w:rsidRPr="00BB21F9">
        <w:rPr>
          <w:rFonts w:ascii="Arial" w:hAnsi="Arial" w:cs="Arial"/>
          <w:sz w:val="24"/>
          <w:szCs w:val="24"/>
        </w:rPr>
        <w:t>opérationnelle</w:t>
      </w:r>
      <w:r w:rsidR="00DE0AA6" w:rsidRPr="00BB21F9">
        <w:rPr>
          <w:rFonts w:ascii="Arial" w:hAnsi="Arial" w:cs="Arial"/>
          <w:sz w:val="24"/>
          <w:szCs w:val="24"/>
        </w:rPr>
        <w:t>s</w:t>
      </w:r>
      <w:r w:rsidRPr="00BB21F9">
        <w:rPr>
          <w:rFonts w:ascii="Arial" w:hAnsi="Arial" w:cs="Arial"/>
          <w:sz w:val="24"/>
          <w:szCs w:val="24"/>
        </w:rPr>
        <w:t> ;</w:t>
      </w:r>
    </w:p>
    <w:p w:rsidR="003A403B" w:rsidRPr="00BB21F9" w:rsidRDefault="003A403B" w:rsidP="00A66941">
      <w:pPr>
        <w:pStyle w:val="Paragraphedeliste"/>
        <w:numPr>
          <w:ilvl w:val="0"/>
          <w:numId w:val="38"/>
        </w:numPr>
        <w:jc w:val="both"/>
        <w:rPr>
          <w:rFonts w:ascii="Arial" w:hAnsi="Arial" w:cs="Arial"/>
          <w:sz w:val="24"/>
          <w:szCs w:val="24"/>
        </w:rPr>
      </w:pPr>
      <w:r w:rsidRPr="00BB21F9">
        <w:rPr>
          <w:rFonts w:ascii="Arial" w:hAnsi="Arial" w:cs="Arial"/>
          <w:sz w:val="24"/>
          <w:szCs w:val="24"/>
        </w:rPr>
        <w:t>la transition numérique proprement dite qui sera le passage d’une organisation physique efficace à une structure numérique efficiente. C’est-à-dire capable de mieux optimiser l’utilisation de ses « ressources rares » (matérielles, humaines et financières) pour obtenir de meilleurs résultats grâce à l’usage raisonné des technologies numériques (augmentation des licenciés, meilleure réponse à la demande sociale, satisfaction des élus locaux…).</w:t>
      </w:r>
    </w:p>
    <w:p w:rsidR="003A403B" w:rsidRPr="00BB21F9" w:rsidRDefault="003A403B" w:rsidP="00BB21F9">
      <w:pPr>
        <w:jc w:val="both"/>
        <w:rPr>
          <w:rFonts w:ascii="Arial" w:hAnsi="Arial" w:cs="Arial"/>
          <w:sz w:val="24"/>
          <w:szCs w:val="24"/>
        </w:rPr>
      </w:pPr>
      <w:r w:rsidRPr="00BB21F9">
        <w:rPr>
          <w:rFonts w:ascii="Arial" w:hAnsi="Arial" w:cs="Arial"/>
          <w:sz w:val="24"/>
          <w:szCs w:val="24"/>
        </w:rPr>
        <w:t xml:space="preserve">Enoncée ainsi, chacun pourra se dire que la problématique de la relation opérationnelle Sport &amp; Numérique est à la fois essentielle et simple à comprendre. Nous le confirmons. Pour autant, nous souhaitons mettre l’accent ici sur le fait qu’elle sera très complexe à mettre en œuvre. C’est-à-dire à traduire </w:t>
      </w:r>
      <w:r w:rsidR="00AD3544">
        <w:rPr>
          <w:rFonts w:ascii="Arial" w:hAnsi="Arial" w:cs="Arial"/>
          <w:sz w:val="24"/>
          <w:szCs w:val="24"/>
        </w:rPr>
        <w:t>dans les clubs</w:t>
      </w:r>
      <w:r w:rsidRPr="00BB21F9">
        <w:rPr>
          <w:rFonts w:ascii="Arial" w:hAnsi="Arial" w:cs="Arial"/>
          <w:sz w:val="24"/>
          <w:szCs w:val="24"/>
        </w:rPr>
        <w:t xml:space="preserve">. Cette complexité sera décelable à partir du moment où l’on comprendra que, contrairement à une idée reçue largement partagée dans les milieux sportifs, les trois premiers points de la liste ci-dessus ne représentent… qu’une petite partie de la difficulté que les organisations citées rencontreront pour devenir des structures sportives numériques efficientes. </w:t>
      </w:r>
    </w:p>
    <w:p w:rsidR="002C272C" w:rsidRPr="00BB21F9" w:rsidRDefault="003A403B" w:rsidP="00BB21F9">
      <w:pPr>
        <w:jc w:val="both"/>
        <w:rPr>
          <w:rFonts w:ascii="Arial" w:hAnsi="Arial" w:cs="Arial"/>
          <w:sz w:val="24"/>
          <w:szCs w:val="24"/>
        </w:rPr>
      </w:pPr>
      <w:r w:rsidRPr="00BB21F9">
        <w:rPr>
          <w:rFonts w:ascii="Arial" w:hAnsi="Arial" w:cs="Arial"/>
          <w:sz w:val="24"/>
          <w:szCs w:val="24"/>
        </w:rPr>
        <w:t xml:space="preserve">Le problème principal que devront résoudre les dirigeants sportifs ou les élus locaux chargés du sport engagés dans une transition digitale </w:t>
      </w:r>
      <w:r w:rsidR="00926CF7">
        <w:rPr>
          <w:rFonts w:ascii="Arial" w:hAnsi="Arial" w:cs="Arial"/>
          <w:sz w:val="24"/>
          <w:szCs w:val="24"/>
        </w:rPr>
        <w:t xml:space="preserve">des organisations qu’ils ont en responsabilité </w:t>
      </w:r>
      <w:r w:rsidRPr="00BB21F9">
        <w:rPr>
          <w:rFonts w:ascii="Arial" w:hAnsi="Arial" w:cs="Arial"/>
          <w:sz w:val="24"/>
          <w:szCs w:val="24"/>
        </w:rPr>
        <w:t xml:space="preserve">ne leur apparaîtra jamais en tant que difficulté initiale primordiale. C’est-à-dire à intégrer dans leur réflexion en amont du démarrage de tous projets ou programmes numériques. Ceci constitue une complication majeure. Elle conduit régulièrement à l’échec. </w:t>
      </w:r>
    </w:p>
    <w:p w:rsidR="002C272C" w:rsidRPr="00BB21F9" w:rsidRDefault="003A403B" w:rsidP="00BB21F9">
      <w:pPr>
        <w:jc w:val="both"/>
        <w:rPr>
          <w:rFonts w:ascii="Arial" w:hAnsi="Arial" w:cs="Arial"/>
          <w:sz w:val="24"/>
          <w:szCs w:val="24"/>
        </w:rPr>
      </w:pPr>
      <w:r w:rsidRPr="00BB21F9">
        <w:rPr>
          <w:rFonts w:ascii="Arial" w:hAnsi="Arial" w:cs="Arial"/>
          <w:sz w:val="24"/>
          <w:szCs w:val="24"/>
        </w:rPr>
        <w:t xml:space="preserve">C’est pourtant quelque chose d’extrêmement élémentaire en même temps que fondamental et qui semble aller de soi. Il s’agit de </w:t>
      </w:r>
      <w:r w:rsidRPr="00AD3544">
        <w:rPr>
          <w:rFonts w:ascii="Arial" w:hAnsi="Arial" w:cs="Arial"/>
          <w:b/>
          <w:sz w:val="24"/>
          <w:szCs w:val="24"/>
          <w:u w:val="single"/>
        </w:rPr>
        <w:t>l’exploitation réelle</w:t>
      </w:r>
      <w:r w:rsidRPr="00BB21F9">
        <w:rPr>
          <w:rFonts w:ascii="Arial" w:hAnsi="Arial" w:cs="Arial"/>
          <w:sz w:val="24"/>
          <w:szCs w:val="24"/>
        </w:rPr>
        <w:t xml:space="preserve"> des technologies numériques mises à la disposition des acteurs de l’organisation (bénévoles et/ou salariés selon le type de structures). </w:t>
      </w:r>
    </w:p>
    <w:p w:rsidR="003A403B" w:rsidRPr="00BB21F9" w:rsidRDefault="003A403B" w:rsidP="00BB21F9">
      <w:pPr>
        <w:jc w:val="both"/>
        <w:rPr>
          <w:rFonts w:ascii="Arial" w:hAnsi="Arial" w:cs="Arial"/>
          <w:sz w:val="24"/>
          <w:szCs w:val="24"/>
        </w:rPr>
      </w:pPr>
      <w:r w:rsidRPr="00BB21F9">
        <w:rPr>
          <w:rFonts w:ascii="Arial" w:hAnsi="Arial" w:cs="Arial"/>
          <w:sz w:val="24"/>
          <w:szCs w:val="24"/>
        </w:rPr>
        <w:t>Ainsi, de superbes propositions digitales, ayant nécessité des semaines voire des mois de travail, sont régulièrement sous exploitées ou pire rejetées par ceux-là même qui devraient en toute logique se réjouir de pouvoir les utiliser. Il y a là un mystère. Il conduit à l’accablement des opérateurs de projets et, en conséquence, à des retards considérables dans le déploiement des solutions digitales par les fédérations. C’est pour cette raison que la plupart d’entre-elles n’ont pas encore pu inscrire le numérique dans la réalisation d’objectifs opérationnels déployés à grande échelle.</w:t>
      </w:r>
    </w:p>
    <w:p w:rsidR="002C272C" w:rsidRPr="00BB21F9" w:rsidRDefault="003A403B" w:rsidP="00BB21F9">
      <w:pPr>
        <w:jc w:val="both"/>
        <w:rPr>
          <w:rFonts w:ascii="Arial" w:hAnsi="Arial" w:cs="Arial"/>
          <w:sz w:val="24"/>
          <w:szCs w:val="24"/>
        </w:rPr>
      </w:pPr>
      <w:r w:rsidRPr="00BB21F9">
        <w:rPr>
          <w:rFonts w:ascii="Arial" w:hAnsi="Arial" w:cs="Arial"/>
          <w:sz w:val="24"/>
          <w:szCs w:val="24"/>
        </w:rPr>
        <w:t xml:space="preserve">La problématique sportive numérique ne serait-elle donc pas aussi simple qu’il y paraît ? </w:t>
      </w:r>
    </w:p>
    <w:p w:rsidR="003A403B" w:rsidRPr="00BB21F9" w:rsidRDefault="003A403B" w:rsidP="00BB21F9">
      <w:pPr>
        <w:jc w:val="both"/>
        <w:rPr>
          <w:rFonts w:ascii="Arial" w:hAnsi="Arial" w:cs="Arial"/>
          <w:sz w:val="24"/>
          <w:szCs w:val="24"/>
        </w:rPr>
      </w:pPr>
      <w:r w:rsidRPr="00BB21F9">
        <w:rPr>
          <w:rFonts w:ascii="Arial" w:hAnsi="Arial" w:cs="Arial"/>
          <w:sz w:val="24"/>
          <w:szCs w:val="24"/>
        </w:rPr>
        <w:t xml:space="preserve">Quels éléments techniques, paramètres de mise en œuvre ou critères de réalisation sont-ils plus délicats à piloter que prévu ou plus difficilement maîtrisables qu’ils en ont l’air ? Peut-on anticiper les difficultés ? Au final, la vraie question sera : existe-t-il une méthodologie </w:t>
      </w:r>
      <w:r w:rsidR="00926CF7">
        <w:rPr>
          <w:rFonts w:ascii="Arial" w:hAnsi="Arial" w:cs="Arial"/>
          <w:sz w:val="24"/>
          <w:szCs w:val="24"/>
        </w:rPr>
        <w:t xml:space="preserve">générale </w:t>
      </w:r>
      <w:r w:rsidRPr="00BB21F9">
        <w:rPr>
          <w:rFonts w:ascii="Arial" w:hAnsi="Arial" w:cs="Arial"/>
          <w:sz w:val="24"/>
          <w:szCs w:val="24"/>
        </w:rPr>
        <w:t>applicable pour éviter les erreurs voire plus simplement pour prévenir l’échec ? Autant d’interrogations légitimes auxquelles nous allons tenter de répondre immédiatement.</w:t>
      </w:r>
    </w:p>
    <w:p w:rsidR="00926CF7" w:rsidRDefault="003A403B" w:rsidP="00BB21F9">
      <w:pPr>
        <w:jc w:val="both"/>
        <w:rPr>
          <w:rFonts w:ascii="Arial" w:hAnsi="Arial" w:cs="Arial"/>
          <w:sz w:val="24"/>
          <w:szCs w:val="24"/>
        </w:rPr>
      </w:pPr>
      <w:r w:rsidRPr="00BB21F9">
        <w:rPr>
          <w:rFonts w:ascii="Arial" w:hAnsi="Arial" w:cs="Arial"/>
          <w:sz w:val="24"/>
          <w:szCs w:val="24"/>
        </w:rPr>
        <w:t>Cela semble paradoxal mais nous avons été régulièrement témoin du fait qu’un dispositif de transformation numérique pourtant parfaitement réalisé et maîtrisé par une organisation sportive s’avérerait finalement totalement inefficace. Autrement dit, qu’il n’atteignait pas son but : l</w:t>
      </w:r>
      <w:r w:rsidR="00926CF7">
        <w:rPr>
          <w:rFonts w:ascii="Arial" w:hAnsi="Arial" w:cs="Arial"/>
          <w:sz w:val="24"/>
          <w:szCs w:val="24"/>
        </w:rPr>
        <w:t>’usage de l</w:t>
      </w:r>
      <w:r w:rsidRPr="00BB21F9">
        <w:rPr>
          <w:rFonts w:ascii="Arial" w:hAnsi="Arial" w:cs="Arial"/>
          <w:sz w:val="24"/>
          <w:szCs w:val="24"/>
        </w:rPr>
        <w:t>a transition numérique</w:t>
      </w:r>
      <w:r w:rsidR="00926CF7">
        <w:rPr>
          <w:rFonts w:ascii="Arial" w:hAnsi="Arial" w:cs="Arial"/>
          <w:sz w:val="24"/>
          <w:szCs w:val="24"/>
        </w:rPr>
        <w:t xml:space="preserve"> par les parties prenantes</w:t>
      </w:r>
      <w:r w:rsidRPr="00BB21F9">
        <w:rPr>
          <w:rFonts w:ascii="Arial" w:hAnsi="Arial" w:cs="Arial"/>
          <w:sz w:val="24"/>
          <w:szCs w:val="24"/>
        </w:rPr>
        <w:t xml:space="preserve">. Celle-ci ne se réalisait pas. Un peu comme si l’organisation restait « au milieu </w:t>
      </w:r>
      <w:r w:rsidR="00926CF7">
        <w:rPr>
          <w:rFonts w:ascii="Arial" w:hAnsi="Arial" w:cs="Arial"/>
          <w:sz w:val="24"/>
          <w:szCs w:val="24"/>
        </w:rPr>
        <w:t>du gué » ou, plus trivialement</w:t>
      </w:r>
      <w:r w:rsidRPr="00BB21F9">
        <w:rPr>
          <w:rFonts w:ascii="Arial" w:hAnsi="Arial" w:cs="Arial"/>
          <w:sz w:val="24"/>
          <w:szCs w:val="24"/>
        </w:rPr>
        <w:t xml:space="preserve"> « en rade ». </w:t>
      </w:r>
    </w:p>
    <w:p w:rsidR="00926CF7" w:rsidRDefault="003A403B" w:rsidP="00BB21F9">
      <w:pPr>
        <w:jc w:val="both"/>
        <w:rPr>
          <w:rFonts w:ascii="Arial" w:hAnsi="Arial" w:cs="Arial"/>
          <w:sz w:val="24"/>
          <w:szCs w:val="24"/>
        </w:rPr>
      </w:pPr>
      <w:r w:rsidRPr="00BB21F9">
        <w:rPr>
          <w:rFonts w:ascii="Arial" w:hAnsi="Arial" w:cs="Arial"/>
          <w:sz w:val="24"/>
          <w:szCs w:val="24"/>
        </w:rPr>
        <w:t>On conçoit aisément la déception </w:t>
      </w:r>
      <w:r w:rsidR="00926CF7">
        <w:rPr>
          <w:rFonts w:ascii="Arial" w:hAnsi="Arial" w:cs="Arial"/>
          <w:sz w:val="24"/>
          <w:szCs w:val="24"/>
        </w:rPr>
        <w:t>qui se manifeste alors. V</w:t>
      </w:r>
      <w:r w:rsidRPr="00BB21F9">
        <w:rPr>
          <w:rFonts w:ascii="Arial" w:hAnsi="Arial" w:cs="Arial"/>
          <w:sz w:val="24"/>
          <w:szCs w:val="24"/>
        </w:rPr>
        <w:t xml:space="preserve">ous avez respecté les procédures, fait les bons choix technologiques, correctement déployé le dispositif, bien formé les principaux utilisateurs et pourtant rien ne marche comme prévu. </w:t>
      </w:r>
    </w:p>
    <w:p w:rsidR="003A403B" w:rsidRPr="00BB21F9" w:rsidRDefault="003A403B" w:rsidP="00BB21F9">
      <w:pPr>
        <w:jc w:val="both"/>
        <w:rPr>
          <w:rFonts w:ascii="Arial" w:hAnsi="Arial" w:cs="Arial"/>
          <w:sz w:val="24"/>
          <w:szCs w:val="24"/>
        </w:rPr>
      </w:pPr>
      <w:r w:rsidRPr="00BB21F9">
        <w:rPr>
          <w:rFonts w:ascii="Arial" w:hAnsi="Arial" w:cs="Arial"/>
          <w:sz w:val="24"/>
          <w:szCs w:val="24"/>
        </w:rPr>
        <w:t>Dans les faits, vous observez que « sur les terrains », c’est-à-dire dans les clubs,  la plateforme dont vous aviez imaginé qu’elle allait « booster » leur management n’est pas, peu ou mal utilisée par tous ceux qui, normalement, devaient en avoir l’usage « opérationnel ». On se doute que la désillusion des porteurs du projet numérique sera alors proportionnelle aux e</w:t>
      </w:r>
      <w:r w:rsidR="00926CF7">
        <w:rPr>
          <w:rFonts w:ascii="Arial" w:hAnsi="Arial" w:cs="Arial"/>
          <w:sz w:val="24"/>
          <w:szCs w:val="24"/>
        </w:rPr>
        <w:t>fforts qu’ils auront consentis,</w:t>
      </w:r>
      <w:r w:rsidRPr="00BB21F9">
        <w:rPr>
          <w:rFonts w:ascii="Arial" w:hAnsi="Arial" w:cs="Arial"/>
          <w:sz w:val="24"/>
          <w:szCs w:val="24"/>
        </w:rPr>
        <w:t xml:space="preserve"> </w:t>
      </w:r>
      <w:r w:rsidR="00AD3544">
        <w:rPr>
          <w:rFonts w:ascii="Arial" w:hAnsi="Arial" w:cs="Arial"/>
          <w:sz w:val="24"/>
          <w:szCs w:val="24"/>
        </w:rPr>
        <w:t xml:space="preserve">c’est-à-dire </w:t>
      </w:r>
      <w:r w:rsidRPr="00BB21F9">
        <w:rPr>
          <w:rFonts w:ascii="Arial" w:hAnsi="Arial" w:cs="Arial"/>
          <w:sz w:val="24"/>
          <w:szCs w:val="24"/>
        </w:rPr>
        <w:t xml:space="preserve">énorme. Le découragement guettera. C’est à ce stade que se multiplient les constats d’échecs. </w:t>
      </w:r>
    </w:p>
    <w:p w:rsidR="003A403B" w:rsidRPr="00BB21F9" w:rsidRDefault="003A403B" w:rsidP="00BB21F9">
      <w:pPr>
        <w:jc w:val="both"/>
        <w:rPr>
          <w:rFonts w:ascii="Arial" w:hAnsi="Arial" w:cs="Arial"/>
          <w:sz w:val="24"/>
          <w:szCs w:val="24"/>
        </w:rPr>
      </w:pPr>
      <w:r w:rsidRPr="00BB21F9">
        <w:rPr>
          <w:rFonts w:ascii="Arial" w:hAnsi="Arial" w:cs="Arial"/>
          <w:sz w:val="24"/>
          <w:szCs w:val="24"/>
        </w:rPr>
        <w:t>Pour illustrer cela simplement, il suffit de faire la part des choses en quantifiant l</w:t>
      </w:r>
      <w:r w:rsidR="00441F93" w:rsidRPr="00BB21F9">
        <w:rPr>
          <w:rFonts w:ascii="Arial" w:hAnsi="Arial" w:cs="Arial"/>
          <w:sz w:val="24"/>
          <w:szCs w:val="24"/>
        </w:rPr>
        <w:t>a complexité d</w:t>
      </w:r>
      <w:r w:rsidRPr="00BB21F9">
        <w:rPr>
          <w:rFonts w:ascii="Arial" w:hAnsi="Arial" w:cs="Arial"/>
          <w:sz w:val="24"/>
          <w:szCs w:val="24"/>
        </w:rPr>
        <w:t xml:space="preserve">es problèmes rencontrés. Considérons donc que si l’opération de transition numérique dans sa totalité correspond à 100% des difficultés, celles-ci peuvent être évaluées de manière relative. C’est-à-dire corrélativement aux problèmes </w:t>
      </w:r>
      <w:r w:rsidR="00441F93" w:rsidRPr="00BB21F9">
        <w:rPr>
          <w:rFonts w:ascii="Arial" w:hAnsi="Arial" w:cs="Arial"/>
          <w:sz w:val="24"/>
          <w:szCs w:val="24"/>
        </w:rPr>
        <w:t xml:space="preserve">complexes </w:t>
      </w:r>
      <w:r w:rsidRPr="00BB21F9">
        <w:rPr>
          <w:rFonts w:ascii="Arial" w:hAnsi="Arial" w:cs="Arial"/>
          <w:sz w:val="24"/>
          <w:szCs w:val="24"/>
        </w:rPr>
        <w:t>qu’elles posent. Dans le cas d’une fédération, il faudra les répartir comme suit.</w:t>
      </w:r>
    </w:p>
    <w:p w:rsidR="00BB6668" w:rsidRDefault="00BB6668" w:rsidP="003A403B"/>
    <w:p w:rsidR="00BB6668" w:rsidRDefault="00BB6668" w:rsidP="00BB6668">
      <w:pPr>
        <w:ind w:hanging="426"/>
      </w:pPr>
      <w:r>
        <w:rPr>
          <w:noProof/>
          <w:lang w:eastAsia="fr-FR"/>
        </w:rPr>
        <w:drawing>
          <wp:inline distT="0" distB="0" distL="0" distR="0" wp14:anchorId="68295C8F" wp14:editId="676E9F60">
            <wp:extent cx="5760720" cy="3500161"/>
            <wp:effectExtent l="228600" t="228600" r="220980" b="23368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60720" cy="3500161"/>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2C272C" w:rsidRDefault="002C272C" w:rsidP="002C272C"/>
    <w:p w:rsidR="003A403B" w:rsidRPr="00531233" w:rsidRDefault="00926CF7" w:rsidP="003A403B">
      <w:pPr>
        <w:rPr>
          <w:rFonts w:ascii="Arial" w:hAnsi="Arial" w:cs="Arial"/>
          <w:sz w:val="24"/>
          <w:szCs w:val="24"/>
        </w:rPr>
      </w:pPr>
      <w:r>
        <w:rPr>
          <w:rFonts w:ascii="Arial" w:hAnsi="Arial" w:cs="Arial"/>
          <w:sz w:val="24"/>
          <w:szCs w:val="24"/>
        </w:rPr>
        <w:t>Dans nos travaux de R&amp;D, n</w:t>
      </w:r>
      <w:r w:rsidR="003A403B" w:rsidRPr="00531233">
        <w:rPr>
          <w:rFonts w:ascii="Arial" w:hAnsi="Arial" w:cs="Arial"/>
          <w:sz w:val="24"/>
          <w:szCs w:val="24"/>
        </w:rPr>
        <w:t>ous avons toujours constaté que l’obstacle majeur vers la réussite ne se situe pas du tout là où on l’attend. On l’identifie en réalité dans l’exploitation véritable du dispositif numérique par les membres des organisations sportives. Connaître ce point très étonnant avant de s’engager dans le processus de transition numérique</w:t>
      </w:r>
      <w:r w:rsidR="00AD3544" w:rsidRPr="00531233">
        <w:rPr>
          <w:rFonts w:ascii="Arial" w:hAnsi="Arial" w:cs="Arial"/>
          <w:sz w:val="24"/>
          <w:szCs w:val="24"/>
        </w:rPr>
        <w:t xml:space="preserve"> systémique</w:t>
      </w:r>
      <w:r w:rsidR="003A403B" w:rsidRPr="00531233">
        <w:rPr>
          <w:rFonts w:ascii="Arial" w:hAnsi="Arial" w:cs="Arial"/>
          <w:sz w:val="24"/>
          <w:szCs w:val="24"/>
        </w:rPr>
        <w:t xml:space="preserve">, c’est la certitude de gagner des mois de travail, d’éviter les impasses et, surtout, d’anticiper le découragement ultime des porteurs </w:t>
      </w:r>
      <w:r w:rsidR="00AD3544" w:rsidRPr="00531233">
        <w:rPr>
          <w:rFonts w:ascii="Arial" w:hAnsi="Arial" w:cs="Arial"/>
          <w:sz w:val="24"/>
          <w:szCs w:val="24"/>
        </w:rPr>
        <w:t xml:space="preserve">ou </w:t>
      </w:r>
      <w:r w:rsidR="003A403B" w:rsidRPr="00531233">
        <w:rPr>
          <w:rFonts w:ascii="Arial" w:hAnsi="Arial" w:cs="Arial"/>
          <w:sz w:val="24"/>
          <w:szCs w:val="24"/>
        </w:rPr>
        <w:t xml:space="preserve">des initiateurs de projet digitaux dans le domaine du sport. </w:t>
      </w:r>
    </w:p>
    <w:p w:rsidR="003A403B" w:rsidRPr="00531233" w:rsidRDefault="003A403B" w:rsidP="003A403B">
      <w:pPr>
        <w:spacing w:after="0"/>
        <w:jc w:val="both"/>
        <w:rPr>
          <w:rFonts w:ascii="Arial" w:hAnsi="Arial" w:cs="Arial"/>
          <w:sz w:val="24"/>
          <w:szCs w:val="24"/>
        </w:rPr>
      </w:pPr>
      <w:r w:rsidRPr="00531233">
        <w:rPr>
          <w:rFonts w:ascii="Arial" w:hAnsi="Arial" w:cs="Arial"/>
          <w:sz w:val="24"/>
          <w:szCs w:val="24"/>
        </w:rPr>
        <w:t xml:space="preserve">C’est en mesurant les dégâts produits par les échecs répétés </w:t>
      </w:r>
      <w:r w:rsidR="00FE2FC1">
        <w:rPr>
          <w:rFonts w:ascii="Arial" w:hAnsi="Arial" w:cs="Arial"/>
          <w:sz w:val="24"/>
          <w:szCs w:val="24"/>
        </w:rPr>
        <w:t xml:space="preserve">sur le terrain </w:t>
      </w:r>
      <w:r w:rsidRPr="00531233">
        <w:rPr>
          <w:rFonts w:ascii="Arial" w:hAnsi="Arial" w:cs="Arial"/>
          <w:sz w:val="24"/>
          <w:szCs w:val="24"/>
        </w:rPr>
        <w:t>que subissent de nombreuses organisations sportives pourtant fermement engagées dans leur transition numérique que nous avons été conduits à tenter d’en cerner les causes. Deux raisons principales ont été identifiées parmi l’ensemble des éléments que nous développerons plus loin :</w:t>
      </w:r>
    </w:p>
    <w:p w:rsidR="003A403B" w:rsidRPr="00531233" w:rsidRDefault="003A403B" w:rsidP="003A403B">
      <w:pPr>
        <w:spacing w:after="0"/>
        <w:jc w:val="both"/>
        <w:rPr>
          <w:rFonts w:ascii="Arial" w:hAnsi="Arial" w:cs="Arial"/>
          <w:sz w:val="24"/>
          <w:szCs w:val="24"/>
        </w:rPr>
      </w:pPr>
    </w:p>
    <w:p w:rsidR="003A403B" w:rsidRPr="00FE2FC1" w:rsidRDefault="003A403B" w:rsidP="00A66941">
      <w:pPr>
        <w:pStyle w:val="Paragraphedeliste"/>
        <w:numPr>
          <w:ilvl w:val="0"/>
          <w:numId w:val="16"/>
        </w:numPr>
        <w:spacing w:after="0"/>
        <w:jc w:val="both"/>
        <w:rPr>
          <w:rFonts w:ascii="Arial" w:hAnsi="Arial" w:cs="Arial"/>
          <w:sz w:val="24"/>
          <w:szCs w:val="24"/>
          <w:highlight w:val="lightGray"/>
        </w:rPr>
      </w:pPr>
      <w:r w:rsidRPr="00FE2FC1">
        <w:rPr>
          <w:rFonts w:ascii="Arial" w:hAnsi="Arial" w:cs="Arial"/>
          <w:sz w:val="24"/>
          <w:szCs w:val="24"/>
          <w:highlight w:val="lightGray"/>
        </w:rPr>
        <w:t>des objectifs mal formulés et trop imprécis dans leur définition ;</w:t>
      </w:r>
    </w:p>
    <w:p w:rsidR="003A403B" w:rsidRPr="00FE2FC1" w:rsidRDefault="003A403B" w:rsidP="00A66941">
      <w:pPr>
        <w:pStyle w:val="Paragraphedeliste"/>
        <w:numPr>
          <w:ilvl w:val="0"/>
          <w:numId w:val="16"/>
        </w:numPr>
        <w:spacing w:after="0"/>
        <w:jc w:val="both"/>
        <w:rPr>
          <w:rFonts w:ascii="Arial" w:hAnsi="Arial" w:cs="Arial"/>
          <w:sz w:val="24"/>
          <w:szCs w:val="24"/>
          <w:highlight w:val="lightGray"/>
        </w:rPr>
      </w:pPr>
      <w:r w:rsidRPr="00FE2FC1">
        <w:rPr>
          <w:rFonts w:ascii="Arial" w:hAnsi="Arial" w:cs="Arial"/>
          <w:sz w:val="24"/>
          <w:szCs w:val="24"/>
          <w:highlight w:val="lightGray"/>
        </w:rPr>
        <w:t>un calendrier de réalisation du projet systématiquement sous-estimé.</w:t>
      </w:r>
    </w:p>
    <w:p w:rsidR="003A403B" w:rsidRPr="00531233" w:rsidRDefault="003A403B" w:rsidP="003A403B">
      <w:pPr>
        <w:spacing w:after="0"/>
        <w:jc w:val="both"/>
        <w:rPr>
          <w:rFonts w:ascii="Arial" w:hAnsi="Arial" w:cs="Arial"/>
          <w:sz w:val="24"/>
          <w:szCs w:val="24"/>
        </w:rPr>
      </w:pPr>
    </w:p>
    <w:p w:rsidR="003A403B" w:rsidRPr="00531233" w:rsidRDefault="003A403B" w:rsidP="003A403B">
      <w:pPr>
        <w:spacing w:after="0"/>
        <w:jc w:val="both"/>
        <w:rPr>
          <w:rFonts w:ascii="Arial" w:hAnsi="Arial" w:cs="Arial"/>
          <w:sz w:val="24"/>
          <w:szCs w:val="24"/>
        </w:rPr>
      </w:pPr>
      <w:r w:rsidRPr="00531233">
        <w:rPr>
          <w:rFonts w:ascii="Arial" w:hAnsi="Arial" w:cs="Arial"/>
          <w:sz w:val="24"/>
          <w:szCs w:val="24"/>
        </w:rPr>
        <w:t xml:space="preserve">Concernant les objectifs, il </w:t>
      </w:r>
      <w:r w:rsidR="00FE2FC1">
        <w:rPr>
          <w:rFonts w:ascii="Arial" w:hAnsi="Arial" w:cs="Arial"/>
          <w:sz w:val="24"/>
          <w:szCs w:val="24"/>
        </w:rPr>
        <w:t>est</w:t>
      </w:r>
      <w:r w:rsidRPr="00531233">
        <w:rPr>
          <w:rFonts w:ascii="Arial" w:hAnsi="Arial" w:cs="Arial"/>
          <w:sz w:val="24"/>
          <w:szCs w:val="24"/>
        </w:rPr>
        <w:t xml:space="preserve"> nécessaire d’en distinguer quatre principaux :</w:t>
      </w:r>
    </w:p>
    <w:p w:rsidR="003A403B" w:rsidRPr="00531233" w:rsidRDefault="003A403B" w:rsidP="003A403B">
      <w:pPr>
        <w:spacing w:after="0"/>
        <w:jc w:val="both"/>
        <w:rPr>
          <w:rFonts w:ascii="Arial" w:hAnsi="Arial" w:cs="Arial"/>
          <w:sz w:val="24"/>
          <w:szCs w:val="24"/>
        </w:rPr>
      </w:pPr>
    </w:p>
    <w:p w:rsidR="003A403B" w:rsidRPr="00FE2FC1" w:rsidRDefault="003A403B" w:rsidP="00A66941">
      <w:pPr>
        <w:pStyle w:val="Paragraphedeliste"/>
        <w:numPr>
          <w:ilvl w:val="0"/>
          <w:numId w:val="16"/>
        </w:numPr>
        <w:spacing w:after="0"/>
        <w:jc w:val="both"/>
        <w:rPr>
          <w:rFonts w:ascii="Arial" w:hAnsi="Arial" w:cs="Arial"/>
          <w:sz w:val="24"/>
          <w:szCs w:val="24"/>
          <w:highlight w:val="lightGray"/>
        </w:rPr>
      </w:pPr>
      <w:r w:rsidRPr="00FE2FC1">
        <w:rPr>
          <w:rFonts w:ascii="Arial" w:hAnsi="Arial" w:cs="Arial"/>
          <w:sz w:val="24"/>
          <w:szCs w:val="24"/>
          <w:highlight w:val="lightGray"/>
        </w:rPr>
        <w:t>la conception globale du dispositif de transition numérique ;</w:t>
      </w:r>
    </w:p>
    <w:p w:rsidR="003A403B" w:rsidRPr="00FE2FC1" w:rsidRDefault="003A403B" w:rsidP="00A66941">
      <w:pPr>
        <w:pStyle w:val="Paragraphedeliste"/>
        <w:numPr>
          <w:ilvl w:val="0"/>
          <w:numId w:val="16"/>
        </w:numPr>
        <w:spacing w:after="0"/>
        <w:jc w:val="both"/>
        <w:rPr>
          <w:rFonts w:ascii="Arial" w:hAnsi="Arial" w:cs="Arial"/>
          <w:sz w:val="24"/>
          <w:szCs w:val="24"/>
          <w:highlight w:val="lightGray"/>
        </w:rPr>
      </w:pPr>
      <w:r w:rsidRPr="00FE2FC1">
        <w:rPr>
          <w:rFonts w:ascii="Arial" w:hAnsi="Arial" w:cs="Arial"/>
          <w:sz w:val="24"/>
          <w:szCs w:val="24"/>
          <w:highlight w:val="lightGray"/>
        </w:rPr>
        <w:t>sa construction ;</w:t>
      </w:r>
    </w:p>
    <w:p w:rsidR="003A403B" w:rsidRPr="00FE2FC1" w:rsidRDefault="003A403B" w:rsidP="00A66941">
      <w:pPr>
        <w:pStyle w:val="Paragraphedeliste"/>
        <w:numPr>
          <w:ilvl w:val="0"/>
          <w:numId w:val="16"/>
        </w:numPr>
        <w:spacing w:after="0"/>
        <w:jc w:val="both"/>
        <w:rPr>
          <w:rFonts w:ascii="Arial" w:hAnsi="Arial" w:cs="Arial"/>
          <w:sz w:val="24"/>
          <w:szCs w:val="24"/>
          <w:highlight w:val="lightGray"/>
        </w:rPr>
      </w:pPr>
      <w:r w:rsidRPr="00FE2FC1">
        <w:rPr>
          <w:rFonts w:ascii="Arial" w:hAnsi="Arial" w:cs="Arial"/>
          <w:sz w:val="24"/>
          <w:szCs w:val="24"/>
          <w:highlight w:val="lightGray"/>
        </w:rPr>
        <w:t xml:space="preserve">la transformation </w:t>
      </w:r>
      <w:r w:rsidR="00FE2FC1">
        <w:rPr>
          <w:rFonts w:ascii="Arial" w:hAnsi="Arial" w:cs="Arial"/>
          <w:sz w:val="24"/>
          <w:szCs w:val="24"/>
          <w:highlight w:val="lightGray"/>
        </w:rPr>
        <w:t>managériale</w:t>
      </w:r>
      <w:r w:rsidRPr="00FE2FC1">
        <w:rPr>
          <w:rFonts w:ascii="Arial" w:hAnsi="Arial" w:cs="Arial"/>
          <w:sz w:val="24"/>
          <w:szCs w:val="24"/>
          <w:highlight w:val="lightGray"/>
        </w:rPr>
        <w:t xml:space="preserve"> de l’organisation</w:t>
      </w:r>
      <w:r w:rsidR="00FE2FC1">
        <w:rPr>
          <w:rFonts w:ascii="Arial" w:hAnsi="Arial" w:cs="Arial"/>
          <w:sz w:val="24"/>
          <w:szCs w:val="24"/>
          <w:highlight w:val="lightGray"/>
        </w:rPr>
        <w:t xml:space="preserve"> </w:t>
      </w:r>
      <w:r w:rsidR="00FE2FC1" w:rsidRPr="00FE2FC1">
        <w:rPr>
          <w:rFonts w:ascii="Arial" w:hAnsi="Arial" w:cs="Arial"/>
          <w:i/>
          <w:sz w:val="24"/>
          <w:szCs w:val="24"/>
          <w:highlight w:val="lightGray"/>
        </w:rPr>
        <w:t>via</w:t>
      </w:r>
      <w:r w:rsidRPr="00FE2FC1">
        <w:rPr>
          <w:rFonts w:ascii="Arial" w:hAnsi="Arial" w:cs="Arial"/>
          <w:sz w:val="24"/>
          <w:szCs w:val="24"/>
          <w:highlight w:val="lightGray"/>
        </w:rPr>
        <w:t xml:space="preserve"> son acculturation digitale ;</w:t>
      </w:r>
    </w:p>
    <w:p w:rsidR="003A403B" w:rsidRPr="00FE2FC1" w:rsidRDefault="003A403B" w:rsidP="00A66941">
      <w:pPr>
        <w:pStyle w:val="Paragraphedeliste"/>
        <w:numPr>
          <w:ilvl w:val="0"/>
          <w:numId w:val="16"/>
        </w:numPr>
        <w:spacing w:after="0"/>
        <w:jc w:val="both"/>
        <w:rPr>
          <w:rFonts w:ascii="Arial" w:hAnsi="Arial" w:cs="Arial"/>
          <w:sz w:val="24"/>
          <w:szCs w:val="24"/>
          <w:highlight w:val="lightGray"/>
        </w:rPr>
      </w:pPr>
      <w:r w:rsidRPr="00FE2FC1">
        <w:rPr>
          <w:rFonts w:ascii="Arial" w:hAnsi="Arial" w:cs="Arial"/>
          <w:sz w:val="24"/>
          <w:szCs w:val="24"/>
          <w:highlight w:val="lightGray"/>
        </w:rPr>
        <w:t>sa transition numérique complète.</w:t>
      </w:r>
    </w:p>
    <w:p w:rsidR="003A403B" w:rsidRPr="00531233" w:rsidRDefault="003A403B" w:rsidP="003A403B">
      <w:pPr>
        <w:spacing w:after="0"/>
        <w:jc w:val="both"/>
        <w:rPr>
          <w:rFonts w:ascii="Arial" w:hAnsi="Arial" w:cs="Arial"/>
          <w:sz w:val="24"/>
          <w:szCs w:val="24"/>
        </w:rPr>
      </w:pPr>
    </w:p>
    <w:p w:rsidR="003A403B" w:rsidRPr="00531233" w:rsidRDefault="003A403B" w:rsidP="003A403B">
      <w:pPr>
        <w:spacing w:after="0"/>
        <w:jc w:val="both"/>
        <w:rPr>
          <w:rFonts w:ascii="Arial" w:hAnsi="Arial" w:cs="Arial"/>
          <w:sz w:val="24"/>
          <w:szCs w:val="24"/>
        </w:rPr>
      </w:pPr>
      <w:r w:rsidRPr="00531233">
        <w:rPr>
          <w:rFonts w:ascii="Arial" w:hAnsi="Arial" w:cs="Arial"/>
          <w:sz w:val="24"/>
          <w:szCs w:val="24"/>
        </w:rPr>
        <w:t>Ils correspondent à un but : agencer un écosystème numérique intégral (ou global)</w:t>
      </w:r>
      <w:r w:rsidRPr="00531233">
        <w:rPr>
          <w:rFonts w:ascii="Arial" w:hAnsi="Arial" w:cs="Arial"/>
          <w:b/>
          <w:i/>
          <w:sz w:val="24"/>
          <w:szCs w:val="24"/>
        </w:rPr>
        <w:t xml:space="preserve"> </w:t>
      </w:r>
      <w:r w:rsidRPr="00531233">
        <w:rPr>
          <w:rFonts w:ascii="Arial" w:hAnsi="Arial" w:cs="Arial"/>
          <w:sz w:val="24"/>
          <w:szCs w:val="24"/>
        </w:rPr>
        <w:t xml:space="preserve">au sein duquel une organisation sportive pourra améliorer significativement ses conditions de fonctionnement et de développement. Le qualificatif « intégral » signifie qu’il est indispensable que </w:t>
      </w:r>
      <w:r w:rsidRPr="00531233">
        <w:rPr>
          <w:rFonts w:ascii="Arial" w:hAnsi="Arial" w:cs="Arial"/>
          <w:sz w:val="24"/>
          <w:szCs w:val="24"/>
          <w:u w:val="single"/>
        </w:rPr>
        <w:t>la totalité des fonctions</w:t>
      </w:r>
      <w:r w:rsidRPr="00531233">
        <w:rPr>
          <w:rFonts w:ascii="Arial" w:hAnsi="Arial" w:cs="Arial"/>
          <w:sz w:val="24"/>
          <w:szCs w:val="24"/>
        </w:rPr>
        <w:t xml:space="preserve"> administratives, managériales, comptables, stratégiques, pédagogiques</w:t>
      </w:r>
      <w:r w:rsidR="00FE2FC1">
        <w:rPr>
          <w:rFonts w:ascii="Arial" w:hAnsi="Arial" w:cs="Arial"/>
          <w:sz w:val="24"/>
          <w:szCs w:val="24"/>
        </w:rPr>
        <w:t xml:space="preserve"> et techniques</w:t>
      </w:r>
      <w:r w:rsidRPr="00531233">
        <w:rPr>
          <w:rFonts w:ascii="Arial" w:hAnsi="Arial" w:cs="Arial"/>
          <w:sz w:val="24"/>
          <w:szCs w:val="24"/>
        </w:rPr>
        <w:t xml:space="preserve">… de l’organisation s’inscrive en même temps, c’est-à-dire selon un calendrier commun, dans le dispositif numérique en construction. C’est la raison pour laquelle nous parlerons de </w:t>
      </w:r>
      <w:r w:rsidRPr="00531233">
        <w:rPr>
          <w:rFonts w:ascii="Arial" w:hAnsi="Arial" w:cs="Arial"/>
          <w:i/>
          <w:sz w:val="24"/>
          <w:szCs w:val="24"/>
        </w:rPr>
        <w:t>transition</w:t>
      </w:r>
      <w:r w:rsidRPr="00531233">
        <w:rPr>
          <w:rFonts w:ascii="Arial" w:hAnsi="Arial" w:cs="Arial"/>
          <w:sz w:val="24"/>
          <w:szCs w:val="24"/>
        </w:rPr>
        <w:t xml:space="preserve"> organisationnelle complète et pas seulement de modifications managériales assorties de </w:t>
      </w:r>
      <w:r w:rsidRPr="00531233">
        <w:rPr>
          <w:rFonts w:ascii="Arial" w:hAnsi="Arial" w:cs="Arial"/>
          <w:i/>
          <w:sz w:val="24"/>
          <w:szCs w:val="24"/>
        </w:rPr>
        <w:t xml:space="preserve">transformations </w:t>
      </w:r>
      <w:r w:rsidR="00FE2FC1">
        <w:rPr>
          <w:rFonts w:ascii="Arial" w:hAnsi="Arial" w:cs="Arial"/>
          <w:sz w:val="24"/>
          <w:szCs w:val="24"/>
        </w:rPr>
        <w:t>numériques partielles. En termes de management, n</w:t>
      </w:r>
      <w:r w:rsidRPr="00531233">
        <w:rPr>
          <w:rFonts w:ascii="Arial" w:hAnsi="Arial" w:cs="Arial"/>
          <w:sz w:val="24"/>
          <w:szCs w:val="24"/>
        </w:rPr>
        <w:t>ous proposons donc de distinguer d’emblée entre la « transition numérique intégrale » et la « transformation numérique partielle ». Ainsi, il sera exclu de n’inscrire dans le dispositif numérique que certaines fonctions comme, par exemple, la gestion digitale des licences ou un processus pédagogique dématérialisé en excluant du protocole les autres modalités de fonctionnement de l’association. C’est principalement parce que cette exclusion est systématique dans toutes les stratégies digitales conduites par des organisations sportives que nous avons pu étudier que les calendriers sont sous-estimés.</w:t>
      </w:r>
    </w:p>
    <w:p w:rsidR="00531233" w:rsidRPr="00531233" w:rsidRDefault="00531233" w:rsidP="003A403B">
      <w:pPr>
        <w:spacing w:after="0"/>
        <w:jc w:val="both"/>
        <w:rPr>
          <w:rFonts w:ascii="Arial" w:hAnsi="Arial" w:cs="Arial"/>
          <w:sz w:val="24"/>
          <w:szCs w:val="24"/>
        </w:rPr>
      </w:pPr>
    </w:p>
    <w:p w:rsidR="00531233" w:rsidRPr="00531233" w:rsidRDefault="00531233" w:rsidP="003A403B">
      <w:pPr>
        <w:spacing w:after="0"/>
        <w:jc w:val="both"/>
        <w:rPr>
          <w:rFonts w:ascii="Arial" w:hAnsi="Arial" w:cs="Arial"/>
          <w:sz w:val="24"/>
          <w:szCs w:val="24"/>
        </w:rPr>
      </w:pPr>
      <w:r w:rsidRPr="00531233">
        <w:rPr>
          <w:rFonts w:ascii="Arial" w:hAnsi="Arial" w:cs="Arial"/>
          <w:sz w:val="24"/>
          <w:szCs w:val="24"/>
        </w:rPr>
        <w:t>La matrice à double entrée ci-dessous distingue quatre cas de figure.</w:t>
      </w:r>
    </w:p>
    <w:p w:rsidR="00531233" w:rsidRDefault="00531233" w:rsidP="003A403B">
      <w:pPr>
        <w:spacing w:after="0"/>
        <w:jc w:val="both"/>
      </w:pPr>
    </w:p>
    <w:p w:rsidR="00531233" w:rsidRPr="00531233" w:rsidRDefault="00531233" w:rsidP="00531233">
      <w:pPr>
        <w:spacing w:after="0"/>
        <w:jc w:val="both"/>
        <w:sectPr w:rsidR="00531233" w:rsidRPr="00531233" w:rsidSect="00E12A61">
          <w:type w:val="continuous"/>
          <w:pgSz w:w="11906" w:h="16838"/>
          <w:pgMar w:top="851" w:right="1417" w:bottom="1417" w:left="1417" w:header="708" w:footer="708" w:gutter="0"/>
          <w:cols w:space="708"/>
          <w:docGrid w:linePitch="360"/>
        </w:sectPr>
      </w:pPr>
      <w:r>
        <w:rPr>
          <w:noProof/>
          <w:lang w:eastAsia="fr-FR"/>
        </w:rPr>
        <w:drawing>
          <wp:inline distT="0" distB="0" distL="0" distR="0" wp14:anchorId="1EAEAB89" wp14:editId="2DF773B9">
            <wp:extent cx="5760720" cy="4318635"/>
            <wp:effectExtent l="228600" t="228600" r="220980" b="23431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p_20190525184518.png"/>
                    <pic:cNvPicPr/>
                  </pic:nvPicPr>
                  <pic:blipFill>
                    <a:blip r:embed="rId30">
                      <a:extLst>
                        <a:ext uri="{28A0092B-C50C-407E-A947-70E740481C1C}">
                          <a14:useLocalDpi xmlns:a14="http://schemas.microsoft.com/office/drawing/2010/main" val="0"/>
                        </a:ext>
                      </a:extLst>
                    </a:blip>
                    <a:stretch>
                      <a:fillRect/>
                    </a:stretch>
                  </pic:blipFill>
                  <pic:spPr>
                    <a:xfrm>
                      <a:off x="0" y="0"/>
                      <a:ext cx="5760720" cy="431863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B429B7" w:rsidRDefault="00B429B7" w:rsidP="00B429B7">
      <w:pPr>
        <w:ind w:right="141"/>
        <w:rPr>
          <w:rFonts w:ascii="Arial" w:hAnsi="Arial" w:cs="Arial"/>
          <w:b/>
          <w:i/>
          <w:sz w:val="44"/>
          <w:szCs w:val="44"/>
        </w:rPr>
      </w:pPr>
    </w:p>
    <w:p w:rsidR="00531233" w:rsidRPr="00531233" w:rsidRDefault="00531233" w:rsidP="00531233">
      <w:pPr>
        <w:spacing w:after="0"/>
        <w:jc w:val="both"/>
        <w:rPr>
          <w:rFonts w:ascii="Arial" w:hAnsi="Arial" w:cs="Arial"/>
          <w:sz w:val="24"/>
          <w:szCs w:val="24"/>
        </w:rPr>
      </w:pPr>
      <w:r w:rsidRPr="00531233">
        <w:rPr>
          <w:rFonts w:ascii="Arial" w:hAnsi="Arial" w:cs="Arial"/>
          <w:sz w:val="24"/>
          <w:szCs w:val="24"/>
        </w:rPr>
        <w:t>Dans un tel contexte de complexités, cette Étape #4 du Webook sera sous-tendue par deux maîtres-mots : méthode et rigueur. Nous ajouterons « patience » tant il est vrai que la gestion du temps et l’acceptation d’un long calendrier de réalisation sera un critère majeur de la réussite de ce type de projet numérique.</w:t>
      </w:r>
    </w:p>
    <w:p w:rsidR="00B429B7" w:rsidRPr="00531233" w:rsidRDefault="00B429B7" w:rsidP="00B429B7">
      <w:pPr>
        <w:ind w:right="141"/>
        <w:rPr>
          <w:rFonts w:ascii="Arial" w:hAnsi="Arial" w:cs="Arial"/>
          <w:sz w:val="24"/>
          <w:szCs w:val="24"/>
        </w:rPr>
      </w:pPr>
    </w:p>
    <w:p w:rsidR="00B429B7" w:rsidRDefault="00B429B7" w:rsidP="00B429B7">
      <w:pPr>
        <w:ind w:right="141"/>
        <w:rPr>
          <w:rFonts w:ascii="Arial" w:hAnsi="Arial" w:cs="Arial"/>
          <w:sz w:val="44"/>
          <w:szCs w:val="44"/>
        </w:rPr>
      </w:pPr>
    </w:p>
    <w:p w:rsidR="00387D94" w:rsidRDefault="00387D94" w:rsidP="00B429B7">
      <w:pPr>
        <w:ind w:right="141"/>
        <w:rPr>
          <w:rFonts w:ascii="Arial" w:hAnsi="Arial" w:cs="Arial"/>
          <w:sz w:val="44"/>
          <w:szCs w:val="44"/>
        </w:rPr>
      </w:pPr>
    </w:p>
    <w:p w:rsidR="00387D94" w:rsidRDefault="00387D94" w:rsidP="00B429B7">
      <w:pPr>
        <w:ind w:right="141"/>
        <w:rPr>
          <w:rFonts w:ascii="Arial" w:hAnsi="Arial" w:cs="Arial"/>
          <w:sz w:val="44"/>
          <w:szCs w:val="44"/>
        </w:rPr>
      </w:pPr>
    </w:p>
    <w:p w:rsidR="00387D94" w:rsidRDefault="00387D94" w:rsidP="00B429B7">
      <w:pPr>
        <w:ind w:right="141"/>
        <w:rPr>
          <w:rFonts w:ascii="Arial" w:hAnsi="Arial" w:cs="Arial"/>
          <w:sz w:val="44"/>
          <w:szCs w:val="44"/>
        </w:rPr>
      </w:pPr>
    </w:p>
    <w:p w:rsidR="00387D94" w:rsidRDefault="00387D94" w:rsidP="00B429B7">
      <w:pPr>
        <w:ind w:right="141"/>
        <w:rPr>
          <w:rFonts w:ascii="Arial" w:hAnsi="Arial" w:cs="Arial"/>
          <w:sz w:val="44"/>
          <w:szCs w:val="44"/>
        </w:rPr>
      </w:pPr>
    </w:p>
    <w:p w:rsidR="00387D94" w:rsidRDefault="00387D94" w:rsidP="00B429B7">
      <w:pPr>
        <w:ind w:right="141"/>
        <w:rPr>
          <w:rFonts w:ascii="Arial" w:hAnsi="Arial" w:cs="Arial"/>
          <w:sz w:val="44"/>
          <w:szCs w:val="44"/>
        </w:rPr>
      </w:pPr>
    </w:p>
    <w:p w:rsidR="00387D94" w:rsidRDefault="00387D94" w:rsidP="00B429B7">
      <w:pPr>
        <w:ind w:right="141"/>
        <w:rPr>
          <w:rFonts w:ascii="Arial" w:hAnsi="Arial" w:cs="Arial"/>
          <w:sz w:val="44"/>
          <w:szCs w:val="44"/>
        </w:rPr>
      </w:pPr>
    </w:p>
    <w:p w:rsidR="00387D94" w:rsidRDefault="00387D94" w:rsidP="00B429B7">
      <w:pPr>
        <w:ind w:right="141"/>
        <w:rPr>
          <w:rFonts w:ascii="Arial" w:hAnsi="Arial" w:cs="Arial"/>
          <w:sz w:val="44"/>
          <w:szCs w:val="44"/>
        </w:rPr>
      </w:pPr>
    </w:p>
    <w:p w:rsidR="00387D94" w:rsidRDefault="00387D94" w:rsidP="00B429B7">
      <w:pPr>
        <w:ind w:right="141"/>
        <w:rPr>
          <w:rFonts w:ascii="Arial" w:hAnsi="Arial" w:cs="Arial"/>
          <w:sz w:val="44"/>
          <w:szCs w:val="44"/>
        </w:rPr>
      </w:pPr>
    </w:p>
    <w:p w:rsidR="00387D94" w:rsidRDefault="00387D94" w:rsidP="00B429B7">
      <w:pPr>
        <w:ind w:right="141"/>
        <w:rPr>
          <w:rFonts w:ascii="Arial" w:hAnsi="Arial" w:cs="Arial"/>
          <w:sz w:val="44"/>
          <w:szCs w:val="44"/>
        </w:rPr>
      </w:pPr>
    </w:p>
    <w:p w:rsidR="00387D94" w:rsidRDefault="00387D94" w:rsidP="00B429B7">
      <w:pPr>
        <w:ind w:right="141"/>
        <w:rPr>
          <w:rFonts w:ascii="Arial" w:hAnsi="Arial" w:cs="Arial"/>
          <w:sz w:val="44"/>
          <w:szCs w:val="44"/>
        </w:rPr>
      </w:pPr>
    </w:p>
    <w:p w:rsidR="00387D94" w:rsidRDefault="00387D94" w:rsidP="00B429B7">
      <w:pPr>
        <w:ind w:right="141"/>
        <w:rPr>
          <w:rFonts w:ascii="Arial" w:hAnsi="Arial" w:cs="Arial"/>
          <w:sz w:val="44"/>
          <w:szCs w:val="44"/>
        </w:rPr>
      </w:pPr>
    </w:p>
    <w:p w:rsidR="00387D94" w:rsidRDefault="00387D94" w:rsidP="00B429B7">
      <w:pPr>
        <w:ind w:right="141"/>
        <w:rPr>
          <w:rFonts w:ascii="Arial" w:hAnsi="Arial" w:cs="Arial"/>
          <w:sz w:val="44"/>
          <w:szCs w:val="44"/>
        </w:rPr>
      </w:pPr>
    </w:p>
    <w:p w:rsidR="00387D94" w:rsidRDefault="00387D94" w:rsidP="00B429B7">
      <w:pPr>
        <w:ind w:right="141"/>
        <w:rPr>
          <w:rFonts w:ascii="Arial" w:hAnsi="Arial" w:cs="Arial"/>
          <w:sz w:val="44"/>
          <w:szCs w:val="44"/>
        </w:rPr>
      </w:pPr>
    </w:p>
    <w:p w:rsidR="00387D94" w:rsidRDefault="00387D94" w:rsidP="00B429B7">
      <w:pPr>
        <w:ind w:right="141"/>
        <w:rPr>
          <w:rFonts w:ascii="Arial" w:hAnsi="Arial" w:cs="Arial"/>
          <w:sz w:val="44"/>
          <w:szCs w:val="44"/>
        </w:rPr>
      </w:pPr>
    </w:p>
    <w:p w:rsidR="00387D94" w:rsidRDefault="00387D94" w:rsidP="00B429B7">
      <w:pPr>
        <w:ind w:right="141"/>
        <w:rPr>
          <w:rFonts w:ascii="Arial" w:hAnsi="Arial" w:cs="Arial"/>
          <w:sz w:val="44"/>
          <w:szCs w:val="44"/>
        </w:rPr>
      </w:pPr>
    </w:p>
    <w:p w:rsidR="00387D94" w:rsidRPr="007124F0" w:rsidRDefault="00387D94" w:rsidP="00387D94">
      <w:pPr>
        <w:ind w:right="141"/>
        <w:rPr>
          <w:rFonts w:ascii="Arial" w:hAnsi="Arial" w:cs="Arial"/>
          <w:b/>
          <w:i/>
          <w:sz w:val="44"/>
          <w:szCs w:val="44"/>
        </w:rPr>
      </w:pPr>
    </w:p>
    <w:p w:rsidR="00387D94" w:rsidRDefault="00387D94" w:rsidP="00387D94">
      <w:pPr>
        <w:ind w:hanging="1134"/>
        <w:jc w:val="center"/>
        <w:rPr>
          <w:rFonts w:ascii="Arial" w:hAnsi="Arial" w:cs="Arial"/>
          <w:b/>
          <w:sz w:val="36"/>
          <w:szCs w:val="36"/>
        </w:rPr>
      </w:pPr>
      <w:r>
        <w:rPr>
          <w:rFonts w:ascii="Arial" w:hAnsi="Arial" w:cs="Arial"/>
          <w:b/>
          <w:color w:val="FFFFFF" w:themeColor="background1"/>
          <w:sz w:val="52"/>
          <w:szCs w:val="52"/>
          <w:highlight w:val="black"/>
        </w:rPr>
        <w:t xml:space="preserve"> </w:t>
      </w:r>
      <w:r w:rsidRPr="00B14B2E">
        <w:rPr>
          <w:rFonts w:ascii="Arial" w:hAnsi="Arial" w:cs="Arial"/>
          <w:b/>
          <w:color w:val="FF0000"/>
          <w:sz w:val="52"/>
          <w:szCs w:val="52"/>
          <w:highlight w:val="black"/>
        </w:rPr>
        <w:sym w:font="Wingdings" w:char="F06C"/>
      </w:r>
      <w:r>
        <w:rPr>
          <w:rFonts w:ascii="Arial" w:hAnsi="Arial" w:cs="Arial"/>
          <w:b/>
          <w:color w:val="FFFFFF" w:themeColor="background1"/>
          <w:sz w:val="52"/>
          <w:szCs w:val="52"/>
          <w:highlight w:val="black"/>
        </w:rPr>
        <w:t xml:space="preserve"> Concepts majeurs </w:t>
      </w:r>
      <w:r w:rsidRPr="00614FEB">
        <w:rPr>
          <w:noProof/>
          <w:color w:val="FFFFFF" w:themeColor="background1"/>
          <w:highlight w:val="black"/>
          <w:lang w:eastAsia="fr-FR"/>
        </w:rPr>
        <w:drawing>
          <wp:inline distT="0" distB="0" distL="0" distR="0" wp14:anchorId="434FAB23" wp14:editId="62653D19">
            <wp:extent cx="1360346" cy="1335386"/>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BEBA8EAE-BF5A-486C-A8C5-ECC9F3942E4B}">
                          <a14:imgProps xmlns:a14="http://schemas.microsoft.com/office/drawing/2010/main">
                            <a14:imgLayer r:embed="rId11">
                              <a14:imgEffect>
                                <a14:saturation sat="400000"/>
                              </a14:imgEffect>
                            </a14:imgLayer>
                          </a14:imgProps>
                        </a:ext>
                      </a:extLst>
                    </a:blip>
                    <a:stretch>
                      <a:fillRect/>
                    </a:stretch>
                  </pic:blipFill>
                  <pic:spPr>
                    <a:xfrm>
                      <a:off x="0" y="0"/>
                      <a:ext cx="1359907" cy="1334955"/>
                    </a:xfrm>
                    <a:prstGeom prst="rect">
                      <a:avLst/>
                    </a:prstGeom>
                  </pic:spPr>
                </pic:pic>
              </a:graphicData>
            </a:graphic>
          </wp:inline>
        </w:drawing>
      </w:r>
    </w:p>
    <w:p w:rsidR="00387D94" w:rsidRDefault="00387D94" w:rsidP="00387D94">
      <w:pPr>
        <w:jc w:val="both"/>
        <w:rPr>
          <w:rFonts w:ascii="Arial" w:hAnsi="Arial"/>
          <w:sz w:val="24"/>
          <w:szCs w:val="24"/>
        </w:rPr>
      </w:pPr>
    </w:p>
    <w:p w:rsidR="00387D94" w:rsidRPr="00B14B2E" w:rsidRDefault="00387D94" w:rsidP="00387D94">
      <w:pPr>
        <w:ind w:right="141"/>
        <w:rPr>
          <w:rFonts w:ascii="Arial" w:hAnsi="Arial" w:cs="Arial"/>
          <w:b/>
          <w:sz w:val="44"/>
          <w:szCs w:val="44"/>
        </w:rPr>
      </w:pPr>
      <w:r w:rsidRPr="00B47688">
        <w:rPr>
          <w:rFonts w:ascii="Arial" w:hAnsi="Arial" w:cs="Arial"/>
          <w:b/>
          <w:noProof/>
          <w:color w:val="0070C0"/>
          <w:sz w:val="44"/>
          <w:szCs w:val="44"/>
          <w:lang w:eastAsia="fr-FR"/>
        </w:rPr>
        <w:sym w:font="Wingdings" w:char="F076"/>
      </w:r>
      <w:r>
        <w:rPr>
          <w:rFonts w:ascii="Arial" w:hAnsi="Arial" w:cs="Arial"/>
          <w:b/>
          <w:noProof/>
          <w:color w:val="0070C0"/>
          <w:sz w:val="44"/>
          <w:szCs w:val="44"/>
          <w:lang w:eastAsia="fr-FR"/>
        </w:rPr>
        <w:t xml:space="preserve"> </w:t>
      </w:r>
      <w:r w:rsidRPr="00387D94">
        <w:rPr>
          <w:rFonts w:ascii="Arial" w:hAnsi="Arial" w:cs="Arial"/>
          <w:noProof/>
          <w:sz w:val="32"/>
          <w:szCs w:val="32"/>
          <w:lang w:eastAsia="fr-FR"/>
        </w:rPr>
        <w:t>Élément</w:t>
      </w:r>
      <w:r>
        <w:rPr>
          <w:rFonts w:ascii="Arial" w:hAnsi="Arial" w:cs="Arial"/>
          <w:noProof/>
          <w:sz w:val="32"/>
          <w:szCs w:val="32"/>
          <w:lang w:eastAsia="fr-FR"/>
        </w:rPr>
        <w:t>s</w:t>
      </w:r>
      <w:r w:rsidRPr="00387D94">
        <w:rPr>
          <w:rFonts w:ascii="Arial" w:hAnsi="Arial" w:cs="Arial"/>
          <w:noProof/>
          <w:sz w:val="32"/>
          <w:szCs w:val="32"/>
          <w:lang w:eastAsia="fr-FR"/>
        </w:rPr>
        <w:t xml:space="preserve"> de la problématique </w:t>
      </w:r>
      <w:r w:rsidR="000E23BA">
        <w:rPr>
          <w:rFonts w:ascii="Arial" w:hAnsi="Arial" w:cs="Arial"/>
          <w:noProof/>
          <w:sz w:val="32"/>
          <w:szCs w:val="32"/>
          <w:lang w:eastAsia="fr-FR"/>
        </w:rPr>
        <w:t xml:space="preserve">méthodologique </w:t>
      </w:r>
      <w:r w:rsidRPr="00387D94">
        <w:rPr>
          <w:rFonts w:ascii="Arial" w:hAnsi="Arial" w:cs="Arial"/>
          <w:noProof/>
          <w:sz w:val="32"/>
          <w:szCs w:val="32"/>
          <w:lang w:eastAsia="fr-FR"/>
        </w:rPr>
        <w:t>numérique</w:t>
      </w:r>
    </w:p>
    <w:p w:rsidR="00387D94" w:rsidRPr="00387D94" w:rsidRDefault="00387D94" w:rsidP="00B429B7">
      <w:pPr>
        <w:ind w:right="141"/>
        <w:rPr>
          <w:rFonts w:ascii="Arial" w:hAnsi="Arial" w:cs="Arial"/>
          <w:sz w:val="44"/>
          <w:szCs w:val="44"/>
        </w:rPr>
      </w:pPr>
    </w:p>
    <w:p w:rsidR="00387D94" w:rsidRPr="00387D94" w:rsidRDefault="00387D94" w:rsidP="00B429B7">
      <w:pPr>
        <w:ind w:right="141"/>
        <w:rPr>
          <w:rFonts w:ascii="Arial" w:hAnsi="Arial" w:cs="Arial"/>
          <w:sz w:val="44"/>
          <w:szCs w:val="44"/>
        </w:rPr>
      </w:pPr>
    </w:p>
    <w:p w:rsidR="00387D94" w:rsidRPr="00387D94" w:rsidRDefault="00387D94" w:rsidP="00B429B7">
      <w:pPr>
        <w:ind w:right="141"/>
        <w:rPr>
          <w:rFonts w:ascii="Arial" w:hAnsi="Arial" w:cs="Arial"/>
          <w:sz w:val="44"/>
          <w:szCs w:val="44"/>
        </w:rPr>
      </w:pPr>
    </w:p>
    <w:p w:rsidR="00387D94" w:rsidRPr="00387D94" w:rsidRDefault="00387D94" w:rsidP="00B429B7">
      <w:pPr>
        <w:ind w:right="141"/>
        <w:rPr>
          <w:rFonts w:ascii="Arial" w:hAnsi="Arial" w:cs="Arial"/>
          <w:sz w:val="44"/>
          <w:szCs w:val="44"/>
        </w:rPr>
      </w:pPr>
    </w:p>
    <w:p w:rsidR="00387D94" w:rsidRPr="00387D94" w:rsidRDefault="00387D94" w:rsidP="00B429B7">
      <w:pPr>
        <w:ind w:right="141"/>
        <w:rPr>
          <w:rFonts w:ascii="Arial" w:hAnsi="Arial" w:cs="Arial"/>
          <w:sz w:val="44"/>
          <w:szCs w:val="44"/>
        </w:rPr>
      </w:pPr>
    </w:p>
    <w:p w:rsidR="00387D94" w:rsidRPr="00387D94" w:rsidRDefault="00387D94" w:rsidP="00B429B7">
      <w:pPr>
        <w:ind w:right="141"/>
        <w:rPr>
          <w:rFonts w:ascii="Arial" w:hAnsi="Arial" w:cs="Arial"/>
          <w:sz w:val="44"/>
          <w:szCs w:val="44"/>
        </w:rPr>
      </w:pPr>
    </w:p>
    <w:p w:rsidR="00387D94" w:rsidRPr="00387D94" w:rsidRDefault="00387D94" w:rsidP="00B429B7">
      <w:pPr>
        <w:ind w:right="141"/>
        <w:rPr>
          <w:rFonts w:ascii="Arial" w:hAnsi="Arial" w:cs="Arial"/>
          <w:sz w:val="44"/>
          <w:szCs w:val="44"/>
        </w:rPr>
      </w:pPr>
    </w:p>
    <w:p w:rsidR="00387D94" w:rsidRPr="00387D94" w:rsidRDefault="00387D94" w:rsidP="00B429B7">
      <w:pPr>
        <w:ind w:right="141"/>
        <w:rPr>
          <w:rFonts w:ascii="Arial" w:hAnsi="Arial" w:cs="Arial"/>
          <w:sz w:val="44"/>
          <w:szCs w:val="44"/>
        </w:rPr>
      </w:pPr>
    </w:p>
    <w:p w:rsidR="00387D94" w:rsidRPr="00387D94" w:rsidRDefault="00387D94" w:rsidP="00B429B7">
      <w:pPr>
        <w:ind w:right="141"/>
        <w:rPr>
          <w:rFonts w:ascii="Arial" w:hAnsi="Arial" w:cs="Arial"/>
          <w:sz w:val="44"/>
          <w:szCs w:val="44"/>
        </w:rPr>
      </w:pPr>
    </w:p>
    <w:p w:rsidR="00387D94" w:rsidRPr="00387D94" w:rsidRDefault="00387D94" w:rsidP="00B429B7">
      <w:pPr>
        <w:ind w:right="141"/>
        <w:rPr>
          <w:rFonts w:ascii="Arial" w:hAnsi="Arial" w:cs="Arial"/>
          <w:sz w:val="44"/>
          <w:szCs w:val="44"/>
        </w:rPr>
      </w:pPr>
    </w:p>
    <w:p w:rsidR="00387D94" w:rsidRDefault="00387D94" w:rsidP="00B429B7">
      <w:pPr>
        <w:ind w:right="141"/>
        <w:rPr>
          <w:rFonts w:ascii="Arial" w:hAnsi="Arial" w:cs="Arial"/>
          <w:b/>
          <w:i/>
          <w:sz w:val="44"/>
          <w:szCs w:val="44"/>
        </w:rPr>
      </w:pPr>
    </w:p>
    <w:p w:rsidR="00FE2FC1" w:rsidRDefault="00FE2FC1" w:rsidP="00B429B7">
      <w:pPr>
        <w:ind w:right="141"/>
        <w:rPr>
          <w:rFonts w:ascii="Arial" w:hAnsi="Arial" w:cs="Arial"/>
          <w:b/>
          <w:i/>
          <w:sz w:val="44"/>
          <w:szCs w:val="44"/>
        </w:rPr>
      </w:pPr>
    </w:p>
    <w:p w:rsidR="00387D94" w:rsidRDefault="00387D94" w:rsidP="00B429B7">
      <w:pPr>
        <w:ind w:right="141"/>
        <w:rPr>
          <w:rFonts w:ascii="Arial" w:hAnsi="Arial" w:cs="Arial"/>
          <w:b/>
          <w:i/>
          <w:sz w:val="44"/>
          <w:szCs w:val="44"/>
        </w:rPr>
      </w:pPr>
    </w:p>
    <w:p w:rsidR="00387D94" w:rsidRDefault="00387D94" w:rsidP="00A66941">
      <w:pPr>
        <w:pStyle w:val="Paragraphedeliste"/>
        <w:numPr>
          <w:ilvl w:val="0"/>
          <w:numId w:val="39"/>
        </w:numPr>
        <w:spacing w:after="0"/>
        <w:ind w:left="284" w:hanging="284"/>
        <w:jc w:val="both"/>
        <w:rPr>
          <w:b/>
          <w:sz w:val="28"/>
          <w:szCs w:val="28"/>
        </w:rPr>
      </w:pPr>
      <w:r>
        <w:rPr>
          <w:b/>
          <w:sz w:val="28"/>
          <w:szCs w:val="28"/>
        </w:rPr>
        <w:t>Présentation des éléments de la problématique.</w:t>
      </w:r>
    </w:p>
    <w:p w:rsidR="00387D94" w:rsidRDefault="00387D94" w:rsidP="00387D94">
      <w:pPr>
        <w:spacing w:after="0"/>
        <w:jc w:val="both"/>
        <w:rPr>
          <w:b/>
          <w:sz w:val="28"/>
          <w:szCs w:val="28"/>
        </w:rPr>
      </w:pPr>
    </w:p>
    <w:p w:rsidR="00387D94" w:rsidRDefault="00387D94" w:rsidP="00387D94">
      <w:pPr>
        <w:spacing w:after="0"/>
        <w:jc w:val="both"/>
      </w:pPr>
      <w:r>
        <w:t>Avec le numérique, n</w:t>
      </w:r>
      <w:r w:rsidRPr="006D5F19">
        <w:t xml:space="preserve">ous entrons </w:t>
      </w:r>
      <w:r>
        <w:t xml:space="preserve">dans un domaine du Management du sport totalement nouveau (voir l’Étape </w:t>
      </w:r>
      <w:r w:rsidR="00FE2FC1">
        <w:t>#</w:t>
      </w:r>
      <w:r>
        <w:t xml:space="preserve">2, NDRL). Nous allons donc prendre certaines précautions. En particulier, nous allons tenter de ne pas décourager le lecteur en exploitant ce travers </w:t>
      </w:r>
      <w:r w:rsidR="00221EA5">
        <w:t xml:space="preserve">bien </w:t>
      </w:r>
      <w:r>
        <w:t xml:space="preserve">connu des universitaires lorsqu’ils s’adressent à un public de pairs : la « conceptualisation ». Certains ajouteraient : « sauvage ». Pour être plus précis, nous allons le faire mais en essayant d’utiliser des mots d’usage habituel en évitant dans la mesure du possible un vocabulaire abscon. </w:t>
      </w:r>
    </w:p>
    <w:p w:rsidR="00387D94" w:rsidRPr="006D5F19" w:rsidRDefault="00387D94" w:rsidP="00387D94">
      <w:pPr>
        <w:spacing w:after="0"/>
        <w:jc w:val="both"/>
      </w:pPr>
    </w:p>
    <w:p w:rsidR="00387D94" w:rsidRDefault="00387D94" w:rsidP="00A66941">
      <w:pPr>
        <w:pStyle w:val="Paragraphedeliste"/>
        <w:numPr>
          <w:ilvl w:val="1"/>
          <w:numId w:val="39"/>
        </w:numPr>
        <w:spacing w:after="0"/>
        <w:jc w:val="both"/>
        <w:rPr>
          <w:b/>
          <w:sz w:val="28"/>
          <w:szCs w:val="28"/>
        </w:rPr>
      </w:pPr>
      <w:r w:rsidRPr="00B775B8">
        <w:rPr>
          <w:b/>
          <w:sz w:val="28"/>
          <w:szCs w:val="28"/>
        </w:rPr>
        <w:t xml:space="preserve">Formalisation du programme </w:t>
      </w:r>
      <w:r>
        <w:rPr>
          <w:b/>
          <w:sz w:val="28"/>
          <w:szCs w:val="28"/>
        </w:rPr>
        <w:t xml:space="preserve">: le concept </w:t>
      </w:r>
      <w:r w:rsidR="00FE2FC1">
        <w:rPr>
          <w:b/>
          <w:sz w:val="28"/>
          <w:szCs w:val="28"/>
        </w:rPr>
        <w:t xml:space="preserve">méthodologique </w:t>
      </w:r>
      <w:r>
        <w:rPr>
          <w:b/>
          <w:sz w:val="28"/>
          <w:szCs w:val="28"/>
        </w:rPr>
        <w:t>« CAPRICE »</w:t>
      </w:r>
    </w:p>
    <w:p w:rsidR="00387D94" w:rsidRDefault="00387D94" w:rsidP="00387D94">
      <w:pPr>
        <w:spacing w:after="0"/>
        <w:jc w:val="both"/>
      </w:pPr>
    </w:p>
    <w:p w:rsidR="00387D94" w:rsidRDefault="00387D94" w:rsidP="00387D94">
      <w:pPr>
        <w:spacing w:after="0"/>
        <w:jc w:val="both"/>
      </w:pPr>
      <w:r>
        <w:t xml:space="preserve">En amont de la décision d’engager leur organisation sportive dans un processus de transition numérique, les dirigeants doivent pouvoir préciser le but, les objectifs et la logique de construction d’un tel chantier pour mobiliser leurs collaborateurs. </w:t>
      </w:r>
      <w:r w:rsidR="00B51BBA">
        <w:t xml:space="preserve">Nous </w:t>
      </w:r>
      <w:r w:rsidR="00FE2FC1">
        <w:t>appellerons</w:t>
      </w:r>
      <w:r w:rsidR="00B51BBA">
        <w:t xml:space="preserve"> cela « une Problématique ». </w:t>
      </w:r>
      <w:r>
        <w:t>Elle s’articule autour de plusieurs « verbes</w:t>
      </w:r>
      <w:r w:rsidR="00B51BBA">
        <w:t>-</w:t>
      </w:r>
      <w:r>
        <w:t>d’actions-clés », autrement dit structurants donc incontournables. Les connaître c’est se donner la possibilité de mesurer l’ampleur de la tâche tout en identifiant les passages obligatoires sur la voie de la réussite. Ils sont au nombre de sept rassemblés sous l’acronyme C.A.P.R.I.C.E. Nou</w:t>
      </w:r>
      <w:r w:rsidR="00B51BBA">
        <w:t xml:space="preserve">s parlerons donc dorénavant du </w:t>
      </w:r>
      <w:r w:rsidR="00B51BBA" w:rsidRPr="00B51BBA">
        <w:rPr>
          <w:i/>
        </w:rPr>
        <w:t>P</w:t>
      </w:r>
      <w:r w:rsidRPr="00B51BBA">
        <w:rPr>
          <w:i/>
        </w:rPr>
        <w:t>rogramme numérique CAPRICE</w:t>
      </w:r>
      <w:r>
        <w:t>.</w:t>
      </w:r>
    </w:p>
    <w:p w:rsidR="00387D94" w:rsidRDefault="00387D94" w:rsidP="00387D94">
      <w:pPr>
        <w:spacing w:after="0"/>
        <w:jc w:val="both"/>
      </w:pPr>
    </w:p>
    <w:p w:rsidR="00387D94" w:rsidRDefault="00387D94" w:rsidP="00A66941">
      <w:pPr>
        <w:pStyle w:val="Paragraphedeliste"/>
        <w:numPr>
          <w:ilvl w:val="0"/>
          <w:numId w:val="16"/>
        </w:numPr>
        <w:spacing w:after="0"/>
        <w:jc w:val="both"/>
      </w:pPr>
      <w:r>
        <w:t>1</w:t>
      </w:r>
      <w:r w:rsidRPr="00B07A1E">
        <w:rPr>
          <w:vertAlign w:val="superscript"/>
        </w:rPr>
        <w:t>er</w:t>
      </w:r>
      <w:r>
        <w:t xml:space="preserve"> verbe : </w:t>
      </w:r>
      <w:r w:rsidRPr="009C3A26">
        <w:rPr>
          <w:b/>
        </w:rPr>
        <w:t>C</w:t>
      </w:r>
      <w:r w:rsidR="00FE2FC1">
        <w:rPr>
          <w:b/>
        </w:rPr>
        <w:t xml:space="preserve"> pour</w:t>
      </w:r>
      <w:r>
        <w:rPr>
          <w:b/>
        </w:rPr>
        <w:t xml:space="preserve"> c</w:t>
      </w:r>
      <w:r w:rsidRPr="00113FCD">
        <w:rPr>
          <w:b/>
        </w:rPr>
        <w:t>hoisir.</w:t>
      </w:r>
      <w:r w:rsidR="00FE2FC1">
        <w:t xml:space="preserve"> Le processus conduisant à la T</w:t>
      </w:r>
      <w:r>
        <w:t>ransition numérique de l’organisation est semé de prises de décisions. Toutes revêtent un caractère stratégique en ce sens qu’elles conditionnent la suite du protocole selon la logique bien connue : « si, alors ». Si je prends cette décision, alors il se passera cela. Si je prends une autre décision, alors la suite sera différente. Cela peut conduire à des impasses. Il faudra donc savoir s'entourer de (bons) conseils.</w:t>
      </w:r>
    </w:p>
    <w:p w:rsidR="00387D94" w:rsidRDefault="00387D94" w:rsidP="00387D94">
      <w:pPr>
        <w:pStyle w:val="Paragraphedeliste"/>
        <w:spacing w:after="0"/>
        <w:jc w:val="both"/>
      </w:pPr>
    </w:p>
    <w:p w:rsidR="00387D94" w:rsidRDefault="00387D94" w:rsidP="00A66941">
      <w:pPr>
        <w:pStyle w:val="Paragraphedeliste"/>
        <w:numPr>
          <w:ilvl w:val="0"/>
          <w:numId w:val="16"/>
        </w:numPr>
        <w:spacing w:after="0"/>
        <w:jc w:val="both"/>
      </w:pPr>
      <w:r>
        <w:rPr>
          <w:b/>
        </w:rPr>
        <w:t>2</w:t>
      </w:r>
      <w:r w:rsidRPr="009C3A26">
        <w:rPr>
          <w:b/>
          <w:vertAlign w:val="superscript"/>
        </w:rPr>
        <w:t>ème</w:t>
      </w:r>
      <w:r>
        <w:rPr>
          <w:b/>
        </w:rPr>
        <w:t xml:space="preserve"> verbe : A</w:t>
      </w:r>
      <w:r w:rsidR="00FE2FC1">
        <w:rPr>
          <w:b/>
        </w:rPr>
        <w:t xml:space="preserve"> pour </w:t>
      </w:r>
      <w:r>
        <w:rPr>
          <w:b/>
        </w:rPr>
        <w:t>a</w:t>
      </w:r>
      <w:r w:rsidRPr="00035E9D">
        <w:rPr>
          <w:b/>
        </w:rPr>
        <w:t>gir.</w:t>
      </w:r>
      <w:r>
        <w:t xml:space="preserve"> Il faut passer rapidement des idées à l’action. Il est nécessaire pour cela de dépasser les appréhensions et hésitations bien naturelles pour engager le</w:t>
      </w:r>
      <w:r w:rsidR="00FE2FC1">
        <w:t>s premières opérations vers la T</w:t>
      </w:r>
      <w:r>
        <w:t>ransition numérique</w:t>
      </w:r>
      <w:r w:rsidR="00B51BBA">
        <w:t xml:space="preserve"> systémique</w:t>
      </w:r>
      <w:r>
        <w:t xml:space="preserve">. La principale est la conception d’un plan d’actions digitales. A elle seule, son écriture </w:t>
      </w:r>
      <w:r w:rsidR="00B51BBA" w:rsidRPr="00B51BBA">
        <w:rPr>
          <w:i/>
        </w:rPr>
        <w:t>collective</w:t>
      </w:r>
      <w:r w:rsidR="00B51BBA">
        <w:t xml:space="preserve"> </w:t>
      </w:r>
      <w:r>
        <w:t>décuplera la motivation en créant une dynamique partagée par tous les porteurs du projet.</w:t>
      </w:r>
    </w:p>
    <w:p w:rsidR="00387D94" w:rsidRDefault="00387D94" w:rsidP="00387D94">
      <w:pPr>
        <w:pStyle w:val="Paragraphedeliste"/>
      </w:pPr>
    </w:p>
    <w:p w:rsidR="00387D94" w:rsidRDefault="00387D94" w:rsidP="00A66941">
      <w:pPr>
        <w:pStyle w:val="Paragraphedeliste"/>
        <w:numPr>
          <w:ilvl w:val="0"/>
          <w:numId w:val="16"/>
        </w:numPr>
        <w:spacing w:after="0"/>
        <w:jc w:val="both"/>
      </w:pPr>
      <w:r>
        <w:t>3</w:t>
      </w:r>
      <w:r w:rsidRPr="009C3A26">
        <w:rPr>
          <w:vertAlign w:val="superscript"/>
        </w:rPr>
        <w:t>ème</w:t>
      </w:r>
      <w:r>
        <w:t xml:space="preserve"> verbe : </w:t>
      </w:r>
      <w:r w:rsidR="00FE2FC1">
        <w:rPr>
          <w:b/>
        </w:rPr>
        <w:t xml:space="preserve">P pour </w:t>
      </w:r>
      <w:r>
        <w:rPr>
          <w:b/>
        </w:rPr>
        <w:t>p</w:t>
      </w:r>
      <w:r w:rsidRPr="00183FAE">
        <w:rPr>
          <w:b/>
        </w:rPr>
        <w:t>artager.</w:t>
      </w:r>
      <w:r>
        <w:t xml:space="preserve"> Un plan d’action numérique bien conduit est obligatoirement collectif. Le partage des données n’est qu’un aspect de</w:t>
      </w:r>
      <w:r w:rsidR="00B51BBA">
        <w:t>s</w:t>
      </w:r>
      <w:r>
        <w:t xml:space="preserve"> choses. Vous serez surpris de constater que, contrairement à ce que beaucoup affirment, des relations régulées dématérialisées sont beaucoup plus riches et spontanées que les habituelles relations interpersonnelles </w:t>
      </w:r>
      <w:r w:rsidR="00FE2FC1">
        <w:t xml:space="preserve">« physiques » </w:t>
      </w:r>
      <w:r>
        <w:t>en usage traditionnellement dans le sport.</w:t>
      </w:r>
    </w:p>
    <w:p w:rsidR="00387D94" w:rsidRDefault="00387D94" w:rsidP="00387D94">
      <w:pPr>
        <w:pStyle w:val="Paragraphedeliste"/>
        <w:spacing w:after="0"/>
        <w:jc w:val="both"/>
      </w:pPr>
    </w:p>
    <w:p w:rsidR="00387D94" w:rsidRDefault="00387D94" w:rsidP="00A66941">
      <w:pPr>
        <w:pStyle w:val="Paragraphedeliste"/>
        <w:numPr>
          <w:ilvl w:val="0"/>
          <w:numId w:val="16"/>
        </w:numPr>
        <w:spacing w:after="0"/>
        <w:jc w:val="both"/>
      </w:pPr>
      <w:r>
        <w:t>4</w:t>
      </w:r>
      <w:r w:rsidRPr="005B4A09">
        <w:rPr>
          <w:vertAlign w:val="superscript"/>
        </w:rPr>
        <w:t>ème</w:t>
      </w:r>
      <w:r>
        <w:t xml:space="preserve"> verbe : </w:t>
      </w:r>
      <w:r w:rsidR="000E1F51">
        <w:rPr>
          <w:b/>
        </w:rPr>
        <w:t xml:space="preserve">R pour </w:t>
      </w:r>
      <w:r>
        <w:rPr>
          <w:b/>
        </w:rPr>
        <w:t>r</w:t>
      </w:r>
      <w:r w:rsidRPr="009C3A26">
        <w:rPr>
          <w:b/>
        </w:rPr>
        <w:t>éguler.</w:t>
      </w:r>
      <w:r>
        <w:t xml:space="preserve"> L’amplitude et le rythme de présentation des données partagées deviennent vite un problème. Plus nombreuses et se succédant rapidement ; les plus récentes déclassant irrémédiablement les plus anciennes, le risque de tomber dans la fameuse limite « trop d’informations tue l’information » est majeur. Il faudra donc réguler le flot de la data disponible car il sera systématiquement supérieur d’une part aux usages antérieurs, d’autre part aux véritables besoins d’information.</w:t>
      </w:r>
    </w:p>
    <w:p w:rsidR="00387D94" w:rsidRPr="003A2E98" w:rsidRDefault="00387D94" w:rsidP="00387D94">
      <w:pPr>
        <w:pStyle w:val="Paragraphedeliste"/>
        <w:rPr>
          <w:b/>
        </w:rPr>
      </w:pPr>
    </w:p>
    <w:p w:rsidR="00387D94" w:rsidRDefault="00387D94" w:rsidP="00A66941">
      <w:pPr>
        <w:pStyle w:val="Paragraphedeliste"/>
        <w:numPr>
          <w:ilvl w:val="0"/>
          <w:numId w:val="16"/>
        </w:numPr>
        <w:spacing w:after="0"/>
        <w:jc w:val="both"/>
      </w:pPr>
      <w:r w:rsidRPr="00D700B3">
        <w:t>5</w:t>
      </w:r>
      <w:r w:rsidRPr="00D700B3">
        <w:rPr>
          <w:vertAlign w:val="superscript"/>
        </w:rPr>
        <w:t>ème</w:t>
      </w:r>
      <w:r w:rsidRPr="00D700B3">
        <w:t xml:space="preserve"> verbe :</w:t>
      </w:r>
      <w:r w:rsidR="00BC7EEA">
        <w:rPr>
          <w:b/>
        </w:rPr>
        <w:t xml:space="preserve"> I pour </w:t>
      </w:r>
      <w:r>
        <w:rPr>
          <w:b/>
        </w:rPr>
        <w:t>i</w:t>
      </w:r>
      <w:r w:rsidRPr="00D700B3">
        <w:rPr>
          <w:b/>
        </w:rPr>
        <w:t>dentifier.</w:t>
      </w:r>
      <w:r>
        <w:t xml:space="preserve"> Il est indispensable de se mettre d’accord sur les besoins numériques réels de l’organisation en établissant des priorités. Non pas pour en exclure définitivement certains mais pour les mettre en réserve pour un usage différé sachant que la procédure qui se dessine est déjà suffisamment comple</w:t>
      </w:r>
      <w:r w:rsidR="00B51BBA">
        <w:t>xe</w:t>
      </w:r>
      <w:r>
        <w:t>. Il sera toujours temps de les inscrire dans le protocole numérique une fois l’organisation rodée aux nouvelles exigences, notamment en termes de formation des utilisateurs.</w:t>
      </w:r>
    </w:p>
    <w:p w:rsidR="00387D94" w:rsidRDefault="00387D94" w:rsidP="00387D94">
      <w:pPr>
        <w:pStyle w:val="Paragraphedeliste"/>
      </w:pPr>
    </w:p>
    <w:p w:rsidR="00387D94" w:rsidRDefault="00387D94" w:rsidP="00A66941">
      <w:pPr>
        <w:pStyle w:val="Paragraphedeliste"/>
        <w:numPr>
          <w:ilvl w:val="0"/>
          <w:numId w:val="16"/>
        </w:numPr>
        <w:spacing w:after="0"/>
        <w:jc w:val="both"/>
      </w:pPr>
      <w:r>
        <w:t>6</w:t>
      </w:r>
      <w:r w:rsidRPr="00D700B3">
        <w:rPr>
          <w:vertAlign w:val="superscript"/>
        </w:rPr>
        <w:t>ème</w:t>
      </w:r>
      <w:r>
        <w:t xml:space="preserve"> verbe : </w:t>
      </w:r>
      <w:r w:rsidR="00BC7EEA">
        <w:rPr>
          <w:b/>
        </w:rPr>
        <w:t xml:space="preserve">C pour </w:t>
      </w:r>
      <w:r>
        <w:rPr>
          <w:b/>
        </w:rPr>
        <w:t>c</w:t>
      </w:r>
      <w:r w:rsidRPr="00183FAE">
        <w:rPr>
          <w:b/>
        </w:rPr>
        <w:t>oncevoir.</w:t>
      </w:r>
      <w:r>
        <w:t xml:space="preserve"> A la fin du processus de transition numérique, l’organisation sera très différente. Logiquement, cette différence génèrera des coûts supplémentaires. Il faut donc concevoir le changement au regard des ressources humaines, matérielles et financières disponibles mais… en sachant que le processus conduira à de nouvelles opportunités en particulier au niveau des ressources financières. Petit détail : les « premiers entrants » dans le nouvel écosystème sportif numérique national qui se dessine à l’horizon </w:t>
      </w:r>
      <w:r w:rsidR="00B51BBA">
        <w:t>post-</w:t>
      </w:r>
      <w:r>
        <w:t xml:space="preserve">2024 seront </w:t>
      </w:r>
      <w:r w:rsidR="00B51BBA">
        <w:t>mieux</w:t>
      </w:r>
      <w:r>
        <w:t xml:space="preserve"> servis</w:t>
      </w:r>
      <w:r w:rsidR="00B51BBA">
        <w:t xml:space="preserve"> que les suivants : notamment en termes de sponsoring</w:t>
      </w:r>
      <w:r>
        <w:t>.</w:t>
      </w:r>
      <w:r w:rsidR="00B51BBA">
        <w:t xml:space="preserve"> Ils bénéficieront en effet d’une sorte de prime symbolique valorisant les innovateurs.  </w:t>
      </w:r>
    </w:p>
    <w:p w:rsidR="00387D94" w:rsidRDefault="00387D94" w:rsidP="00387D94">
      <w:pPr>
        <w:pStyle w:val="Paragraphedeliste"/>
      </w:pPr>
    </w:p>
    <w:p w:rsidR="00387D94" w:rsidRDefault="00387D94" w:rsidP="00A66941">
      <w:pPr>
        <w:pStyle w:val="Paragraphedeliste"/>
        <w:numPr>
          <w:ilvl w:val="0"/>
          <w:numId w:val="16"/>
        </w:numPr>
        <w:spacing w:after="0"/>
        <w:jc w:val="both"/>
      </w:pPr>
      <w:r>
        <w:t>7</w:t>
      </w:r>
      <w:r w:rsidRPr="00D700B3">
        <w:rPr>
          <w:vertAlign w:val="superscript"/>
        </w:rPr>
        <w:t>ème</w:t>
      </w:r>
      <w:r>
        <w:t xml:space="preserve"> verbe : </w:t>
      </w:r>
      <w:r w:rsidRPr="00D700B3">
        <w:rPr>
          <w:b/>
        </w:rPr>
        <w:t>E</w:t>
      </w:r>
      <w:r w:rsidR="00BC7EEA">
        <w:rPr>
          <w:b/>
        </w:rPr>
        <w:t xml:space="preserve"> pour </w:t>
      </w:r>
      <w:r>
        <w:rPr>
          <w:b/>
        </w:rPr>
        <w:t>é</w:t>
      </w:r>
      <w:r w:rsidRPr="00D700B3">
        <w:rPr>
          <w:b/>
        </w:rPr>
        <w:t>tablir.</w:t>
      </w:r>
      <w:r>
        <w:t xml:space="preserve"> S’il est nécessaire de savoir vers quels objectifs l’organisation doit s’engager, il n’est pas moins indispensable de savoir d’où l’on vient. Etablir un diagnostic de ce que l’organisation représente au moment d’engager le projet numérique est important pour évaluer par la suite les progrès réalisés.</w:t>
      </w:r>
      <w:r w:rsidR="003003FE">
        <w:t xml:space="preserve"> C’est là que la matrice à double entrées que nous avons vu précédemment s’avèrera utiles.</w:t>
      </w:r>
    </w:p>
    <w:p w:rsidR="00B51BBA" w:rsidRDefault="00B51BBA" w:rsidP="00B51BBA">
      <w:pPr>
        <w:pStyle w:val="Paragraphedeliste"/>
      </w:pPr>
    </w:p>
    <w:p w:rsidR="00B51BBA" w:rsidRDefault="00B51BBA" w:rsidP="003003FE">
      <w:pPr>
        <w:pStyle w:val="Paragraphedeliste"/>
        <w:spacing w:after="0"/>
        <w:jc w:val="center"/>
      </w:pPr>
      <w:r>
        <w:rPr>
          <w:noProof/>
          <w:lang w:eastAsia="fr-FR"/>
        </w:rPr>
        <w:drawing>
          <wp:inline distT="0" distB="0" distL="0" distR="0" wp14:anchorId="68C37754" wp14:editId="2DC5C282">
            <wp:extent cx="2045602" cy="1533525"/>
            <wp:effectExtent l="419100" t="457200" r="412115" b="46672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p_20190525184518.png"/>
                    <pic:cNvPicPr/>
                  </pic:nvPicPr>
                  <pic:blipFill>
                    <a:blip r:embed="rId30" cstate="print">
                      <a:extLst>
                        <a:ext uri="{28A0092B-C50C-407E-A947-70E740481C1C}">
                          <a14:useLocalDpi xmlns:a14="http://schemas.microsoft.com/office/drawing/2010/main" val="0"/>
                        </a:ext>
                      </a:extLst>
                    </a:blip>
                    <a:stretch>
                      <a:fillRect/>
                    </a:stretch>
                  </pic:blipFill>
                  <pic:spPr>
                    <a:xfrm rot="20917110">
                      <a:off x="0" y="0"/>
                      <a:ext cx="2045151" cy="153318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387D94" w:rsidRDefault="00387D94" w:rsidP="00387D94">
      <w:pPr>
        <w:spacing w:after="0"/>
        <w:jc w:val="both"/>
      </w:pPr>
    </w:p>
    <w:p w:rsidR="00387D94" w:rsidRDefault="00387D94" w:rsidP="00387D94">
      <w:pPr>
        <w:spacing w:after="0"/>
        <w:jc w:val="both"/>
      </w:pPr>
    </w:p>
    <w:p w:rsidR="00387D94" w:rsidRDefault="00387D94" w:rsidP="00A66941">
      <w:pPr>
        <w:pStyle w:val="Paragraphedeliste"/>
        <w:numPr>
          <w:ilvl w:val="1"/>
          <w:numId w:val="39"/>
        </w:numPr>
        <w:spacing w:after="0"/>
        <w:jc w:val="both"/>
        <w:rPr>
          <w:b/>
          <w:sz w:val="28"/>
          <w:szCs w:val="28"/>
        </w:rPr>
      </w:pPr>
      <w:r>
        <w:rPr>
          <w:b/>
          <w:sz w:val="28"/>
          <w:szCs w:val="28"/>
        </w:rPr>
        <w:t>Construc</w:t>
      </w:r>
      <w:r w:rsidRPr="00B775B8">
        <w:rPr>
          <w:b/>
          <w:sz w:val="28"/>
          <w:szCs w:val="28"/>
        </w:rPr>
        <w:t xml:space="preserve">tion du programme </w:t>
      </w:r>
      <w:r>
        <w:rPr>
          <w:b/>
          <w:sz w:val="28"/>
          <w:szCs w:val="28"/>
        </w:rPr>
        <w:t xml:space="preserve">: le concept </w:t>
      </w:r>
      <w:r w:rsidR="00BC7EEA">
        <w:rPr>
          <w:b/>
          <w:sz w:val="28"/>
          <w:szCs w:val="28"/>
        </w:rPr>
        <w:t xml:space="preserve">méthodologique </w:t>
      </w:r>
      <w:r>
        <w:rPr>
          <w:b/>
          <w:sz w:val="28"/>
          <w:szCs w:val="28"/>
        </w:rPr>
        <w:t>« ESNI »</w:t>
      </w:r>
    </w:p>
    <w:p w:rsidR="00387D94" w:rsidRDefault="00387D94" w:rsidP="00387D94">
      <w:pPr>
        <w:pStyle w:val="Paragraphedeliste"/>
        <w:spacing w:after="0"/>
        <w:ind w:left="284"/>
        <w:jc w:val="both"/>
        <w:rPr>
          <w:b/>
          <w:sz w:val="28"/>
          <w:szCs w:val="28"/>
        </w:rPr>
      </w:pPr>
    </w:p>
    <w:p w:rsidR="00BC7EEA" w:rsidRDefault="000E23BA" w:rsidP="00387D94">
      <w:pPr>
        <w:pStyle w:val="Paragraphedeliste"/>
        <w:spacing w:after="0"/>
        <w:ind w:left="0"/>
        <w:jc w:val="both"/>
      </w:pPr>
      <w:r>
        <w:t>Nous l’avons vu dans l’Étape #2 :</w:t>
      </w:r>
      <w:r w:rsidR="00BC7EEA">
        <w:t xml:space="preserve"> s</w:t>
      </w:r>
      <w:r w:rsidR="00387D94">
        <w:t xml:space="preserve">ur le nombre d’organisations sportives associatives que nous </w:t>
      </w:r>
      <w:r w:rsidR="003003FE">
        <w:t xml:space="preserve">avons </w:t>
      </w:r>
      <w:r w:rsidR="00387D94">
        <w:t>rencontr</w:t>
      </w:r>
      <w:r w:rsidR="003003FE">
        <w:t>é</w:t>
      </w:r>
      <w:r w:rsidR="00387D94">
        <w:t xml:space="preserve"> dans le cadre de nos travaux </w:t>
      </w:r>
      <w:r w:rsidR="00BC7EEA">
        <w:t xml:space="preserve">de R&amp;D </w:t>
      </w:r>
      <w:r w:rsidR="0027169D">
        <w:t>portant sur la T</w:t>
      </w:r>
      <w:r w:rsidR="00387D94">
        <w:t xml:space="preserve">ransition numérique </w:t>
      </w:r>
      <w:r w:rsidR="0027169D">
        <w:t xml:space="preserve">systémique </w:t>
      </w:r>
      <w:r w:rsidR="00387D94">
        <w:t>du sport, seules quelques-unes adm</w:t>
      </w:r>
      <w:r w:rsidR="0027169D">
        <w:t>ir</w:t>
      </w:r>
      <w:r w:rsidR="00387D94">
        <w:t>ent que le principal danger pour elles porte un nom : ubérisation</w:t>
      </w:r>
      <w:r w:rsidR="00387D94">
        <w:rPr>
          <w:rStyle w:val="Appelnotedebasdep"/>
        </w:rPr>
        <w:footnoteReference w:id="27"/>
      </w:r>
      <w:r w:rsidR="00387D94">
        <w:t>. Dans les milieux sportifs, l</w:t>
      </w:r>
      <w:r w:rsidR="00387D94" w:rsidRPr="006D5F19">
        <w:t xml:space="preserve">’identification  de  ce  phénomène  </w:t>
      </w:r>
      <w:r w:rsidR="00387D94">
        <w:t xml:space="preserve">préoccupant </w:t>
      </w:r>
      <w:r w:rsidR="00387D94" w:rsidRPr="006D5F19">
        <w:t xml:space="preserve">s’accompagne d’une  </w:t>
      </w:r>
      <w:r w:rsidR="00387D94">
        <w:t xml:space="preserve">difficulté supplémentaire </w:t>
      </w:r>
      <w:r w:rsidR="00387D94" w:rsidRPr="006D5F19">
        <w:t>qu’il  ne  fau</w:t>
      </w:r>
      <w:r w:rsidR="00DD33ED">
        <w:t xml:space="preserve">t  surtout  pas  négliger  :  le faire accepter par les dirigeants bénévoles et salariées </w:t>
      </w:r>
      <w:r w:rsidR="00387D94">
        <w:t>en  tant  que  problème véritable</w:t>
      </w:r>
      <w:r w:rsidR="00387D94" w:rsidRPr="006D5F19">
        <w:t xml:space="preserve">. </w:t>
      </w:r>
    </w:p>
    <w:p w:rsidR="00BC7EEA" w:rsidRDefault="00BC7EEA" w:rsidP="00387D94">
      <w:pPr>
        <w:pStyle w:val="Paragraphedeliste"/>
        <w:spacing w:after="0"/>
        <w:ind w:left="0"/>
        <w:jc w:val="both"/>
      </w:pPr>
    </w:p>
    <w:p w:rsidR="00BC7EEA" w:rsidRDefault="00387D94" w:rsidP="00387D94">
      <w:pPr>
        <w:pStyle w:val="Paragraphedeliste"/>
        <w:spacing w:after="0"/>
        <w:ind w:left="0"/>
        <w:jc w:val="both"/>
      </w:pPr>
      <w:r>
        <w:t>La question de l’ubérisation du sport français est régulièrement éludée, notamment dans ses conséquences désastreuses, par les principaux acteurs</w:t>
      </w:r>
      <w:r w:rsidR="00BC7EEA">
        <w:t>. Si l’on prend le seul cas du M</w:t>
      </w:r>
      <w:r>
        <w:t>ouvement sportif, dans la majorité des cas que nous avons identifiés, les dirigeants, forts de l’antériorité historique de leurs associations, excluaient tout simplement le fait que leur environnement était devenu concurrentiel. Pour eux, leur légitimité institutionnelle historique</w:t>
      </w:r>
      <w:r>
        <w:rPr>
          <w:rStyle w:val="Appelnotedebasdep"/>
        </w:rPr>
        <w:footnoteReference w:id="28"/>
      </w:r>
      <w:r>
        <w:t xml:space="preserve"> </w:t>
      </w:r>
      <w:r w:rsidR="000E23BA">
        <w:t>suffisait à les</w:t>
      </w:r>
      <w:r>
        <w:t xml:space="preserve"> préserv</w:t>
      </w:r>
      <w:r w:rsidR="000E23BA">
        <w:t>er</w:t>
      </w:r>
      <w:r>
        <w:t xml:space="preserve"> de toutes formes de concurrence ; notamment de celle émanant de start-up qui étaient encore inconnues il y a quelques années</w:t>
      </w:r>
      <w:r>
        <w:rPr>
          <w:rStyle w:val="Appelnotedebasdep"/>
        </w:rPr>
        <w:footnoteReference w:id="29"/>
      </w:r>
      <w:r>
        <w:t xml:space="preserve">. </w:t>
      </w:r>
    </w:p>
    <w:p w:rsidR="000E23BA" w:rsidRDefault="000E23BA" w:rsidP="00387D94">
      <w:pPr>
        <w:pStyle w:val="Paragraphedeliste"/>
        <w:spacing w:after="0"/>
        <w:ind w:left="0"/>
        <w:jc w:val="both"/>
      </w:pPr>
    </w:p>
    <w:p w:rsidR="000E23BA" w:rsidRDefault="000E23BA" w:rsidP="00387D94">
      <w:pPr>
        <w:pStyle w:val="Paragraphedeliste"/>
        <w:spacing w:after="0"/>
        <w:ind w:left="0"/>
        <w:jc w:val="both"/>
      </w:pPr>
      <w:r>
        <w:t xml:space="preserve">Il s’agit évidemment d’une erreur d’appréciation monumentale comme nous avons pu le montrer précédemment. </w:t>
      </w:r>
    </w:p>
    <w:p w:rsidR="00BC7EEA" w:rsidRDefault="00BC7EEA" w:rsidP="00387D94">
      <w:pPr>
        <w:pStyle w:val="Paragraphedeliste"/>
        <w:spacing w:after="0"/>
        <w:ind w:left="0"/>
        <w:jc w:val="both"/>
      </w:pPr>
    </w:p>
    <w:p w:rsidR="0027169D" w:rsidRDefault="000E23BA" w:rsidP="00387D94">
      <w:pPr>
        <w:pStyle w:val="Paragraphedeliste"/>
        <w:spacing w:after="0"/>
        <w:ind w:left="0"/>
        <w:jc w:val="both"/>
      </w:pPr>
      <w:r>
        <w:t>Dès lors, a</w:t>
      </w:r>
      <w:r w:rsidR="00387D94">
        <w:t xml:space="preserve">vant toute démarche </w:t>
      </w:r>
      <w:r w:rsidR="00BC7EEA">
        <w:t xml:space="preserve">méthodologique </w:t>
      </w:r>
      <w:r w:rsidR="00387D94">
        <w:t xml:space="preserve">aboutissant à un projet digital, il convient d’approfondir la notion d’ubérisation des fédérations sportives concernées de façon à convaincre </w:t>
      </w:r>
      <w:r>
        <w:t xml:space="preserve">leurs dirigeants </w:t>
      </w:r>
      <w:r w:rsidR="00387D94">
        <w:t>que ce danger n’est pas virtuel mais réel</w:t>
      </w:r>
      <w:r w:rsidR="00BC7EEA">
        <w:t xml:space="preserve"> (voir l’Étape #2, NDLR)</w:t>
      </w:r>
      <w:r>
        <w:t xml:space="preserve">. C’est à ce titre que nous avons été </w:t>
      </w:r>
      <w:r w:rsidR="00DD33ED">
        <w:t>contraints</w:t>
      </w:r>
      <w:r>
        <w:t xml:space="preserve"> de bâtir un discours de conviction destiné à établir les </w:t>
      </w:r>
      <w:r w:rsidR="00E602FD">
        <w:t>bas</w:t>
      </w:r>
      <w:r>
        <w:t xml:space="preserve">es </w:t>
      </w:r>
      <w:r w:rsidR="00DD33ED">
        <w:t xml:space="preserve">argumentaires </w:t>
      </w:r>
      <w:r>
        <w:t xml:space="preserve">indispensables capables de convaincre </w:t>
      </w:r>
      <w:r w:rsidR="00DD33ED">
        <w:t>les sceptiques. Rôdé dans de très nombreuses circonstances depuis 2016, il est aujourd’hui parfaitement convainquant.</w:t>
      </w:r>
    </w:p>
    <w:p w:rsidR="0027169D" w:rsidRDefault="0027169D" w:rsidP="00387D94">
      <w:pPr>
        <w:pStyle w:val="Paragraphedeliste"/>
        <w:spacing w:after="0"/>
        <w:ind w:left="0"/>
        <w:jc w:val="both"/>
      </w:pPr>
    </w:p>
    <w:p w:rsidR="00387D94" w:rsidRDefault="00387D94" w:rsidP="00387D94">
      <w:pPr>
        <w:pStyle w:val="Paragraphedeliste"/>
        <w:spacing w:after="0"/>
        <w:ind w:left="0"/>
        <w:jc w:val="both"/>
      </w:pPr>
      <w:r>
        <w:t>Cette situation étant acceptée par les responsables,</w:t>
      </w:r>
      <w:r w:rsidRPr="006D5F19">
        <w:t xml:space="preserve"> la  mise  en  œuvre  des  </w:t>
      </w:r>
      <w:r w:rsidR="00BC7EEA">
        <w:t xml:space="preserve">solutions  </w:t>
      </w:r>
      <w:r w:rsidR="00DD33ED">
        <w:t>devient alors</w:t>
      </w:r>
      <w:r w:rsidR="00BC7EEA">
        <w:t xml:space="preserve">  classique  en  </w:t>
      </w:r>
      <w:r w:rsidR="00BC7EEA" w:rsidRPr="00BC7EEA">
        <w:rPr>
          <w:i/>
        </w:rPr>
        <w:t>S</w:t>
      </w:r>
      <w:r w:rsidRPr="00BC7EEA">
        <w:rPr>
          <w:i/>
        </w:rPr>
        <w:t>ciences  des  organisations</w:t>
      </w:r>
      <w:r w:rsidRPr="006D5F19">
        <w:t xml:space="preserve">.  Le  dispositif </w:t>
      </w:r>
      <w:r>
        <w:t xml:space="preserve">est bien maîtrisé au plan théorique et </w:t>
      </w:r>
      <w:r w:rsidRPr="006D5F19">
        <w:t xml:space="preserve">porte sur l’adaptation  des  grands  domaines  </w:t>
      </w:r>
      <w:r w:rsidR="00E602FD">
        <w:t xml:space="preserve">managériaux </w:t>
      </w:r>
      <w:r w:rsidRPr="006D5F19">
        <w:t>habituels  que  sont  la  stratégie,  la  structure  et  la culture  organisationnelles</w:t>
      </w:r>
      <w:r>
        <w:t xml:space="preserve"> (figure ci-dessous)</w:t>
      </w:r>
      <w:r w:rsidRPr="006D5F19">
        <w:t>.</w:t>
      </w:r>
    </w:p>
    <w:p w:rsidR="00D1549F" w:rsidRDefault="00D1549F" w:rsidP="00387D94">
      <w:pPr>
        <w:pStyle w:val="Paragraphedeliste"/>
        <w:spacing w:after="0"/>
        <w:ind w:left="0"/>
        <w:jc w:val="both"/>
      </w:pPr>
    </w:p>
    <w:p w:rsidR="00D1549F" w:rsidRDefault="00D1549F" w:rsidP="00D1549F">
      <w:pPr>
        <w:pStyle w:val="Paragraphedeliste"/>
        <w:spacing w:after="0"/>
        <w:ind w:left="0"/>
        <w:jc w:val="center"/>
      </w:pPr>
      <w:r>
        <w:rPr>
          <w:noProof/>
          <w:lang w:eastAsia="fr-FR"/>
        </w:rPr>
        <w:drawing>
          <wp:inline distT="0" distB="0" distL="0" distR="0" wp14:anchorId="352EC18B" wp14:editId="78590E76">
            <wp:extent cx="4095182" cy="3886200"/>
            <wp:effectExtent l="228600" t="228600" r="229235" b="22860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095641" cy="388663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387D94" w:rsidRDefault="00387D94" w:rsidP="00387D94">
      <w:pPr>
        <w:pStyle w:val="Paragraphedeliste"/>
        <w:spacing w:after="0"/>
        <w:ind w:left="0"/>
        <w:jc w:val="both"/>
      </w:pPr>
    </w:p>
    <w:p w:rsidR="00387D94" w:rsidRDefault="00387D94" w:rsidP="00387D94">
      <w:pPr>
        <w:pStyle w:val="Paragraphedeliste"/>
        <w:spacing w:after="0"/>
        <w:ind w:left="0"/>
        <w:jc w:val="both"/>
      </w:pPr>
    </w:p>
    <w:p w:rsidR="009F3606" w:rsidRDefault="00E602FD" w:rsidP="0020744F">
      <w:pPr>
        <w:pStyle w:val="Paragraphedeliste"/>
        <w:spacing w:after="0"/>
        <w:ind w:left="0"/>
        <w:jc w:val="both"/>
        <w:rPr>
          <w:rFonts w:ascii="Arial" w:hAnsi="Arial" w:cs="Arial"/>
          <w:sz w:val="24"/>
          <w:szCs w:val="24"/>
        </w:rPr>
      </w:pPr>
      <w:r>
        <w:rPr>
          <w:rFonts w:ascii="Arial" w:hAnsi="Arial" w:cs="Arial"/>
          <w:sz w:val="24"/>
          <w:szCs w:val="24"/>
        </w:rPr>
        <w:t xml:space="preserve">Dans le domaine du sport, du fait du statut institutionnel des Fédérations françaises, la </w:t>
      </w:r>
      <w:r w:rsidR="0020744F" w:rsidRPr="0020744F">
        <w:rPr>
          <w:rFonts w:ascii="Arial" w:hAnsi="Arial" w:cs="Arial"/>
          <w:sz w:val="24"/>
          <w:szCs w:val="24"/>
        </w:rPr>
        <w:t xml:space="preserve">  difficulté  consiste  à  passer  </w:t>
      </w:r>
      <w:r w:rsidR="0020744F" w:rsidRPr="0020744F">
        <w:rPr>
          <w:rFonts w:ascii="Arial" w:hAnsi="Arial" w:cs="Arial"/>
          <w:i/>
          <w:sz w:val="24"/>
          <w:szCs w:val="24"/>
        </w:rPr>
        <w:t>réellement</w:t>
      </w:r>
      <w:r w:rsidR="0020744F" w:rsidRPr="0020744F">
        <w:rPr>
          <w:rFonts w:ascii="Arial" w:hAnsi="Arial" w:cs="Arial"/>
          <w:sz w:val="24"/>
          <w:szCs w:val="24"/>
        </w:rPr>
        <w:t xml:space="preserve"> en  mode  « Transition numérique »</w:t>
      </w:r>
      <w:r w:rsidR="009F3606">
        <w:rPr>
          <w:rFonts w:ascii="Arial" w:hAnsi="Arial" w:cs="Arial"/>
          <w:sz w:val="24"/>
          <w:szCs w:val="24"/>
        </w:rPr>
        <w:t xml:space="preserve"> au niveau des usages dématérialisés destinés à toutes les parties prenantes</w:t>
      </w:r>
      <w:r w:rsidR="0020744F" w:rsidRPr="0020744F">
        <w:rPr>
          <w:rFonts w:ascii="Arial" w:hAnsi="Arial" w:cs="Arial"/>
          <w:sz w:val="24"/>
          <w:szCs w:val="24"/>
        </w:rPr>
        <w:t>.  Pour  une  organisation</w:t>
      </w:r>
      <w:r>
        <w:rPr>
          <w:rFonts w:ascii="Arial" w:hAnsi="Arial" w:cs="Arial"/>
          <w:sz w:val="24"/>
          <w:szCs w:val="24"/>
        </w:rPr>
        <w:t xml:space="preserve">  sportive  fédérale </w:t>
      </w:r>
      <w:r w:rsidR="0020744F" w:rsidRPr="0020744F">
        <w:rPr>
          <w:rFonts w:ascii="Arial" w:hAnsi="Arial" w:cs="Arial"/>
          <w:sz w:val="24"/>
          <w:szCs w:val="24"/>
        </w:rPr>
        <w:t xml:space="preserve">c’est  </w:t>
      </w:r>
      <w:r>
        <w:rPr>
          <w:rFonts w:ascii="Arial" w:hAnsi="Arial" w:cs="Arial"/>
          <w:sz w:val="24"/>
          <w:szCs w:val="24"/>
        </w:rPr>
        <w:t xml:space="preserve">toujours </w:t>
      </w:r>
      <w:r w:rsidR="0020744F" w:rsidRPr="0020744F">
        <w:rPr>
          <w:rFonts w:ascii="Arial" w:hAnsi="Arial" w:cs="Arial"/>
          <w:sz w:val="24"/>
          <w:szCs w:val="24"/>
        </w:rPr>
        <w:t>un vrai  dilemme  car son fonctionnement s’inscrit dans ce que l’administration nomme officiellement une  « </w:t>
      </w:r>
      <w:r w:rsidR="0020744F" w:rsidRPr="00E602FD">
        <w:rPr>
          <w:rFonts w:ascii="Arial" w:hAnsi="Arial" w:cs="Arial"/>
          <w:i/>
          <w:sz w:val="24"/>
          <w:szCs w:val="24"/>
        </w:rPr>
        <w:t>Délégation  de mission  de  service  public</w:t>
      </w:r>
      <w:r w:rsidR="0020744F" w:rsidRPr="0020744F">
        <w:rPr>
          <w:rFonts w:ascii="Arial" w:hAnsi="Arial" w:cs="Arial"/>
          <w:sz w:val="24"/>
          <w:szCs w:val="24"/>
        </w:rPr>
        <w:t> »</w:t>
      </w:r>
      <w:r w:rsidR="0020744F" w:rsidRPr="0020744F">
        <w:rPr>
          <w:rStyle w:val="Appelnotedebasdep"/>
          <w:rFonts w:ascii="Arial" w:hAnsi="Arial" w:cs="Arial"/>
          <w:sz w:val="24"/>
          <w:szCs w:val="24"/>
        </w:rPr>
        <w:footnoteReference w:id="30"/>
      </w:r>
      <w:r w:rsidR="0020744F" w:rsidRPr="0020744F">
        <w:rPr>
          <w:rFonts w:ascii="Arial" w:hAnsi="Arial" w:cs="Arial"/>
          <w:sz w:val="24"/>
          <w:szCs w:val="24"/>
        </w:rPr>
        <w:t>. Au-delà du monopole que cela constitue (mais aussi, pe</w:t>
      </w:r>
      <w:r w:rsidR="00DD33ED">
        <w:rPr>
          <w:rFonts w:ascii="Arial" w:hAnsi="Arial" w:cs="Arial"/>
          <w:sz w:val="24"/>
          <w:szCs w:val="24"/>
        </w:rPr>
        <w:t xml:space="preserve">ut-être, à cause de cela, NDLR), </w:t>
      </w:r>
      <w:r w:rsidR="0020744F" w:rsidRPr="0020744F">
        <w:rPr>
          <w:rFonts w:ascii="Arial" w:hAnsi="Arial" w:cs="Arial"/>
          <w:sz w:val="24"/>
          <w:szCs w:val="24"/>
        </w:rPr>
        <w:t xml:space="preserve">ce statut </w:t>
      </w:r>
      <w:r w:rsidR="00DD33ED">
        <w:rPr>
          <w:rFonts w:ascii="Arial" w:hAnsi="Arial" w:cs="Arial"/>
          <w:sz w:val="24"/>
          <w:szCs w:val="24"/>
        </w:rPr>
        <w:t>privilégié</w:t>
      </w:r>
      <w:r w:rsidR="0020744F" w:rsidRPr="0020744F">
        <w:rPr>
          <w:rFonts w:ascii="Arial" w:hAnsi="Arial" w:cs="Arial"/>
          <w:sz w:val="24"/>
          <w:szCs w:val="24"/>
        </w:rPr>
        <w:t xml:space="preserve"> conféré aux fédérations </w:t>
      </w:r>
      <w:r w:rsidR="007621B6">
        <w:rPr>
          <w:rFonts w:ascii="Arial" w:hAnsi="Arial" w:cs="Arial"/>
          <w:sz w:val="24"/>
          <w:szCs w:val="24"/>
        </w:rPr>
        <w:t xml:space="preserve">tricolores </w:t>
      </w:r>
      <w:r w:rsidR="0020744F" w:rsidRPr="0020744F">
        <w:rPr>
          <w:rFonts w:ascii="Arial" w:hAnsi="Arial" w:cs="Arial"/>
          <w:sz w:val="24"/>
          <w:szCs w:val="24"/>
        </w:rPr>
        <w:t>peut rapidement devenir un frein capable de bloquer toute volonté d’innover.</w:t>
      </w:r>
    </w:p>
    <w:p w:rsidR="009F3606" w:rsidRDefault="009F3606" w:rsidP="0020744F">
      <w:pPr>
        <w:pStyle w:val="Paragraphedeliste"/>
        <w:spacing w:after="0"/>
        <w:ind w:left="0"/>
        <w:jc w:val="both"/>
        <w:rPr>
          <w:rFonts w:ascii="Arial" w:hAnsi="Arial" w:cs="Arial"/>
          <w:sz w:val="24"/>
          <w:szCs w:val="24"/>
        </w:rPr>
      </w:pPr>
    </w:p>
    <w:p w:rsidR="00E602FD" w:rsidRDefault="0020744F" w:rsidP="0020744F">
      <w:pPr>
        <w:pStyle w:val="Paragraphedeliste"/>
        <w:spacing w:after="0"/>
        <w:ind w:left="0"/>
        <w:jc w:val="both"/>
        <w:rPr>
          <w:rFonts w:ascii="Arial" w:hAnsi="Arial" w:cs="Arial"/>
          <w:sz w:val="24"/>
          <w:szCs w:val="24"/>
        </w:rPr>
      </w:pPr>
      <w:r w:rsidRPr="0020744F">
        <w:rPr>
          <w:rFonts w:ascii="Arial" w:hAnsi="Arial" w:cs="Arial"/>
          <w:sz w:val="24"/>
          <w:szCs w:val="24"/>
        </w:rPr>
        <w:t xml:space="preserve">En  effet,  </w:t>
      </w:r>
      <w:r w:rsidR="00DD33ED">
        <w:rPr>
          <w:rFonts w:ascii="Arial" w:hAnsi="Arial" w:cs="Arial"/>
          <w:sz w:val="24"/>
          <w:szCs w:val="24"/>
        </w:rPr>
        <w:t>n’ayant pas d’</w:t>
      </w:r>
      <w:r w:rsidR="007621B6">
        <w:rPr>
          <w:rFonts w:ascii="Arial" w:hAnsi="Arial" w:cs="Arial"/>
          <w:sz w:val="24"/>
          <w:szCs w:val="24"/>
        </w:rPr>
        <w:t>autonomie politique</w:t>
      </w:r>
      <w:r w:rsidR="00DD33ED">
        <w:rPr>
          <w:rFonts w:ascii="Arial" w:hAnsi="Arial" w:cs="Arial"/>
          <w:sz w:val="24"/>
          <w:szCs w:val="24"/>
        </w:rPr>
        <w:t xml:space="preserve"> </w:t>
      </w:r>
      <w:r w:rsidRPr="0020744F">
        <w:rPr>
          <w:rFonts w:ascii="Arial" w:hAnsi="Arial" w:cs="Arial"/>
          <w:sz w:val="24"/>
          <w:szCs w:val="24"/>
        </w:rPr>
        <w:t>elles n</w:t>
      </w:r>
      <w:r w:rsidR="00DD33ED">
        <w:rPr>
          <w:rFonts w:ascii="Arial" w:hAnsi="Arial" w:cs="Arial"/>
          <w:sz w:val="24"/>
          <w:szCs w:val="24"/>
        </w:rPr>
        <w:t>e disposent</w:t>
      </w:r>
      <w:r w:rsidRPr="0020744F">
        <w:rPr>
          <w:rFonts w:ascii="Arial" w:hAnsi="Arial" w:cs="Arial"/>
          <w:sz w:val="24"/>
          <w:szCs w:val="24"/>
        </w:rPr>
        <w:t xml:space="preserve"> pas d’autonomie  stratégique</w:t>
      </w:r>
      <w:r w:rsidR="00DD33ED">
        <w:rPr>
          <w:rFonts w:ascii="Arial" w:hAnsi="Arial" w:cs="Arial"/>
          <w:sz w:val="24"/>
          <w:szCs w:val="24"/>
        </w:rPr>
        <w:t xml:space="preserve">. </w:t>
      </w:r>
    </w:p>
    <w:p w:rsidR="00E602FD" w:rsidRDefault="00E602FD" w:rsidP="0020744F">
      <w:pPr>
        <w:pStyle w:val="Paragraphedeliste"/>
        <w:spacing w:after="0"/>
        <w:ind w:left="0"/>
        <w:jc w:val="both"/>
        <w:rPr>
          <w:rFonts w:ascii="Arial" w:hAnsi="Arial" w:cs="Arial"/>
          <w:sz w:val="24"/>
          <w:szCs w:val="24"/>
        </w:rPr>
      </w:pPr>
    </w:p>
    <w:p w:rsidR="00E602FD" w:rsidRDefault="00DD33ED" w:rsidP="0020744F">
      <w:pPr>
        <w:pStyle w:val="Paragraphedeliste"/>
        <w:spacing w:after="0"/>
        <w:ind w:left="0"/>
        <w:jc w:val="both"/>
        <w:rPr>
          <w:rFonts w:ascii="Arial" w:hAnsi="Arial" w:cs="Arial"/>
          <w:sz w:val="24"/>
          <w:szCs w:val="24"/>
        </w:rPr>
      </w:pPr>
      <w:r>
        <w:rPr>
          <w:rFonts w:ascii="Arial" w:hAnsi="Arial" w:cs="Arial"/>
          <w:sz w:val="24"/>
          <w:szCs w:val="24"/>
        </w:rPr>
        <w:t xml:space="preserve">Situation délétère s’il en est </w:t>
      </w:r>
      <w:r w:rsidR="00E602FD">
        <w:rPr>
          <w:rFonts w:ascii="Arial" w:hAnsi="Arial" w:cs="Arial"/>
          <w:sz w:val="24"/>
          <w:szCs w:val="24"/>
        </w:rPr>
        <w:t>dès lors</w:t>
      </w:r>
      <w:r w:rsidR="0020744F" w:rsidRPr="0020744F">
        <w:rPr>
          <w:rFonts w:ascii="Arial" w:hAnsi="Arial" w:cs="Arial"/>
          <w:sz w:val="24"/>
          <w:szCs w:val="24"/>
        </w:rPr>
        <w:t xml:space="preserve"> que les transformations protéiformes de l’écosystème sportif induites par le numérique vont les contraindre à  passer  d’une  politique  </w:t>
      </w:r>
      <w:r w:rsidR="0020744F" w:rsidRPr="009F3606">
        <w:rPr>
          <w:rFonts w:ascii="Arial" w:hAnsi="Arial" w:cs="Arial"/>
          <w:i/>
          <w:sz w:val="24"/>
          <w:szCs w:val="24"/>
        </w:rPr>
        <w:t>d’utilité  publique</w:t>
      </w:r>
      <w:r w:rsidR="0020744F" w:rsidRPr="0020744F">
        <w:rPr>
          <w:rFonts w:ascii="Arial" w:hAnsi="Arial" w:cs="Arial"/>
          <w:sz w:val="24"/>
          <w:szCs w:val="24"/>
        </w:rPr>
        <w:t xml:space="preserve">  à  une stratégie  </w:t>
      </w:r>
      <w:r w:rsidR="007621B6">
        <w:rPr>
          <w:rFonts w:ascii="Arial" w:hAnsi="Arial" w:cs="Arial"/>
          <w:sz w:val="24"/>
          <w:szCs w:val="24"/>
        </w:rPr>
        <w:t xml:space="preserve">totalement </w:t>
      </w:r>
      <w:r w:rsidR="0020744F" w:rsidRPr="0020744F">
        <w:rPr>
          <w:rFonts w:ascii="Arial" w:hAnsi="Arial" w:cs="Arial"/>
          <w:sz w:val="24"/>
          <w:szCs w:val="24"/>
        </w:rPr>
        <w:t xml:space="preserve">inédite </w:t>
      </w:r>
      <w:r w:rsidR="0020744F" w:rsidRPr="009F3606">
        <w:rPr>
          <w:rFonts w:ascii="Arial" w:hAnsi="Arial" w:cs="Arial"/>
          <w:i/>
          <w:sz w:val="24"/>
          <w:szCs w:val="24"/>
        </w:rPr>
        <w:t>d’utilité sociale</w:t>
      </w:r>
      <w:r w:rsidR="0020744F" w:rsidRPr="0020744F">
        <w:rPr>
          <w:rStyle w:val="Appelnotedebasdep"/>
          <w:rFonts w:ascii="Arial" w:hAnsi="Arial" w:cs="Arial"/>
          <w:sz w:val="24"/>
          <w:szCs w:val="24"/>
        </w:rPr>
        <w:footnoteReference w:id="31"/>
      </w:r>
      <w:r w:rsidR="0020744F" w:rsidRPr="0020744F">
        <w:rPr>
          <w:rFonts w:ascii="Arial" w:hAnsi="Arial" w:cs="Arial"/>
          <w:sz w:val="24"/>
          <w:szCs w:val="24"/>
        </w:rPr>
        <w:t xml:space="preserve">. </w:t>
      </w:r>
    </w:p>
    <w:p w:rsidR="00E602FD" w:rsidRDefault="00E602FD" w:rsidP="0020744F">
      <w:pPr>
        <w:pStyle w:val="Paragraphedeliste"/>
        <w:spacing w:after="0"/>
        <w:ind w:left="0"/>
        <w:jc w:val="both"/>
        <w:rPr>
          <w:rFonts w:ascii="Arial" w:hAnsi="Arial" w:cs="Arial"/>
          <w:sz w:val="24"/>
          <w:szCs w:val="24"/>
        </w:rPr>
      </w:pPr>
    </w:p>
    <w:p w:rsidR="0020744F" w:rsidRPr="0020744F" w:rsidRDefault="0020744F" w:rsidP="0020744F">
      <w:pPr>
        <w:pStyle w:val="Paragraphedeliste"/>
        <w:spacing w:after="0"/>
        <w:ind w:left="0"/>
        <w:jc w:val="both"/>
        <w:rPr>
          <w:rFonts w:ascii="Arial" w:hAnsi="Arial" w:cs="Arial"/>
          <w:sz w:val="24"/>
          <w:szCs w:val="24"/>
        </w:rPr>
      </w:pPr>
      <w:r w:rsidRPr="0020744F">
        <w:rPr>
          <w:rFonts w:ascii="Arial" w:hAnsi="Arial" w:cs="Arial"/>
          <w:sz w:val="24"/>
          <w:szCs w:val="24"/>
        </w:rPr>
        <w:t xml:space="preserve">L’une des solutions consiste alors à établir un lien direct entre les décideurs et les acteurs. Comme nous le verront plus loin, une stratégie </w:t>
      </w:r>
      <w:r w:rsidRPr="0020744F">
        <w:rPr>
          <w:rFonts w:ascii="Arial" w:hAnsi="Arial" w:cs="Arial"/>
          <w:i/>
          <w:sz w:val="24"/>
          <w:szCs w:val="24"/>
        </w:rPr>
        <w:t xml:space="preserve">d’empowerment </w:t>
      </w:r>
      <w:r w:rsidRPr="0020744F">
        <w:rPr>
          <w:rFonts w:ascii="Arial" w:hAnsi="Arial" w:cs="Arial"/>
          <w:sz w:val="24"/>
          <w:szCs w:val="24"/>
        </w:rPr>
        <w:t>sportif est alors très efficace</w:t>
      </w:r>
      <w:r w:rsidRPr="0020744F">
        <w:rPr>
          <w:rStyle w:val="Appelnotedebasdep"/>
          <w:rFonts w:ascii="Arial" w:hAnsi="Arial" w:cs="Arial"/>
          <w:sz w:val="24"/>
          <w:szCs w:val="24"/>
        </w:rPr>
        <w:footnoteReference w:id="32"/>
      </w:r>
      <w:r w:rsidRPr="0020744F">
        <w:rPr>
          <w:rFonts w:ascii="Arial" w:hAnsi="Arial" w:cs="Arial"/>
          <w:sz w:val="24"/>
          <w:szCs w:val="24"/>
        </w:rPr>
        <w:t xml:space="preserve">. Reste que pour éviter la multiplication des initiatives fédérales et les coûts induits par ce type d’opérations, il convient </w:t>
      </w:r>
      <w:r w:rsidR="007621B6">
        <w:rPr>
          <w:rFonts w:ascii="Arial" w:hAnsi="Arial" w:cs="Arial"/>
          <w:sz w:val="24"/>
          <w:szCs w:val="24"/>
        </w:rPr>
        <w:t xml:space="preserve">absolument </w:t>
      </w:r>
      <w:r w:rsidRPr="0020744F">
        <w:rPr>
          <w:rFonts w:ascii="Arial" w:hAnsi="Arial" w:cs="Arial"/>
          <w:sz w:val="24"/>
          <w:szCs w:val="24"/>
        </w:rPr>
        <w:t>de les mutualiser. La création de clusters multidisciplinaires</w:t>
      </w:r>
      <w:r w:rsidR="009F3606">
        <w:rPr>
          <w:rFonts w:ascii="Arial" w:hAnsi="Arial" w:cs="Arial"/>
          <w:sz w:val="24"/>
          <w:szCs w:val="24"/>
        </w:rPr>
        <w:t>,</w:t>
      </w:r>
      <w:r w:rsidRPr="0020744F">
        <w:rPr>
          <w:rFonts w:ascii="Arial" w:hAnsi="Arial" w:cs="Arial"/>
          <w:sz w:val="24"/>
          <w:szCs w:val="24"/>
        </w:rPr>
        <w:t xml:space="preserve"> </w:t>
      </w:r>
      <w:r w:rsidR="009F3606">
        <w:rPr>
          <w:rFonts w:ascii="Arial" w:hAnsi="Arial" w:cs="Arial"/>
          <w:sz w:val="24"/>
          <w:szCs w:val="24"/>
        </w:rPr>
        <w:t xml:space="preserve">conçus </w:t>
      </w:r>
      <w:r w:rsidR="005B0262">
        <w:rPr>
          <w:rFonts w:ascii="Arial" w:hAnsi="Arial" w:cs="Arial"/>
          <w:sz w:val="24"/>
          <w:szCs w:val="24"/>
        </w:rPr>
        <w:t xml:space="preserve">conjointement </w:t>
      </w:r>
      <w:r w:rsidR="009F3606">
        <w:rPr>
          <w:rFonts w:ascii="Arial" w:hAnsi="Arial" w:cs="Arial"/>
          <w:sz w:val="24"/>
          <w:szCs w:val="24"/>
        </w:rPr>
        <w:t xml:space="preserve">par l’État et le CNOSF, </w:t>
      </w:r>
      <w:r w:rsidRPr="0020744F">
        <w:rPr>
          <w:rFonts w:ascii="Arial" w:hAnsi="Arial" w:cs="Arial"/>
          <w:sz w:val="24"/>
          <w:szCs w:val="24"/>
        </w:rPr>
        <w:t>capable</w:t>
      </w:r>
      <w:r w:rsidR="007621B6">
        <w:rPr>
          <w:rFonts w:ascii="Arial" w:hAnsi="Arial" w:cs="Arial"/>
          <w:sz w:val="24"/>
          <w:szCs w:val="24"/>
        </w:rPr>
        <w:t>s</w:t>
      </w:r>
      <w:r w:rsidRPr="0020744F">
        <w:rPr>
          <w:rFonts w:ascii="Arial" w:hAnsi="Arial" w:cs="Arial"/>
          <w:sz w:val="24"/>
          <w:szCs w:val="24"/>
        </w:rPr>
        <w:t xml:space="preserve"> de produire </w:t>
      </w:r>
      <w:r w:rsidR="009F3606">
        <w:rPr>
          <w:rFonts w:ascii="Arial" w:hAnsi="Arial" w:cs="Arial"/>
          <w:sz w:val="24"/>
          <w:szCs w:val="24"/>
        </w:rPr>
        <w:t xml:space="preserve">simultanément </w:t>
      </w:r>
      <w:r w:rsidRPr="0020744F">
        <w:rPr>
          <w:rFonts w:ascii="Arial" w:hAnsi="Arial" w:cs="Arial"/>
          <w:sz w:val="24"/>
          <w:szCs w:val="24"/>
        </w:rPr>
        <w:t>de la donnée sociale</w:t>
      </w:r>
      <w:r w:rsidR="009F3606">
        <w:rPr>
          <w:rFonts w:ascii="Arial" w:hAnsi="Arial" w:cs="Arial"/>
          <w:sz w:val="24"/>
          <w:szCs w:val="24"/>
        </w:rPr>
        <w:t>, technique et tech</w:t>
      </w:r>
      <w:r w:rsidR="005B0262">
        <w:rPr>
          <w:rFonts w:ascii="Arial" w:hAnsi="Arial" w:cs="Arial"/>
          <w:sz w:val="24"/>
          <w:szCs w:val="24"/>
        </w:rPr>
        <w:t>nologique</w:t>
      </w:r>
      <w:r w:rsidR="009F3606">
        <w:rPr>
          <w:rFonts w:ascii="Arial" w:hAnsi="Arial" w:cs="Arial"/>
          <w:sz w:val="24"/>
          <w:szCs w:val="24"/>
        </w:rPr>
        <w:t xml:space="preserve"> exploitable par l’ensemble du M</w:t>
      </w:r>
      <w:r w:rsidRPr="0020744F">
        <w:rPr>
          <w:rFonts w:ascii="Arial" w:hAnsi="Arial" w:cs="Arial"/>
          <w:sz w:val="24"/>
          <w:szCs w:val="24"/>
        </w:rPr>
        <w:t>ouvement sportif</w:t>
      </w:r>
      <w:r w:rsidR="009F3606">
        <w:rPr>
          <w:rFonts w:ascii="Arial" w:hAnsi="Arial" w:cs="Arial"/>
          <w:sz w:val="24"/>
          <w:szCs w:val="24"/>
        </w:rPr>
        <w:t xml:space="preserve"> </w:t>
      </w:r>
      <w:r w:rsidR="009F3606" w:rsidRPr="009F3606">
        <w:rPr>
          <w:rFonts w:ascii="Arial" w:hAnsi="Arial" w:cs="Arial"/>
          <w:i/>
          <w:sz w:val="24"/>
          <w:szCs w:val="24"/>
        </w:rPr>
        <w:t>via</w:t>
      </w:r>
      <w:r w:rsidR="009F3606">
        <w:rPr>
          <w:rFonts w:ascii="Arial" w:hAnsi="Arial" w:cs="Arial"/>
          <w:sz w:val="24"/>
          <w:szCs w:val="24"/>
        </w:rPr>
        <w:t xml:space="preserve"> </w:t>
      </w:r>
      <w:r w:rsidR="005B0262">
        <w:rPr>
          <w:rFonts w:ascii="Arial" w:hAnsi="Arial" w:cs="Arial"/>
          <w:sz w:val="24"/>
          <w:szCs w:val="24"/>
        </w:rPr>
        <w:t>des</w:t>
      </w:r>
      <w:r w:rsidR="009F3606">
        <w:rPr>
          <w:rFonts w:ascii="Arial" w:hAnsi="Arial" w:cs="Arial"/>
          <w:sz w:val="24"/>
          <w:szCs w:val="24"/>
        </w:rPr>
        <w:t xml:space="preserve"> formation</w:t>
      </w:r>
      <w:r w:rsidR="005B0262">
        <w:rPr>
          <w:rFonts w:ascii="Arial" w:hAnsi="Arial" w:cs="Arial"/>
          <w:sz w:val="24"/>
          <w:szCs w:val="24"/>
        </w:rPr>
        <w:t>s</w:t>
      </w:r>
      <w:r w:rsidR="009F3606">
        <w:rPr>
          <w:rFonts w:ascii="Arial" w:hAnsi="Arial" w:cs="Arial"/>
          <w:sz w:val="24"/>
          <w:szCs w:val="24"/>
        </w:rPr>
        <w:t xml:space="preserve"> </w:t>
      </w:r>
      <w:r w:rsidR="009F3606" w:rsidRPr="009F3606">
        <w:rPr>
          <w:rFonts w:ascii="Arial" w:hAnsi="Arial" w:cs="Arial"/>
          <w:i/>
          <w:sz w:val="24"/>
          <w:szCs w:val="24"/>
        </w:rPr>
        <w:t>ad hoc,</w:t>
      </w:r>
      <w:r w:rsidRPr="0020744F">
        <w:rPr>
          <w:rFonts w:ascii="Arial" w:hAnsi="Arial" w:cs="Arial"/>
          <w:sz w:val="24"/>
          <w:szCs w:val="24"/>
        </w:rPr>
        <w:t xml:space="preserve"> deviendra alors une solution élégante et efficace </w:t>
      </w:r>
      <w:r w:rsidR="009F3606">
        <w:rPr>
          <w:rFonts w:ascii="Arial" w:hAnsi="Arial" w:cs="Arial"/>
          <w:sz w:val="24"/>
          <w:szCs w:val="24"/>
        </w:rPr>
        <w:t>sur la base de la figure ci-dessous</w:t>
      </w:r>
      <w:r w:rsidRPr="0020744F">
        <w:rPr>
          <w:rFonts w:ascii="Arial" w:hAnsi="Arial" w:cs="Arial"/>
          <w:sz w:val="24"/>
          <w:szCs w:val="24"/>
        </w:rPr>
        <w:t>.</w:t>
      </w:r>
    </w:p>
    <w:p w:rsidR="00387D94" w:rsidRDefault="00387D94" w:rsidP="00B429B7">
      <w:pPr>
        <w:ind w:right="141"/>
        <w:rPr>
          <w:rFonts w:ascii="Arial" w:hAnsi="Arial" w:cs="Arial"/>
          <w:sz w:val="44"/>
          <w:szCs w:val="44"/>
        </w:rPr>
      </w:pPr>
    </w:p>
    <w:p w:rsidR="00F63E00" w:rsidRPr="00387D94" w:rsidRDefault="00F63E00" w:rsidP="00B429B7">
      <w:pPr>
        <w:ind w:right="141"/>
        <w:rPr>
          <w:rFonts w:ascii="Arial" w:hAnsi="Arial" w:cs="Arial"/>
          <w:sz w:val="44"/>
          <w:szCs w:val="44"/>
        </w:rPr>
      </w:pPr>
      <w:r>
        <w:rPr>
          <w:noProof/>
          <w:lang w:eastAsia="fr-FR"/>
        </w:rPr>
        <w:drawing>
          <wp:inline distT="0" distB="0" distL="0" distR="0" wp14:anchorId="13204FBA" wp14:editId="17F033E2">
            <wp:extent cx="5972810" cy="3020695"/>
            <wp:effectExtent l="228600" t="228600" r="237490" b="23685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72810" cy="302069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5B0262" w:rsidRDefault="005B0262" w:rsidP="00D44C14">
      <w:pPr>
        <w:spacing w:after="0"/>
        <w:jc w:val="both"/>
        <w:rPr>
          <w:rFonts w:ascii="Arial" w:hAnsi="Arial" w:cs="Arial"/>
          <w:sz w:val="24"/>
          <w:szCs w:val="24"/>
        </w:rPr>
      </w:pPr>
    </w:p>
    <w:p w:rsidR="00D44C14" w:rsidRPr="00D44C14" w:rsidRDefault="00D44C14" w:rsidP="00D44C14">
      <w:pPr>
        <w:spacing w:after="0"/>
        <w:jc w:val="both"/>
        <w:rPr>
          <w:rFonts w:ascii="Arial" w:hAnsi="Arial" w:cs="Arial"/>
          <w:sz w:val="24"/>
          <w:szCs w:val="24"/>
        </w:rPr>
      </w:pPr>
      <w:r w:rsidRPr="00D44C14">
        <w:rPr>
          <w:rFonts w:ascii="Arial" w:hAnsi="Arial" w:cs="Arial"/>
          <w:sz w:val="24"/>
          <w:szCs w:val="24"/>
        </w:rPr>
        <w:t xml:space="preserve">La principale qualité d’un </w:t>
      </w:r>
      <w:r w:rsidRPr="00D44C14">
        <w:rPr>
          <w:rFonts w:ascii="Arial" w:hAnsi="Arial" w:cs="Arial"/>
          <w:i/>
          <w:sz w:val="24"/>
          <w:szCs w:val="24"/>
        </w:rPr>
        <w:t>Ecosystème Sportif Numérique Intégral</w:t>
      </w:r>
      <w:r w:rsidRPr="00D44C14">
        <w:rPr>
          <w:rFonts w:ascii="Arial" w:hAnsi="Arial" w:cs="Arial"/>
          <w:sz w:val="24"/>
          <w:szCs w:val="24"/>
        </w:rPr>
        <w:t xml:space="preserve"> </w:t>
      </w:r>
      <w:r w:rsidR="005B0262">
        <w:rPr>
          <w:rFonts w:ascii="Arial" w:hAnsi="Arial" w:cs="Arial"/>
          <w:sz w:val="24"/>
          <w:szCs w:val="24"/>
        </w:rPr>
        <w:t xml:space="preserve">(ESNI) </w:t>
      </w:r>
      <w:r w:rsidRPr="00D44C14">
        <w:rPr>
          <w:rFonts w:ascii="Arial" w:hAnsi="Arial" w:cs="Arial"/>
          <w:sz w:val="24"/>
          <w:szCs w:val="24"/>
        </w:rPr>
        <w:t>est son caractère totalement inclusif au sens où il permet d’</w:t>
      </w:r>
      <w:r w:rsidR="00520C68">
        <w:rPr>
          <w:rFonts w:ascii="Arial" w:hAnsi="Arial" w:cs="Arial"/>
          <w:sz w:val="24"/>
          <w:szCs w:val="24"/>
        </w:rPr>
        <w:t>associer</w:t>
      </w:r>
      <w:r w:rsidRPr="00D44C14">
        <w:rPr>
          <w:rFonts w:ascii="Arial" w:hAnsi="Arial" w:cs="Arial"/>
          <w:sz w:val="24"/>
          <w:szCs w:val="24"/>
        </w:rPr>
        <w:t xml:space="preserve"> l’ensemble des opérations, modalités et services numériques nécessaire à l’optimisation du fonctionnement des organisations sportives (fédérations, services des sports des collectivités, ligues, clubs…). Il ne s’agit plus d’intégrer quelques applications digitales correspondant à des fonctions précises (gestion de licences, diffusion de l’information, dématérialisation de la relation coach/athlète, par exemple) mais </w:t>
      </w:r>
      <w:r w:rsidR="00B45744">
        <w:rPr>
          <w:rFonts w:ascii="Arial" w:hAnsi="Arial" w:cs="Arial"/>
          <w:sz w:val="24"/>
          <w:szCs w:val="24"/>
        </w:rPr>
        <w:t xml:space="preserve">bien </w:t>
      </w:r>
      <w:r w:rsidRPr="00D44C14">
        <w:rPr>
          <w:rFonts w:ascii="Arial" w:hAnsi="Arial" w:cs="Arial"/>
          <w:sz w:val="24"/>
          <w:szCs w:val="24"/>
        </w:rPr>
        <w:t xml:space="preserve">de transformer </w:t>
      </w:r>
      <w:r w:rsidR="005B4533">
        <w:rPr>
          <w:rFonts w:ascii="Arial" w:hAnsi="Arial" w:cs="Arial"/>
          <w:sz w:val="24"/>
          <w:szCs w:val="24"/>
        </w:rPr>
        <w:t xml:space="preserve">complétement </w:t>
      </w:r>
      <w:r w:rsidRPr="00D44C14">
        <w:rPr>
          <w:rFonts w:ascii="Arial" w:hAnsi="Arial" w:cs="Arial"/>
          <w:sz w:val="24"/>
          <w:szCs w:val="24"/>
        </w:rPr>
        <w:t xml:space="preserve">l’organisation en dématérialisant </w:t>
      </w:r>
      <w:r w:rsidRPr="00D44C14">
        <w:rPr>
          <w:rFonts w:ascii="Arial" w:hAnsi="Arial" w:cs="Arial"/>
          <w:i/>
          <w:sz w:val="24"/>
          <w:szCs w:val="24"/>
        </w:rPr>
        <w:t xml:space="preserve">toutes </w:t>
      </w:r>
      <w:r w:rsidRPr="00D44C14">
        <w:rPr>
          <w:rFonts w:ascii="Arial" w:hAnsi="Arial" w:cs="Arial"/>
          <w:sz w:val="24"/>
          <w:szCs w:val="24"/>
        </w:rPr>
        <w:t xml:space="preserve">ses fonctions. On mesure sans peine le changement que cela représente et, </w:t>
      </w:r>
      <w:r w:rsidRPr="00D44C14">
        <w:rPr>
          <w:rFonts w:ascii="Arial" w:hAnsi="Arial" w:cs="Arial"/>
          <w:i/>
          <w:sz w:val="24"/>
          <w:szCs w:val="24"/>
        </w:rPr>
        <w:t>last but not least</w:t>
      </w:r>
      <w:r w:rsidRPr="00D44C14">
        <w:rPr>
          <w:rFonts w:ascii="Arial" w:hAnsi="Arial" w:cs="Arial"/>
          <w:sz w:val="24"/>
          <w:szCs w:val="24"/>
        </w:rPr>
        <w:t>, la difficulté de la tâche.</w:t>
      </w:r>
    </w:p>
    <w:p w:rsidR="00D44C14" w:rsidRPr="00D44C14" w:rsidRDefault="00D44C14" w:rsidP="00D44C14">
      <w:pPr>
        <w:spacing w:after="0"/>
        <w:jc w:val="both"/>
        <w:rPr>
          <w:rFonts w:ascii="Arial" w:hAnsi="Arial" w:cs="Arial"/>
          <w:sz w:val="24"/>
          <w:szCs w:val="24"/>
        </w:rPr>
      </w:pPr>
    </w:p>
    <w:p w:rsidR="00D44C14" w:rsidRPr="00D44C14" w:rsidRDefault="00D44C14" w:rsidP="00D44C14">
      <w:pPr>
        <w:spacing w:after="0"/>
        <w:jc w:val="both"/>
        <w:rPr>
          <w:rFonts w:ascii="Arial" w:hAnsi="Arial" w:cs="Arial"/>
          <w:sz w:val="24"/>
          <w:szCs w:val="24"/>
        </w:rPr>
      </w:pPr>
      <w:r w:rsidRPr="00D44C14">
        <w:rPr>
          <w:rFonts w:ascii="Arial" w:hAnsi="Arial" w:cs="Arial"/>
          <w:sz w:val="24"/>
          <w:szCs w:val="24"/>
        </w:rPr>
        <w:t>Parmi l’ensemble des critères à considérer, il en est un majeur : la volonté collective, affirmée en tant que telle, de changer</w:t>
      </w:r>
      <w:r w:rsidR="005B0262">
        <w:rPr>
          <w:rFonts w:ascii="Arial" w:hAnsi="Arial" w:cs="Arial"/>
          <w:sz w:val="24"/>
          <w:szCs w:val="24"/>
        </w:rPr>
        <w:t xml:space="preserve"> </w:t>
      </w:r>
      <w:r w:rsidR="00B45744">
        <w:rPr>
          <w:rFonts w:ascii="Arial" w:hAnsi="Arial" w:cs="Arial"/>
          <w:sz w:val="24"/>
          <w:szCs w:val="24"/>
        </w:rPr>
        <w:t>l</w:t>
      </w:r>
      <w:r w:rsidR="005B0262">
        <w:rPr>
          <w:rFonts w:ascii="Arial" w:hAnsi="Arial" w:cs="Arial"/>
          <w:sz w:val="24"/>
          <w:szCs w:val="24"/>
        </w:rPr>
        <w:t>e mode de management</w:t>
      </w:r>
      <w:r w:rsidRPr="00D44C14">
        <w:rPr>
          <w:rFonts w:ascii="Arial" w:hAnsi="Arial" w:cs="Arial"/>
          <w:sz w:val="24"/>
          <w:szCs w:val="24"/>
        </w:rPr>
        <w:t xml:space="preserve">. Elle doit être exprimée par la majorité des acteurs de l’organisation. Dit autrement, sont-ils prêts à sortir de leur zone de confort et à se remettre en question dans l’intérêt de </w:t>
      </w:r>
      <w:r w:rsidR="005B4533">
        <w:rPr>
          <w:rFonts w:ascii="Arial" w:hAnsi="Arial" w:cs="Arial"/>
          <w:sz w:val="24"/>
          <w:szCs w:val="24"/>
        </w:rPr>
        <w:t>leurs adhérents</w:t>
      </w:r>
      <w:r w:rsidRPr="00D44C14">
        <w:rPr>
          <w:rFonts w:ascii="Arial" w:hAnsi="Arial" w:cs="Arial"/>
          <w:sz w:val="24"/>
          <w:szCs w:val="24"/>
        </w:rPr>
        <w:t xml:space="preserve">. Comme toujours dans ce type de dilemme, car s’en est un, nous avons pu le constater, vous rencontrerez des catégories d’acteurs bien tranchées : </w:t>
      </w:r>
      <w:r w:rsidRPr="005B0262">
        <w:rPr>
          <w:rFonts w:ascii="Arial" w:hAnsi="Arial" w:cs="Arial"/>
          <w:b/>
          <w:i/>
          <w:sz w:val="24"/>
          <w:szCs w:val="24"/>
        </w:rPr>
        <w:t>les convaincus</w:t>
      </w:r>
      <w:r w:rsidRPr="00D44C14">
        <w:rPr>
          <w:rFonts w:ascii="Arial" w:hAnsi="Arial" w:cs="Arial"/>
          <w:sz w:val="24"/>
          <w:szCs w:val="24"/>
        </w:rPr>
        <w:t xml:space="preserve"> qui feront état d’un dynamisme et d’une volonté inébranlables et </w:t>
      </w:r>
      <w:r w:rsidRPr="005B0262">
        <w:rPr>
          <w:rFonts w:ascii="Arial" w:hAnsi="Arial" w:cs="Arial"/>
          <w:b/>
          <w:i/>
          <w:sz w:val="24"/>
          <w:szCs w:val="24"/>
        </w:rPr>
        <w:t>les sceptiques</w:t>
      </w:r>
      <w:r w:rsidRPr="00D44C14">
        <w:rPr>
          <w:rFonts w:ascii="Arial" w:hAnsi="Arial" w:cs="Arial"/>
          <w:sz w:val="24"/>
          <w:szCs w:val="24"/>
        </w:rPr>
        <w:t xml:space="preserve"> qui, à l’inverse, feront preuves de réserves multiples sinon d’une détermination à ne </w:t>
      </w:r>
      <w:r w:rsidR="005B0262">
        <w:rPr>
          <w:rFonts w:ascii="Arial" w:hAnsi="Arial" w:cs="Arial"/>
          <w:sz w:val="24"/>
          <w:szCs w:val="24"/>
        </w:rPr>
        <w:t>rien</w:t>
      </w:r>
      <w:r w:rsidRPr="00D44C14">
        <w:rPr>
          <w:rFonts w:ascii="Arial" w:hAnsi="Arial" w:cs="Arial"/>
          <w:sz w:val="24"/>
          <w:szCs w:val="24"/>
        </w:rPr>
        <w:t xml:space="preserve"> changer. Ne vous préoccupez ni de l’une ni de l’autre. Considérez par contre une troisième catégorie plus hétérogène : </w:t>
      </w:r>
      <w:r w:rsidRPr="005B0262">
        <w:rPr>
          <w:rFonts w:ascii="Arial" w:hAnsi="Arial" w:cs="Arial"/>
          <w:b/>
          <w:i/>
          <w:sz w:val="24"/>
          <w:szCs w:val="24"/>
        </w:rPr>
        <w:t>les incrédules dubitatifs.</w:t>
      </w:r>
      <w:r w:rsidRPr="00D44C14">
        <w:rPr>
          <w:rFonts w:ascii="Arial" w:hAnsi="Arial" w:cs="Arial"/>
          <w:sz w:val="24"/>
          <w:szCs w:val="24"/>
        </w:rPr>
        <w:t xml:space="preserve"> Ceux-là sentent bien que la problématique de la transformation numérique est dans l’air du temps. Vous allez devoir les convaincre de la mettre à l’ordre du jour</w:t>
      </w:r>
      <w:r w:rsidR="005B0262">
        <w:rPr>
          <w:rFonts w:ascii="Arial" w:hAnsi="Arial" w:cs="Arial"/>
          <w:sz w:val="24"/>
          <w:szCs w:val="24"/>
        </w:rPr>
        <w:t xml:space="preserve"> et de s’y convertir</w:t>
      </w:r>
      <w:r w:rsidRPr="00D44C14">
        <w:rPr>
          <w:rFonts w:ascii="Arial" w:hAnsi="Arial" w:cs="Arial"/>
          <w:sz w:val="24"/>
          <w:szCs w:val="24"/>
        </w:rPr>
        <w:t xml:space="preserve">. Pour cela, il sera indispensable de faire appel à une personnalité indiscutable, c’est-à-dire au savoir reconnu, extérieure à l’organisation. Seul un expert étranger à la structure vous permettra de gagner un temps précieux en évitant que le débat nécessaire à ce type de décision ne s’enlise dans des considérations plus ou moins étayées exprimées au cours de débats interminables. </w:t>
      </w:r>
    </w:p>
    <w:p w:rsidR="00D44C14" w:rsidRPr="00D44C14" w:rsidRDefault="00D44C14" w:rsidP="00D44C14">
      <w:pPr>
        <w:spacing w:after="0"/>
        <w:jc w:val="both"/>
        <w:rPr>
          <w:rFonts w:ascii="Arial" w:hAnsi="Arial" w:cs="Arial"/>
          <w:sz w:val="24"/>
          <w:szCs w:val="24"/>
        </w:rPr>
      </w:pPr>
    </w:p>
    <w:p w:rsidR="00B45744" w:rsidRDefault="00D44C14" w:rsidP="00D44C14">
      <w:pPr>
        <w:spacing w:after="0"/>
        <w:jc w:val="both"/>
        <w:rPr>
          <w:rFonts w:ascii="Arial" w:hAnsi="Arial" w:cs="Arial"/>
          <w:sz w:val="24"/>
          <w:szCs w:val="24"/>
        </w:rPr>
      </w:pPr>
      <w:r w:rsidRPr="00D44C14">
        <w:rPr>
          <w:rFonts w:ascii="Arial" w:hAnsi="Arial" w:cs="Arial"/>
          <w:sz w:val="24"/>
          <w:szCs w:val="24"/>
        </w:rPr>
        <w:t xml:space="preserve">Une certitude demeure. Chacun doit en avoir conscience. Le numérique affectera les habitudes ainsi que les relations interpersonnelles et obligera à revoir </w:t>
      </w:r>
      <w:r w:rsidR="00B45744">
        <w:rPr>
          <w:rFonts w:ascii="Arial" w:hAnsi="Arial" w:cs="Arial"/>
          <w:sz w:val="24"/>
          <w:szCs w:val="24"/>
        </w:rPr>
        <w:t xml:space="preserve">toutes </w:t>
      </w:r>
      <w:r w:rsidRPr="00D44C14">
        <w:rPr>
          <w:rFonts w:ascii="Arial" w:hAnsi="Arial" w:cs="Arial"/>
          <w:sz w:val="24"/>
          <w:szCs w:val="24"/>
        </w:rPr>
        <w:t>les méthodes de travail</w:t>
      </w:r>
      <w:r w:rsidR="005B4533">
        <w:rPr>
          <w:rFonts w:ascii="Arial" w:hAnsi="Arial" w:cs="Arial"/>
          <w:sz w:val="24"/>
          <w:szCs w:val="24"/>
        </w:rPr>
        <w:t xml:space="preserve"> et d’administration</w:t>
      </w:r>
      <w:r w:rsidRPr="00D44C14">
        <w:rPr>
          <w:rFonts w:ascii="Arial" w:hAnsi="Arial" w:cs="Arial"/>
          <w:sz w:val="24"/>
          <w:szCs w:val="24"/>
        </w:rPr>
        <w:t>. C’est l’organisation dans sa totalité fonctionnelle qui sera remise en cause</w:t>
      </w:r>
      <w:r w:rsidR="00B45744">
        <w:rPr>
          <w:rFonts w:ascii="Arial" w:hAnsi="Arial" w:cs="Arial"/>
          <w:sz w:val="24"/>
          <w:szCs w:val="24"/>
        </w:rPr>
        <w:t xml:space="preserve"> et c’est son management qui sera revu et corrigé à l’aune de la nouvelle donne digitale</w:t>
      </w:r>
      <w:r w:rsidRPr="00D44C14">
        <w:rPr>
          <w:rFonts w:ascii="Arial" w:hAnsi="Arial" w:cs="Arial"/>
          <w:sz w:val="24"/>
          <w:szCs w:val="24"/>
        </w:rPr>
        <w:t>. Le minimum sera donc de savoir précisément pourquoi l’on s’engage dans un tel processus et surtout quels sont les attendus et quels seront les critères permettant d’en évaluer l’intérêt une fois atteints.</w:t>
      </w:r>
    </w:p>
    <w:p w:rsidR="00B45744" w:rsidRDefault="00B45744" w:rsidP="00D44C14">
      <w:pPr>
        <w:spacing w:after="0"/>
        <w:jc w:val="both"/>
        <w:rPr>
          <w:rFonts w:ascii="Arial" w:hAnsi="Arial" w:cs="Arial"/>
          <w:sz w:val="24"/>
          <w:szCs w:val="24"/>
        </w:rPr>
      </w:pPr>
    </w:p>
    <w:p w:rsidR="00B45744" w:rsidRDefault="00B45744" w:rsidP="00B45744">
      <w:pPr>
        <w:rPr>
          <w:rFonts w:ascii="Arial" w:hAnsi="Arial" w:cs="Arial"/>
          <w:sz w:val="24"/>
          <w:szCs w:val="24"/>
        </w:rPr>
      </w:pPr>
      <w:r>
        <w:rPr>
          <w:rFonts w:ascii="Arial" w:hAnsi="Arial" w:cs="Arial"/>
          <w:sz w:val="24"/>
          <w:szCs w:val="24"/>
        </w:rPr>
        <w:t xml:space="preserve">Pour tenter de faire simple, nous distinguerons deux types de nouvelles compétences à acquérir : </w:t>
      </w:r>
      <w:r w:rsidRPr="00B45744">
        <w:rPr>
          <w:rFonts w:ascii="Arial" w:hAnsi="Arial" w:cs="Arial"/>
          <w:sz w:val="24"/>
          <w:szCs w:val="24"/>
        </w:rPr>
        <w:t>les micro-compétences et macro-compétences</w:t>
      </w:r>
      <w:r w:rsidR="000227D2">
        <w:rPr>
          <w:rFonts w:ascii="Arial" w:hAnsi="Arial" w:cs="Arial"/>
          <w:sz w:val="24"/>
          <w:szCs w:val="24"/>
        </w:rPr>
        <w:t xml:space="preserve"> numériques</w:t>
      </w:r>
      <w:r w:rsidRPr="00B45744">
        <w:rPr>
          <w:rFonts w:ascii="Arial" w:hAnsi="Arial" w:cs="Arial"/>
          <w:sz w:val="24"/>
          <w:szCs w:val="24"/>
        </w:rPr>
        <w:t xml:space="preserve"> </w:t>
      </w:r>
      <w:r w:rsidRPr="000227D2">
        <w:rPr>
          <w:rFonts w:ascii="Arial" w:hAnsi="Arial" w:cs="Arial"/>
          <w:i/>
          <w:sz w:val="24"/>
          <w:szCs w:val="24"/>
        </w:rPr>
        <w:t>systémiques.</w:t>
      </w:r>
    </w:p>
    <w:p w:rsidR="000227D2" w:rsidRDefault="000227D2" w:rsidP="00ED0093">
      <w:pPr>
        <w:jc w:val="both"/>
        <w:rPr>
          <w:rFonts w:ascii="Arial" w:hAnsi="Arial" w:cs="Arial"/>
          <w:sz w:val="24"/>
          <w:szCs w:val="24"/>
        </w:rPr>
      </w:pPr>
      <w:r w:rsidRPr="00067FF0">
        <w:rPr>
          <w:rFonts w:ascii="Arial" w:hAnsi="Arial" w:cs="Arial"/>
          <w:sz w:val="24"/>
          <w:szCs w:val="24"/>
        </w:rPr>
        <w:t xml:space="preserve">Les </w:t>
      </w:r>
      <w:r w:rsidRPr="00520C68">
        <w:rPr>
          <w:rFonts w:ascii="Arial" w:hAnsi="Arial" w:cs="Arial"/>
          <w:b/>
          <w:sz w:val="24"/>
          <w:szCs w:val="24"/>
        </w:rPr>
        <w:t>macro-compétences</w:t>
      </w:r>
      <w:r w:rsidRPr="00067FF0">
        <w:rPr>
          <w:rFonts w:ascii="Arial" w:hAnsi="Arial" w:cs="Arial"/>
          <w:sz w:val="24"/>
          <w:szCs w:val="24"/>
        </w:rPr>
        <w:t xml:space="preserve"> systémiques gèrent les processus de fonctionnements entre les services de l’organisation</w:t>
      </w:r>
      <w:r>
        <w:rPr>
          <w:rFonts w:ascii="Arial" w:hAnsi="Arial" w:cs="Arial"/>
          <w:sz w:val="24"/>
          <w:szCs w:val="24"/>
        </w:rPr>
        <w:t xml:space="preserve">. Elles relèvent de son </w:t>
      </w:r>
      <w:r w:rsidRPr="00520C68">
        <w:rPr>
          <w:rFonts w:ascii="Arial" w:hAnsi="Arial" w:cs="Arial"/>
          <w:b/>
          <w:i/>
          <w:sz w:val="24"/>
          <w:szCs w:val="24"/>
        </w:rPr>
        <w:t>Système de gestion</w:t>
      </w:r>
      <w:r>
        <w:rPr>
          <w:rFonts w:ascii="Arial" w:hAnsi="Arial" w:cs="Arial"/>
          <w:sz w:val="24"/>
          <w:szCs w:val="24"/>
        </w:rPr>
        <w:t>. L</w:t>
      </w:r>
      <w:r w:rsidRPr="00067FF0">
        <w:rPr>
          <w:rFonts w:ascii="Arial" w:hAnsi="Arial" w:cs="Arial"/>
          <w:sz w:val="24"/>
          <w:szCs w:val="24"/>
        </w:rPr>
        <w:t xml:space="preserve">es </w:t>
      </w:r>
      <w:r w:rsidRPr="00520C68">
        <w:rPr>
          <w:rFonts w:ascii="Arial" w:hAnsi="Arial" w:cs="Arial"/>
          <w:b/>
          <w:sz w:val="24"/>
          <w:szCs w:val="24"/>
        </w:rPr>
        <w:t>micro-compétences</w:t>
      </w:r>
      <w:r w:rsidRPr="00067FF0">
        <w:rPr>
          <w:rFonts w:ascii="Arial" w:hAnsi="Arial" w:cs="Arial"/>
          <w:sz w:val="24"/>
          <w:szCs w:val="24"/>
        </w:rPr>
        <w:t xml:space="preserve"> </w:t>
      </w:r>
      <w:r>
        <w:rPr>
          <w:rFonts w:ascii="Arial" w:hAnsi="Arial" w:cs="Arial"/>
          <w:sz w:val="24"/>
          <w:szCs w:val="24"/>
        </w:rPr>
        <w:t xml:space="preserve">régissent </w:t>
      </w:r>
      <w:r w:rsidRPr="00067FF0">
        <w:rPr>
          <w:rFonts w:ascii="Arial" w:hAnsi="Arial" w:cs="Arial"/>
          <w:sz w:val="24"/>
          <w:szCs w:val="24"/>
        </w:rPr>
        <w:t>les relations et les échanges entre les acteurs de l’organisation.</w:t>
      </w:r>
      <w:r>
        <w:rPr>
          <w:rFonts w:ascii="Arial" w:hAnsi="Arial" w:cs="Arial"/>
          <w:sz w:val="24"/>
          <w:szCs w:val="24"/>
        </w:rPr>
        <w:t xml:space="preserve"> Elles relèvent de son </w:t>
      </w:r>
      <w:r w:rsidRPr="00520C68">
        <w:rPr>
          <w:rFonts w:ascii="Arial" w:hAnsi="Arial" w:cs="Arial"/>
          <w:b/>
          <w:i/>
          <w:sz w:val="24"/>
          <w:szCs w:val="24"/>
        </w:rPr>
        <w:t>Système d’information</w:t>
      </w:r>
      <w:r>
        <w:rPr>
          <w:rFonts w:ascii="Arial" w:hAnsi="Arial" w:cs="Arial"/>
          <w:sz w:val="24"/>
          <w:szCs w:val="24"/>
        </w:rPr>
        <w:t>.</w:t>
      </w:r>
      <w:r w:rsidRPr="00067FF0">
        <w:rPr>
          <w:rFonts w:ascii="Arial" w:hAnsi="Arial" w:cs="Arial"/>
          <w:sz w:val="24"/>
          <w:szCs w:val="24"/>
        </w:rPr>
        <w:t xml:space="preserve"> Les premières structurent la dynamique organisationnelle à partir de procédures de coopération</w:t>
      </w:r>
      <w:r>
        <w:rPr>
          <w:rFonts w:ascii="Arial" w:hAnsi="Arial" w:cs="Arial"/>
          <w:sz w:val="24"/>
          <w:szCs w:val="24"/>
        </w:rPr>
        <w:t>.</w:t>
      </w:r>
      <w:r w:rsidRPr="00067FF0">
        <w:rPr>
          <w:rFonts w:ascii="Arial" w:hAnsi="Arial" w:cs="Arial"/>
          <w:sz w:val="24"/>
          <w:szCs w:val="24"/>
        </w:rPr>
        <w:t xml:space="preserve"> </w:t>
      </w:r>
      <w:r>
        <w:rPr>
          <w:rFonts w:ascii="Arial" w:hAnsi="Arial" w:cs="Arial"/>
          <w:sz w:val="24"/>
          <w:szCs w:val="24"/>
        </w:rPr>
        <w:t>L</w:t>
      </w:r>
      <w:r w:rsidRPr="00067FF0">
        <w:rPr>
          <w:rFonts w:ascii="Arial" w:hAnsi="Arial" w:cs="Arial"/>
          <w:sz w:val="24"/>
          <w:szCs w:val="24"/>
        </w:rPr>
        <w:t>es secondes établissent le contenu des données échangées à partir d’une collaboration définissant le choix de l’information utile à chacun.</w:t>
      </w:r>
      <w:r>
        <w:rPr>
          <w:rFonts w:ascii="Arial" w:hAnsi="Arial" w:cs="Arial"/>
          <w:sz w:val="24"/>
          <w:szCs w:val="24"/>
        </w:rPr>
        <w:t xml:space="preserve"> Ensemble, elles forment un nouvel espace de </w:t>
      </w:r>
      <w:r w:rsidR="0054494C">
        <w:rPr>
          <w:rFonts w:ascii="Arial" w:hAnsi="Arial" w:cs="Arial"/>
          <w:sz w:val="24"/>
          <w:szCs w:val="24"/>
        </w:rPr>
        <w:t>compétences</w:t>
      </w:r>
      <w:r>
        <w:rPr>
          <w:rFonts w:ascii="Arial" w:hAnsi="Arial" w:cs="Arial"/>
          <w:sz w:val="24"/>
          <w:szCs w:val="24"/>
        </w:rPr>
        <w:t xml:space="preserve"> dématérialisé que nous avons baptisé </w:t>
      </w:r>
      <w:r w:rsidRPr="00BA60CC">
        <w:rPr>
          <w:rFonts w:ascii="Arial" w:hAnsi="Arial" w:cs="Arial"/>
          <w:i/>
          <w:sz w:val="24"/>
          <w:szCs w:val="24"/>
        </w:rPr>
        <w:t>Ecosystème Sportifs Numérique Intégral</w:t>
      </w:r>
      <w:r>
        <w:rPr>
          <w:rFonts w:ascii="Arial" w:hAnsi="Arial" w:cs="Arial"/>
          <w:sz w:val="24"/>
          <w:szCs w:val="24"/>
        </w:rPr>
        <w:t xml:space="preserve"> (ESNI). </w:t>
      </w:r>
      <w:r w:rsidR="0054494C">
        <w:rPr>
          <w:rFonts w:ascii="Arial" w:hAnsi="Arial" w:cs="Arial"/>
          <w:sz w:val="24"/>
          <w:szCs w:val="24"/>
        </w:rPr>
        <w:t xml:space="preserve">Il </w:t>
      </w:r>
      <w:r w:rsidR="0054494C" w:rsidRPr="00067FF0">
        <w:rPr>
          <w:rFonts w:ascii="Arial" w:hAnsi="Arial" w:cs="Arial"/>
          <w:sz w:val="24"/>
          <w:szCs w:val="24"/>
        </w:rPr>
        <w:t>détermine un cadre de travail collectif accepté en tant que tel par toutes les parties prenantes de l’organisation</w:t>
      </w:r>
      <w:r w:rsidR="00520C68">
        <w:rPr>
          <w:rFonts w:ascii="Arial" w:hAnsi="Arial" w:cs="Arial"/>
          <w:sz w:val="24"/>
          <w:szCs w:val="24"/>
        </w:rPr>
        <w:t xml:space="preserve"> qui</w:t>
      </w:r>
      <w:r w:rsidR="0054494C" w:rsidRPr="00067FF0">
        <w:rPr>
          <w:rFonts w:ascii="Arial" w:hAnsi="Arial" w:cs="Arial"/>
          <w:sz w:val="24"/>
          <w:szCs w:val="24"/>
        </w:rPr>
        <w:t xml:space="preserve"> fonctionne alors comme un </w:t>
      </w:r>
      <w:r w:rsidR="005B4533">
        <w:rPr>
          <w:rFonts w:ascii="Arial" w:hAnsi="Arial" w:cs="Arial"/>
          <w:sz w:val="24"/>
          <w:szCs w:val="24"/>
        </w:rPr>
        <w:t xml:space="preserve">pur </w:t>
      </w:r>
      <w:r w:rsidR="0054494C" w:rsidRPr="00067FF0">
        <w:rPr>
          <w:rFonts w:ascii="Arial" w:hAnsi="Arial" w:cs="Arial"/>
          <w:sz w:val="24"/>
          <w:szCs w:val="24"/>
        </w:rPr>
        <w:t>système. C’est-à-dire comme un ensemble coordonné d’éléments constitués de ses ressources humaines, matérielles et financières. Ces ressources interagissent entre elles selon des principes établis et acceptés</w:t>
      </w:r>
      <w:r w:rsidR="0054494C">
        <w:rPr>
          <w:rFonts w:ascii="Arial" w:hAnsi="Arial" w:cs="Arial"/>
          <w:sz w:val="24"/>
          <w:szCs w:val="24"/>
        </w:rPr>
        <w:t xml:space="preserve"> en amont</w:t>
      </w:r>
      <w:r w:rsidR="005B4533">
        <w:rPr>
          <w:rFonts w:ascii="Arial" w:hAnsi="Arial" w:cs="Arial"/>
          <w:sz w:val="24"/>
          <w:szCs w:val="24"/>
        </w:rPr>
        <w:t xml:space="preserve">, notamment via une stratégie </w:t>
      </w:r>
      <w:r w:rsidR="005B4533" w:rsidRPr="005B4533">
        <w:rPr>
          <w:rFonts w:ascii="Arial" w:hAnsi="Arial" w:cs="Arial"/>
          <w:i/>
          <w:sz w:val="24"/>
          <w:szCs w:val="24"/>
        </w:rPr>
        <w:t>d’empowerment,</w:t>
      </w:r>
      <w:r w:rsidR="005B4533">
        <w:rPr>
          <w:rFonts w:ascii="Arial" w:hAnsi="Arial" w:cs="Arial"/>
          <w:sz w:val="24"/>
          <w:szCs w:val="24"/>
        </w:rPr>
        <w:t xml:space="preserve"> comme nous allons le voir</w:t>
      </w:r>
      <w:r w:rsidR="0054494C" w:rsidRPr="00067FF0">
        <w:rPr>
          <w:rFonts w:ascii="Arial" w:hAnsi="Arial" w:cs="Arial"/>
          <w:sz w:val="24"/>
          <w:szCs w:val="24"/>
        </w:rPr>
        <w:t xml:space="preserve">. Ce système </w:t>
      </w:r>
      <w:r w:rsidR="005B4533">
        <w:rPr>
          <w:rFonts w:ascii="Arial" w:hAnsi="Arial" w:cs="Arial"/>
          <w:sz w:val="24"/>
          <w:szCs w:val="24"/>
        </w:rPr>
        <w:t>optimis</w:t>
      </w:r>
      <w:r w:rsidR="0054494C" w:rsidRPr="00067FF0">
        <w:rPr>
          <w:rFonts w:ascii="Arial" w:hAnsi="Arial" w:cs="Arial"/>
          <w:sz w:val="24"/>
          <w:szCs w:val="24"/>
        </w:rPr>
        <w:t xml:space="preserve">e un ensemble de </w:t>
      </w:r>
      <w:r w:rsidR="0054494C">
        <w:rPr>
          <w:rFonts w:ascii="Arial" w:hAnsi="Arial" w:cs="Arial"/>
          <w:sz w:val="24"/>
          <w:szCs w:val="24"/>
        </w:rPr>
        <w:t xml:space="preserve">nouvelles </w:t>
      </w:r>
      <w:r w:rsidR="0054494C" w:rsidRPr="00067FF0">
        <w:rPr>
          <w:rFonts w:ascii="Arial" w:hAnsi="Arial" w:cs="Arial"/>
          <w:sz w:val="24"/>
          <w:szCs w:val="24"/>
        </w:rPr>
        <w:t>pratiques managériales permettan</w:t>
      </w:r>
      <w:r w:rsidR="00520C68">
        <w:rPr>
          <w:rFonts w:ascii="Arial" w:hAnsi="Arial" w:cs="Arial"/>
          <w:sz w:val="24"/>
          <w:szCs w:val="24"/>
        </w:rPr>
        <w:t>t à l’organisation d’atteindre s</w:t>
      </w:r>
      <w:r w:rsidR="0054494C" w:rsidRPr="00067FF0">
        <w:rPr>
          <w:rFonts w:ascii="Arial" w:hAnsi="Arial" w:cs="Arial"/>
          <w:sz w:val="24"/>
          <w:szCs w:val="24"/>
        </w:rPr>
        <w:t>es objectifs</w:t>
      </w:r>
      <w:r w:rsidR="0054494C">
        <w:rPr>
          <w:rFonts w:ascii="Arial" w:hAnsi="Arial" w:cs="Arial"/>
          <w:sz w:val="24"/>
          <w:szCs w:val="24"/>
        </w:rPr>
        <w:t xml:space="preserve"> numériques</w:t>
      </w:r>
      <w:r w:rsidR="0054494C" w:rsidRPr="00067FF0">
        <w:rPr>
          <w:rFonts w:ascii="Arial" w:hAnsi="Arial" w:cs="Arial"/>
          <w:sz w:val="24"/>
          <w:szCs w:val="24"/>
        </w:rPr>
        <w:t>.</w:t>
      </w:r>
    </w:p>
    <w:p w:rsidR="00ED0093" w:rsidRDefault="00EE581A" w:rsidP="001633A1">
      <w:pPr>
        <w:jc w:val="both"/>
        <w:rPr>
          <w:rFonts w:ascii="Arial" w:hAnsi="Arial" w:cs="Arial"/>
          <w:sz w:val="24"/>
          <w:szCs w:val="24"/>
        </w:rPr>
      </w:pPr>
      <w:r>
        <w:rPr>
          <w:rFonts w:ascii="Arial" w:hAnsi="Arial" w:cs="Arial"/>
          <w:sz w:val="24"/>
          <w:szCs w:val="24"/>
        </w:rPr>
        <w:t xml:space="preserve">Traditionnellement, </w:t>
      </w:r>
      <w:r w:rsidR="00E22B8D">
        <w:rPr>
          <w:rFonts w:ascii="Arial" w:hAnsi="Arial" w:cs="Arial"/>
          <w:sz w:val="24"/>
          <w:szCs w:val="24"/>
        </w:rPr>
        <w:t>au niveau d</w:t>
      </w:r>
      <w:r w:rsidR="001633A1">
        <w:rPr>
          <w:rFonts w:ascii="Arial" w:hAnsi="Arial" w:cs="Arial"/>
          <w:sz w:val="24"/>
          <w:szCs w:val="24"/>
        </w:rPr>
        <w:t>e chacun de ses</w:t>
      </w:r>
      <w:r w:rsidR="00E22B8D">
        <w:rPr>
          <w:rFonts w:ascii="Arial" w:hAnsi="Arial" w:cs="Arial"/>
          <w:sz w:val="24"/>
          <w:szCs w:val="24"/>
        </w:rPr>
        <w:t xml:space="preserve"> club</w:t>
      </w:r>
      <w:r w:rsidR="001633A1">
        <w:rPr>
          <w:rFonts w:ascii="Arial" w:hAnsi="Arial" w:cs="Arial"/>
          <w:sz w:val="24"/>
          <w:szCs w:val="24"/>
        </w:rPr>
        <w:t>s</w:t>
      </w:r>
      <w:r w:rsidR="00520C68">
        <w:rPr>
          <w:rFonts w:ascii="Arial" w:hAnsi="Arial" w:cs="Arial"/>
          <w:sz w:val="24"/>
          <w:szCs w:val="24"/>
        </w:rPr>
        <w:t>,</w:t>
      </w:r>
      <w:r w:rsidR="00E22B8D">
        <w:rPr>
          <w:rFonts w:ascii="Arial" w:hAnsi="Arial" w:cs="Arial"/>
          <w:sz w:val="24"/>
          <w:szCs w:val="24"/>
        </w:rPr>
        <w:t xml:space="preserve"> </w:t>
      </w:r>
      <w:r>
        <w:rPr>
          <w:rFonts w:ascii="Arial" w:hAnsi="Arial" w:cs="Arial"/>
          <w:sz w:val="24"/>
          <w:szCs w:val="24"/>
        </w:rPr>
        <w:t>une fédération sportive est organisé</w:t>
      </w:r>
      <w:r w:rsidR="00E22B8D">
        <w:rPr>
          <w:rFonts w:ascii="Arial" w:hAnsi="Arial" w:cs="Arial"/>
          <w:sz w:val="24"/>
          <w:szCs w:val="24"/>
        </w:rPr>
        <w:t>e selon les différentes phase d’un</w:t>
      </w:r>
      <w:r>
        <w:rPr>
          <w:rFonts w:ascii="Arial" w:hAnsi="Arial" w:cs="Arial"/>
          <w:sz w:val="24"/>
          <w:szCs w:val="24"/>
        </w:rPr>
        <w:t xml:space="preserve"> « parcours licencié</w:t>
      </w:r>
      <w:r w:rsidR="00E22B8D">
        <w:rPr>
          <w:rFonts w:ascii="Arial" w:hAnsi="Arial" w:cs="Arial"/>
          <w:sz w:val="24"/>
          <w:szCs w:val="24"/>
        </w:rPr>
        <w:t> »</w:t>
      </w:r>
      <w:r>
        <w:rPr>
          <w:rFonts w:ascii="Arial" w:hAnsi="Arial" w:cs="Arial"/>
          <w:sz w:val="24"/>
          <w:szCs w:val="24"/>
        </w:rPr>
        <w:t> : prise de licence associée à une</w:t>
      </w:r>
      <w:r w:rsidR="00E22B8D">
        <w:rPr>
          <w:rFonts w:ascii="Arial" w:hAnsi="Arial" w:cs="Arial"/>
          <w:sz w:val="24"/>
          <w:szCs w:val="24"/>
        </w:rPr>
        <w:t xml:space="preserve"> so</w:t>
      </w:r>
      <w:r>
        <w:rPr>
          <w:rFonts w:ascii="Arial" w:hAnsi="Arial" w:cs="Arial"/>
          <w:sz w:val="24"/>
          <w:szCs w:val="24"/>
        </w:rPr>
        <w:t>u</w:t>
      </w:r>
      <w:r w:rsidR="00E22B8D">
        <w:rPr>
          <w:rFonts w:ascii="Arial" w:hAnsi="Arial" w:cs="Arial"/>
          <w:sz w:val="24"/>
          <w:szCs w:val="24"/>
        </w:rPr>
        <w:t>s</w:t>
      </w:r>
      <w:r>
        <w:rPr>
          <w:rFonts w:ascii="Arial" w:hAnsi="Arial" w:cs="Arial"/>
          <w:sz w:val="24"/>
          <w:szCs w:val="24"/>
        </w:rPr>
        <w:t>cription d’</w:t>
      </w:r>
      <w:r w:rsidR="00E22B8D">
        <w:rPr>
          <w:rFonts w:ascii="Arial" w:hAnsi="Arial" w:cs="Arial"/>
          <w:sz w:val="24"/>
          <w:szCs w:val="24"/>
        </w:rPr>
        <w:t>assurance, répartition dans un groupe de niveau, établissement d’un programme de formation ou d’entraînement, respect d’un calendrier de compétition, etc. La transformation majeure « </w:t>
      </w:r>
      <w:r w:rsidR="00E22B8D" w:rsidRPr="00E22B8D">
        <w:rPr>
          <w:rFonts w:ascii="Arial" w:hAnsi="Arial" w:cs="Arial"/>
          <w:i/>
          <w:sz w:val="24"/>
          <w:szCs w:val="24"/>
        </w:rPr>
        <w:t>du physique au numérique</w:t>
      </w:r>
      <w:r w:rsidR="00E22B8D">
        <w:rPr>
          <w:rFonts w:ascii="Arial" w:hAnsi="Arial" w:cs="Arial"/>
          <w:sz w:val="24"/>
          <w:szCs w:val="24"/>
        </w:rPr>
        <w:t xml:space="preserve"> » consistera à structurer ce « parcours » selon une approche </w:t>
      </w:r>
      <w:r w:rsidR="001633A1">
        <w:rPr>
          <w:rFonts w:ascii="Arial" w:hAnsi="Arial" w:cs="Arial"/>
          <w:sz w:val="24"/>
          <w:szCs w:val="24"/>
        </w:rPr>
        <w:t xml:space="preserve">dématérialisée </w:t>
      </w:r>
      <w:r w:rsidR="00E22B8D">
        <w:rPr>
          <w:rFonts w:ascii="Arial" w:hAnsi="Arial" w:cs="Arial"/>
          <w:sz w:val="24"/>
          <w:szCs w:val="24"/>
        </w:rPr>
        <w:t xml:space="preserve">transverse (omnicanalité) de façon à combiner tous les services correspondant </w:t>
      </w:r>
      <w:r w:rsidR="00520C68">
        <w:rPr>
          <w:rFonts w:ascii="Arial" w:hAnsi="Arial" w:cs="Arial"/>
          <w:sz w:val="24"/>
          <w:szCs w:val="24"/>
        </w:rPr>
        <w:t xml:space="preserve">aux besoins des licenciés </w:t>
      </w:r>
      <w:r w:rsidR="00E22B8D">
        <w:rPr>
          <w:rFonts w:ascii="Arial" w:hAnsi="Arial" w:cs="Arial"/>
          <w:sz w:val="24"/>
          <w:szCs w:val="24"/>
        </w:rPr>
        <w:t xml:space="preserve">selon une </w:t>
      </w:r>
      <w:r w:rsidR="001633A1">
        <w:rPr>
          <w:rFonts w:ascii="Arial" w:hAnsi="Arial" w:cs="Arial"/>
          <w:sz w:val="24"/>
          <w:szCs w:val="24"/>
        </w:rPr>
        <w:t>dimension</w:t>
      </w:r>
      <w:r w:rsidR="00E22B8D">
        <w:rPr>
          <w:rFonts w:ascii="Arial" w:hAnsi="Arial" w:cs="Arial"/>
          <w:sz w:val="24"/>
          <w:szCs w:val="24"/>
        </w:rPr>
        <w:t xml:space="preserve"> globalement interactive (</w:t>
      </w:r>
      <w:r w:rsidR="00E61DAB">
        <w:rPr>
          <w:rFonts w:ascii="Arial" w:hAnsi="Arial" w:cs="Arial"/>
          <w:sz w:val="24"/>
          <w:szCs w:val="24"/>
        </w:rPr>
        <w:t>interopérabilité)</w:t>
      </w:r>
      <w:r w:rsidR="00FB1036">
        <w:rPr>
          <w:rFonts w:ascii="Arial" w:hAnsi="Arial" w:cs="Arial"/>
          <w:sz w:val="24"/>
          <w:szCs w:val="24"/>
        </w:rPr>
        <w:t>.</w:t>
      </w:r>
      <w:r w:rsidR="00E22B8D">
        <w:rPr>
          <w:rFonts w:ascii="Arial" w:hAnsi="Arial" w:cs="Arial"/>
          <w:sz w:val="24"/>
          <w:szCs w:val="24"/>
        </w:rPr>
        <w:t xml:space="preserve"> </w:t>
      </w:r>
    </w:p>
    <w:p w:rsidR="00BA60CC" w:rsidRDefault="00520C68" w:rsidP="000227D2">
      <w:pPr>
        <w:rPr>
          <w:rFonts w:ascii="Arial" w:hAnsi="Arial" w:cs="Arial"/>
          <w:sz w:val="24"/>
          <w:szCs w:val="24"/>
        </w:rPr>
      </w:pPr>
      <w:r>
        <w:rPr>
          <w:rFonts w:ascii="Arial" w:hAnsi="Arial" w:cs="Arial"/>
          <w:sz w:val="24"/>
          <w:szCs w:val="24"/>
        </w:rPr>
        <w:t>Sur cette base conceptuelle</w:t>
      </w:r>
      <w:r w:rsidR="005B4533">
        <w:rPr>
          <w:rFonts w:ascii="Arial" w:hAnsi="Arial" w:cs="Arial"/>
          <w:sz w:val="24"/>
          <w:szCs w:val="24"/>
        </w:rPr>
        <w:t xml:space="preserve"> complexe</w:t>
      </w:r>
      <w:r>
        <w:rPr>
          <w:rFonts w:ascii="Arial" w:hAnsi="Arial" w:cs="Arial"/>
          <w:sz w:val="24"/>
          <w:szCs w:val="24"/>
        </w:rPr>
        <w:t>, d</w:t>
      </w:r>
      <w:r w:rsidR="0054494C">
        <w:rPr>
          <w:rFonts w:ascii="Arial" w:hAnsi="Arial" w:cs="Arial"/>
          <w:sz w:val="24"/>
          <w:szCs w:val="24"/>
        </w:rPr>
        <w:t>ans le domaine du nouveau Management numérique que nous préconiso</w:t>
      </w:r>
      <w:r w:rsidR="006B0D64">
        <w:rPr>
          <w:rFonts w:ascii="Arial" w:hAnsi="Arial" w:cs="Arial"/>
          <w:sz w:val="24"/>
          <w:szCs w:val="24"/>
        </w:rPr>
        <w:t>ns, nous avons pu établir que les</w:t>
      </w:r>
      <w:r w:rsidR="0054494C">
        <w:rPr>
          <w:rFonts w:ascii="Arial" w:hAnsi="Arial" w:cs="Arial"/>
          <w:sz w:val="24"/>
          <w:szCs w:val="24"/>
        </w:rPr>
        <w:t xml:space="preserve"> organisation fédérale repose sur dix systèmes </w:t>
      </w:r>
      <w:r w:rsidR="006B0D64">
        <w:rPr>
          <w:rFonts w:ascii="Arial" w:hAnsi="Arial" w:cs="Arial"/>
          <w:sz w:val="24"/>
          <w:szCs w:val="24"/>
        </w:rPr>
        <w:t xml:space="preserve">distincts </w:t>
      </w:r>
      <w:r w:rsidR="00FB1036">
        <w:rPr>
          <w:rFonts w:ascii="Arial" w:hAnsi="Arial" w:cs="Arial"/>
          <w:sz w:val="24"/>
          <w:szCs w:val="24"/>
        </w:rPr>
        <w:t>de services aux parties prenantes</w:t>
      </w:r>
      <w:r w:rsidR="0054494C">
        <w:rPr>
          <w:rFonts w:ascii="Arial" w:hAnsi="Arial" w:cs="Arial"/>
          <w:sz w:val="24"/>
          <w:szCs w:val="24"/>
        </w:rPr>
        <w:t xml:space="preserve"> fonctionnant </w:t>
      </w:r>
      <w:r w:rsidR="006B0D64">
        <w:rPr>
          <w:rFonts w:ascii="Arial" w:hAnsi="Arial" w:cs="Arial"/>
          <w:sz w:val="24"/>
          <w:szCs w:val="24"/>
        </w:rPr>
        <w:t xml:space="preserve">obligatoirement </w:t>
      </w:r>
      <w:r w:rsidR="0054494C">
        <w:rPr>
          <w:rFonts w:ascii="Arial" w:hAnsi="Arial" w:cs="Arial"/>
          <w:sz w:val="24"/>
          <w:szCs w:val="24"/>
        </w:rPr>
        <w:t xml:space="preserve">selon des modalités </w:t>
      </w:r>
      <w:r w:rsidR="0054494C" w:rsidRPr="000B1687">
        <w:rPr>
          <w:rFonts w:ascii="Arial" w:hAnsi="Arial" w:cs="Arial"/>
          <w:i/>
          <w:sz w:val="24"/>
          <w:szCs w:val="24"/>
        </w:rPr>
        <w:t>omnicanal</w:t>
      </w:r>
      <w:r w:rsidR="0054494C">
        <w:rPr>
          <w:rFonts w:ascii="Arial" w:hAnsi="Arial" w:cs="Arial"/>
          <w:sz w:val="24"/>
          <w:szCs w:val="24"/>
        </w:rPr>
        <w:t xml:space="preserve"> (sans « e » ni « s »</w:t>
      </w:r>
      <w:r w:rsidR="000B1687">
        <w:rPr>
          <w:rFonts w:ascii="Arial" w:hAnsi="Arial" w:cs="Arial"/>
          <w:sz w:val="24"/>
          <w:szCs w:val="24"/>
        </w:rPr>
        <w:t>, NDLR)</w:t>
      </w:r>
      <w:r w:rsidR="0054494C">
        <w:rPr>
          <w:rFonts w:ascii="Arial" w:hAnsi="Arial" w:cs="Arial"/>
          <w:sz w:val="24"/>
          <w:szCs w:val="24"/>
        </w:rPr>
        <w:t>. Auparavant, dans les conditions classiques qui régissa</w:t>
      </w:r>
      <w:r w:rsidR="00BA60CC">
        <w:rPr>
          <w:rFonts w:ascii="Arial" w:hAnsi="Arial" w:cs="Arial"/>
          <w:sz w:val="24"/>
          <w:szCs w:val="24"/>
        </w:rPr>
        <w:t>ie</w:t>
      </w:r>
      <w:r w:rsidR="0054494C">
        <w:rPr>
          <w:rFonts w:ascii="Arial" w:hAnsi="Arial" w:cs="Arial"/>
          <w:sz w:val="24"/>
          <w:szCs w:val="24"/>
        </w:rPr>
        <w:t>nt leur Management « physique » au 20</w:t>
      </w:r>
      <w:r w:rsidR="0054494C" w:rsidRPr="0054494C">
        <w:rPr>
          <w:rFonts w:ascii="Arial" w:hAnsi="Arial" w:cs="Arial"/>
          <w:sz w:val="24"/>
          <w:szCs w:val="24"/>
          <w:vertAlign w:val="superscript"/>
        </w:rPr>
        <w:t>e</w:t>
      </w:r>
      <w:r w:rsidR="0054494C">
        <w:rPr>
          <w:rFonts w:ascii="Arial" w:hAnsi="Arial" w:cs="Arial"/>
          <w:sz w:val="24"/>
          <w:szCs w:val="24"/>
        </w:rPr>
        <w:t xml:space="preserve"> siècle, </w:t>
      </w:r>
      <w:r w:rsidR="00ED0093">
        <w:rPr>
          <w:rFonts w:ascii="Arial" w:hAnsi="Arial" w:cs="Arial"/>
          <w:sz w:val="24"/>
          <w:szCs w:val="24"/>
        </w:rPr>
        <w:t>le</w:t>
      </w:r>
      <w:r w:rsidR="006B0D64">
        <w:rPr>
          <w:rFonts w:ascii="Arial" w:hAnsi="Arial" w:cs="Arial"/>
          <w:sz w:val="24"/>
          <w:szCs w:val="24"/>
        </w:rPr>
        <w:t>ur</w:t>
      </w:r>
      <w:r w:rsidR="00ED0093">
        <w:rPr>
          <w:rFonts w:ascii="Arial" w:hAnsi="Arial" w:cs="Arial"/>
          <w:sz w:val="24"/>
          <w:szCs w:val="24"/>
        </w:rPr>
        <w:t xml:space="preserve">s modalités de pilotage étaient de type </w:t>
      </w:r>
      <w:r w:rsidR="00ED0093" w:rsidRPr="000B1687">
        <w:rPr>
          <w:rFonts w:ascii="Arial" w:hAnsi="Arial" w:cs="Arial"/>
          <w:i/>
          <w:sz w:val="24"/>
          <w:szCs w:val="24"/>
        </w:rPr>
        <w:t>monocanal</w:t>
      </w:r>
      <w:r w:rsidR="00ED0093">
        <w:rPr>
          <w:rFonts w:ascii="Arial" w:hAnsi="Arial" w:cs="Arial"/>
          <w:sz w:val="24"/>
          <w:szCs w:val="24"/>
        </w:rPr>
        <w:t xml:space="preserve"> </w:t>
      </w:r>
      <w:r w:rsidR="00BA60CC">
        <w:rPr>
          <w:rFonts w:ascii="Arial" w:hAnsi="Arial" w:cs="Arial"/>
          <w:sz w:val="24"/>
          <w:szCs w:val="24"/>
        </w:rPr>
        <w:t>trop souvent</w:t>
      </w:r>
      <w:r w:rsidR="00ED0093">
        <w:rPr>
          <w:rFonts w:ascii="Arial" w:hAnsi="Arial" w:cs="Arial"/>
          <w:sz w:val="24"/>
          <w:szCs w:val="24"/>
        </w:rPr>
        <w:t xml:space="preserve"> indépendant</w:t>
      </w:r>
      <w:r w:rsidR="00ED0093">
        <w:rPr>
          <w:rStyle w:val="Appelnotedebasdep"/>
          <w:rFonts w:ascii="Arial" w:hAnsi="Arial" w:cs="Arial"/>
          <w:sz w:val="24"/>
          <w:szCs w:val="24"/>
        </w:rPr>
        <w:footnoteReference w:id="33"/>
      </w:r>
      <w:r w:rsidR="00BA60CC">
        <w:rPr>
          <w:rFonts w:ascii="Arial" w:hAnsi="Arial" w:cs="Arial"/>
          <w:sz w:val="24"/>
          <w:szCs w:val="24"/>
        </w:rPr>
        <w:t>.</w:t>
      </w:r>
      <w:r w:rsidR="00ED0093">
        <w:rPr>
          <w:rFonts w:ascii="Arial" w:hAnsi="Arial" w:cs="Arial"/>
          <w:sz w:val="24"/>
          <w:szCs w:val="24"/>
        </w:rPr>
        <w:t xml:space="preserve"> </w:t>
      </w:r>
    </w:p>
    <w:p w:rsidR="000B1687" w:rsidRDefault="005B4533" w:rsidP="000227D2">
      <w:pPr>
        <w:rPr>
          <w:rFonts w:ascii="Arial" w:hAnsi="Arial" w:cs="Arial"/>
          <w:sz w:val="24"/>
          <w:szCs w:val="24"/>
        </w:rPr>
      </w:pPr>
      <w:r>
        <w:rPr>
          <w:rFonts w:ascii="Arial" w:hAnsi="Arial" w:cs="Arial"/>
          <w:sz w:val="24"/>
          <w:szCs w:val="24"/>
        </w:rPr>
        <w:t>En termes de Management numérique, n</w:t>
      </w:r>
      <w:r w:rsidR="00BA60CC">
        <w:rPr>
          <w:rFonts w:ascii="Arial" w:hAnsi="Arial" w:cs="Arial"/>
          <w:sz w:val="24"/>
          <w:szCs w:val="24"/>
        </w:rPr>
        <w:t>ous distinguerons donc :</w:t>
      </w:r>
    </w:p>
    <w:p w:rsidR="000B1687" w:rsidRPr="000B1687" w:rsidRDefault="000B1687" w:rsidP="000B1687">
      <w:pPr>
        <w:pStyle w:val="Paragraphedeliste"/>
        <w:numPr>
          <w:ilvl w:val="0"/>
          <w:numId w:val="21"/>
        </w:numPr>
        <w:rPr>
          <w:rFonts w:ascii="Arial" w:hAnsi="Arial" w:cs="Arial"/>
          <w:sz w:val="24"/>
          <w:szCs w:val="24"/>
        </w:rPr>
      </w:pPr>
      <w:r w:rsidRPr="000B1687">
        <w:rPr>
          <w:rFonts w:ascii="Arial" w:hAnsi="Arial" w:cs="Arial"/>
          <w:sz w:val="24"/>
          <w:szCs w:val="24"/>
        </w:rPr>
        <w:t>Le système de traitement des données sportives</w:t>
      </w:r>
    </w:p>
    <w:p w:rsidR="000B1687" w:rsidRPr="000B1687" w:rsidRDefault="000B1687" w:rsidP="000B1687">
      <w:pPr>
        <w:pStyle w:val="Paragraphedeliste"/>
        <w:numPr>
          <w:ilvl w:val="0"/>
          <w:numId w:val="21"/>
        </w:numPr>
        <w:rPr>
          <w:rFonts w:ascii="Arial" w:hAnsi="Arial" w:cs="Arial"/>
          <w:sz w:val="24"/>
          <w:szCs w:val="24"/>
        </w:rPr>
      </w:pPr>
      <w:r w:rsidRPr="000B1687">
        <w:rPr>
          <w:rFonts w:ascii="Arial" w:hAnsi="Arial" w:cs="Arial"/>
          <w:sz w:val="24"/>
          <w:szCs w:val="24"/>
        </w:rPr>
        <w:t>Le système de traitement des données administratives.</w:t>
      </w:r>
    </w:p>
    <w:p w:rsidR="000B1687" w:rsidRPr="000B1687" w:rsidRDefault="000B1687" w:rsidP="000B1687">
      <w:pPr>
        <w:pStyle w:val="Paragraphedeliste"/>
        <w:numPr>
          <w:ilvl w:val="0"/>
          <w:numId w:val="21"/>
        </w:numPr>
        <w:rPr>
          <w:rFonts w:ascii="Arial" w:hAnsi="Arial" w:cs="Arial"/>
          <w:sz w:val="24"/>
          <w:szCs w:val="24"/>
        </w:rPr>
      </w:pPr>
      <w:r w:rsidRPr="000B1687">
        <w:rPr>
          <w:rFonts w:ascii="Arial" w:hAnsi="Arial" w:cs="Arial"/>
          <w:sz w:val="24"/>
          <w:szCs w:val="24"/>
        </w:rPr>
        <w:t>Le système de traitement des données financières.</w:t>
      </w:r>
    </w:p>
    <w:p w:rsidR="000B1687" w:rsidRPr="000B1687" w:rsidRDefault="000B1687" w:rsidP="000B1687">
      <w:pPr>
        <w:pStyle w:val="Paragraphedeliste"/>
        <w:numPr>
          <w:ilvl w:val="0"/>
          <w:numId w:val="21"/>
        </w:numPr>
        <w:rPr>
          <w:rFonts w:ascii="Arial" w:hAnsi="Arial" w:cs="Arial"/>
          <w:sz w:val="24"/>
          <w:szCs w:val="24"/>
        </w:rPr>
      </w:pPr>
      <w:r w:rsidRPr="000B1687">
        <w:rPr>
          <w:rFonts w:ascii="Arial" w:hAnsi="Arial" w:cs="Arial"/>
          <w:sz w:val="24"/>
          <w:szCs w:val="24"/>
        </w:rPr>
        <w:t>Le système de diffusion des données informationnelles.</w:t>
      </w:r>
    </w:p>
    <w:p w:rsidR="000B1687" w:rsidRPr="000B1687" w:rsidRDefault="000B1687" w:rsidP="000B1687">
      <w:pPr>
        <w:pStyle w:val="Paragraphedeliste"/>
        <w:numPr>
          <w:ilvl w:val="0"/>
          <w:numId w:val="21"/>
        </w:numPr>
        <w:rPr>
          <w:rFonts w:ascii="Arial" w:hAnsi="Arial" w:cs="Arial"/>
          <w:sz w:val="24"/>
          <w:szCs w:val="24"/>
        </w:rPr>
      </w:pPr>
      <w:r w:rsidRPr="000B1687">
        <w:rPr>
          <w:rFonts w:ascii="Arial" w:hAnsi="Arial" w:cs="Arial"/>
          <w:sz w:val="24"/>
          <w:szCs w:val="24"/>
        </w:rPr>
        <w:t>Le système de gestion de l’information.</w:t>
      </w:r>
    </w:p>
    <w:p w:rsidR="000B1687" w:rsidRPr="000B1687" w:rsidRDefault="000B1687" w:rsidP="000B1687">
      <w:pPr>
        <w:pStyle w:val="Paragraphedeliste"/>
        <w:numPr>
          <w:ilvl w:val="0"/>
          <w:numId w:val="21"/>
        </w:numPr>
        <w:rPr>
          <w:rFonts w:ascii="Arial" w:hAnsi="Arial" w:cs="Arial"/>
          <w:sz w:val="24"/>
          <w:szCs w:val="24"/>
        </w:rPr>
      </w:pPr>
      <w:r w:rsidRPr="000B1687">
        <w:rPr>
          <w:rFonts w:ascii="Arial" w:hAnsi="Arial" w:cs="Arial"/>
          <w:sz w:val="24"/>
          <w:szCs w:val="24"/>
        </w:rPr>
        <w:t>Le système d’aides à la décision des structures déconcentrées.</w:t>
      </w:r>
    </w:p>
    <w:p w:rsidR="000B1687" w:rsidRPr="000B1687" w:rsidRDefault="000B1687" w:rsidP="000B1687">
      <w:pPr>
        <w:pStyle w:val="Paragraphedeliste"/>
        <w:numPr>
          <w:ilvl w:val="0"/>
          <w:numId w:val="21"/>
        </w:numPr>
        <w:rPr>
          <w:rFonts w:ascii="Arial" w:hAnsi="Arial" w:cs="Arial"/>
          <w:sz w:val="24"/>
          <w:szCs w:val="24"/>
        </w:rPr>
      </w:pPr>
      <w:r w:rsidRPr="000B1687">
        <w:rPr>
          <w:rFonts w:ascii="Arial" w:hAnsi="Arial" w:cs="Arial"/>
          <w:sz w:val="24"/>
          <w:szCs w:val="24"/>
        </w:rPr>
        <w:t>Le système de planification des ressources.</w:t>
      </w:r>
    </w:p>
    <w:p w:rsidR="000B1687" w:rsidRPr="000B1687" w:rsidRDefault="000B1687" w:rsidP="000B1687">
      <w:pPr>
        <w:pStyle w:val="Paragraphedeliste"/>
        <w:numPr>
          <w:ilvl w:val="0"/>
          <w:numId w:val="21"/>
        </w:numPr>
        <w:rPr>
          <w:rFonts w:ascii="Arial" w:hAnsi="Arial" w:cs="Arial"/>
          <w:sz w:val="24"/>
          <w:szCs w:val="24"/>
        </w:rPr>
      </w:pPr>
      <w:r w:rsidRPr="000B1687">
        <w:rPr>
          <w:rFonts w:ascii="Arial" w:hAnsi="Arial" w:cs="Arial"/>
          <w:sz w:val="24"/>
          <w:szCs w:val="24"/>
        </w:rPr>
        <w:t>Le système d’informations comptables.</w:t>
      </w:r>
    </w:p>
    <w:p w:rsidR="000B1687" w:rsidRPr="000B1687" w:rsidRDefault="000B1687" w:rsidP="000B1687">
      <w:pPr>
        <w:pStyle w:val="Paragraphedeliste"/>
        <w:numPr>
          <w:ilvl w:val="0"/>
          <w:numId w:val="21"/>
        </w:numPr>
        <w:rPr>
          <w:rFonts w:ascii="Arial" w:hAnsi="Arial" w:cs="Arial"/>
          <w:sz w:val="24"/>
          <w:szCs w:val="24"/>
        </w:rPr>
      </w:pPr>
      <w:r w:rsidRPr="000B1687">
        <w:rPr>
          <w:rFonts w:ascii="Arial" w:hAnsi="Arial" w:cs="Arial"/>
          <w:sz w:val="24"/>
          <w:szCs w:val="24"/>
        </w:rPr>
        <w:t>Le système d’information interne.</w:t>
      </w:r>
    </w:p>
    <w:p w:rsidR="000B1687" w:rsidRDefault="000B1687" w:rsidP="000B1687">
      <w:pPr>
        <w:pStyle w:val="Paragraphedeliste"/>
        <w:numPr>
          <w:ilvl w:val="0"/>
          <w:numId w:val="21"/>
        </w:numPr>
        <w:rPr>
          <w:rFonts w:ascii="Arial" w:hAnsi="Arial" w:cs="Arial"/>
          <w:sz w:val="24"/>
          <w:szCs w:val="24"/>
        </w:rPr>
      </w:pPr>
      <w:r w:rsidRPr="000B1687">
        <w:rPr>
          <w:rFonts w:ascii="Arial" w:hAnsi="Arial" w:cs="Arial"/>
          <w:sz w:val="24"/>
          <w:szCs w:val="24"/>
        </w:rPr>
        <w:t xml:space="preserve"> Le système d’information externe.</w:t>
      </w:r>
    </w:p>
    <w:p w:rsidR="000B1687" w:rsidRDefault="000B1687" w:rsidP="000B1687">
      <w:pPr>
        <w:rPr>
          <w:rFonts w:ascii="Arial" w:hAnsi="Arial" w:cs="Arial"/>
          <w:sz w:val="24"/>
          <w:szCs w:val="24"/>
        </w:rPr>
      </w:pPr>
      <w:r>
        <w:rPr>
          <w:rFonts w:ascii="Arial" w:hAnsi="Arial" w:cs="Arial"/>
          <w:sz w:val="24"/>
          <w:szCs w:val="24"/>
        </w:rPr>
        <w:t>Cet ensemble </w:t>
      </w:r>
      <w:r w:rsidR="001633A1">
        <w:rPr>
          <w:rFonts w:ascii="Arial" w:hAnsi="Arial" w:cs="Arial"/>
          <w:sz w:val="24"/>
          <w:szCs w:val="24"/>
        </w:rPr>
        <w:t xml:space="preserve">de </w:t>
      </w:r>
      <w:r>
        <w:rPr>
          <w:rFonts w:ascii="Arial" w:hAnsi="Arial" w:cs="Arial"/>
          <w:sz w:val="24"/>
          <w:szCs w:val="24"/>
        </w:rPr>
        <w:t>sys</w:t>
      </w:r>
      <w:r w:rsidR="001633A1">
        <w:rPr>
          <w:rFonts w:ascii="Arial" w:hAnsi="Arial" w:cs="Arial"/>
          <w:sz w:val="24"/>
          <w:szCs w:val="24"/>
        </w:rPr>
        <w:t>tèmes</w:t>
      </w:r>
      <w:r>
        <w:rPr>
          <w:rFonts w:ascii="Arial" w:hAnsi="Arial" w:cs="Arial"/>
          <w:sz w:val="24"/>
          <w:szCs w:val="24"/>
        </w:rPr>
        <w:t xml:space="preserve"> sera appelé à fonctionner en </w:t>
      </w:r>
      <w:r w:rsidRPr="000B1687">
        <w:rPr>
          <w:rFonts w:ascii="Arial" w:hAnsi="Arial" w:cs="Arial"/>
          <w:sz w:val="24"/>
          <w:szCs w:val="24"/>
        </w:rPr>
        <w:t>interrelation et interaction</w:t>
      </w:r>
      <w:r>
        <w:rPr>
          <w:rFonts w:ascii="Arial" w:hAnsi="Arial" w:cs="Arial"/>
          <w:sz w:val="24"/>
          <w:szCs w:val="24"/>
        </w:rPr>
        <w:t>s</w:t>
      </w:r>
      <w:r w:rsidRPr="000B1687">
        <w:rPr>
          <w:rFonts w:ascii="Arial" w:hAnsi="Arial" w:cs="Arial"/>
          <w:sz w:val="24"/>
          <w:szCs w:val="24"/>
        </w:rPr>
        <w:t xml:space="preserve"> permanente</w:t>
      </w:r>
      <w:r>
        <w:rPr>
          <w:rFonts w:ascii="Arial" w:hAnsi="Arial" w:cs="Arial"/>
          <w:sz w:val="24"/>
          <w:szCs w:val="24"/>
        </w:rPr>
        <w:t xml:space="preserve">s </w:t>
      </w:r>
      <w:r w:rsidRPr="001633A1">
        <w:rPr>
          <w:rFonts w:ascii="Arial" w:hAnsi="Arial" w:cs="Arial"/>
          <w:b/>
          <w:sz w:val="24"/>
          <w:szCs w:val="24"/>
          <w:u w:val="single"/>
        </w:rPr>
        <w:t>sur une seule et même plateforme numérique</w:t>
      </w:r>
      <w:r>
        <w:rPr>
          <w:rFonts w:ascii="Arial" w:hAnsi="Arial" w:cs="Arial"/>
          <w:sz w:val="24"/>
          <w:szCs w:val="24"/>
        </w:rPr>
        <w:t> </w:t>
      </w:r>
      <w:r w:rsidR="00740075">
        <w:rPr>
          <w:rFonts w:ascii="Arial" w:hAnsi="Arial" w:cs="Arial"/>
          <w:sz w:val="24"/>
          <w:szCs w:val="24"/>
        </w:rPr>
        <w:t>constitu</w:t>
      </w:r>
      <w:r w:rsidR="00376FF7">
        <w:rPr>
          <w:rFonts w:ascii="Arial" w:hAnsi="Arial" w:cs="Arial"/>
          <w:sz w:val="24"/>
          <w:szCs w:val="24"/>
        </w:rPr>
        <w:t xml:space="preserve">tive d’un Réseau </w:t>
      </w:r>
      <w:r w:rsidR="00740075">
        <w:rPr>
          <w:rFonts w:ascii="Arial" w:hAnsi="Arial" w:cs="Arial"/>
          <w:sz w:val="24"/>
          <w:szCs w:val="24"/>
        </w:rPr>
        <w:t>Social Sportif (R2S) inédit</w:t>
      </w:r>
      <w:r>
        <w:rPr>
          <w:rFonts w:ascii="Arial" w:hAnsi="Arial" w:cs="Arial"/>
          <w:sz w:val="24"/>
          <w:szCs w:val="24"/>
        </w:rPr>
        <w:t xml:space="preserve">. On comprend </w:t>
      </w:r>
      <w:r w:rsidR="00CC6E57">
        <w:rPr>
          <w:rFonts w:ascii="Arial" w:hAnsi="Arial" w:cs="Arial"/>
          <w:sz w:val="24"/>
          <w:szCs w:val="24"/>
        </w:rPr>
        <w:t xml:space="preserve">ainsi </w:t>
      </w:r>
      <w:r>
        <w:rPr>
          <w:rFonts w:ascii="Arial" w:hAnsi="Arial" w:cs="Arial"/>
          <w:sz w:val="24"/>
          <w:szCs w:val="24"/>
        </w:rPr>
        <w:t xml:space="preserve">les raisons pour lesquelles cette base numérique devra être </w:t>
      </w:r>
      <w:r w:rsidR="00740075">
        <w:rPr>
          <w:rFonts w:ascii="Arial" w:hAnsi="Arial" w:cs="Arial"/>
          <w:sz w:val="24"/>
          <w:szCs w:val="24"/>
        </w:rPr>
        <w:t xml:space="preserve">nécessairement </w:t>
      </w:r>
      <w:r>
        <w:rPr>
          <w:rFonts w:ascii="Arial" w:hAnsi="Arial" w:cs="Arial"/>
          <w:sz w:val="24"/>
          <w:szCs w:val="24"/>
        </w:rPr>
        <w:t>ultra</w:t>
      </w:r>
      <w:r w:rsidR="005B4533">
        <w:rPr>
          <w:rFonts w:ascii="Arial" w:hAnsi="Arial" w:cs="Arial"/>
          <w:sz w:val="24"/>
          <w:szCs w:val="24"/>
        </w:rPr>
        <w:t>-</w:t>
      </w:r>
      <w:r>
        <w:rPr>
          <w:rFonts w:ascii="Arial" w:hAnsi="Arial" w:cs="Arial"/>
          <w:sz w:val="24"/>
          <w:szCs w:val="24"/>
        </w:rPr>
        <w:t>cybersécurisée.</w:t>
      </w:r>
    </w:p>
    <w:p w:rsidR="00CC6E57" w:rsidRPr="00807BC9" w:rsidRDefault="001633A1" w:rsidP="00CC6E57">
      <w:pPr>
        <w:rPr>
          <w:rFonts w:ascii="Arial" w:hAnsi="Arial" w:cs="Arial"/>
          <w:sz w:val="24"/>
          <w:szCs w:val="24"/>
        </w:rPr>
      </w:pPr>
      <w:r>
        <w:rPr>
          <w:rFonts w:ascii="Arial" w:hAnsi="Arial" w:cs="Arial"/>
          <w:sz w:val="24"/>
          <w:szCs w:val="24"/>
        </w:rPr>
        <w:t>Pour organiser la plateforme, u</w:t>
      </w:r>
      <w:r w:rsidR="00CC6E57" w:rsidRPr="00807BC9">
        <w:rPr>
          <w:rFonts w:ascii="Arial" w:hAnsi="Arial" w:cs="Arial"/>
          <w:sz w:val="24"/>
          <w:szCs w:val="24"/>
        </w:rPr>
        <w:t>ne telle combinaison de système nécessite de distinguer deux grandes catégories de fonctions organisationnelles susceptibles de bénéficier de leurs apports et contributions respecti</w:t>
      </w:r>
      <w:r w:rsidR="001C0033">
        <w:rPr>
          <w:rFonts w:ascii="Arial" w:hAnsi="Arial" w:cs="Arial"/>
          <w:sz w:val="24"/>
          <w:szCs w:val="24"/>
        </w:rPr>
        <w:t>f</w:t>
      </w:r>
      <w:r w:rsidR="00CC6E57" w:rsidRPr="00807BC9">
        <w:rPr>
          <w:rFonts w:ascii="Arial" w:hAnsi="Arial" w:cs="Arial"/>
          <w:sz w:val="24"/>
          <w:szCs w:val="24"/>
        </w:rPr>
        <w:t xml:space="preserve">s. Il faut </w:t>
      </w:r>
      <w:r w:rsidR="00CC6E57">
        <w:rPr>
          <w:rFonts w:ascii="Arial" w:hAnsi="Arial" w:cs="Arial"/>
          <w:sz w:val="24"/>
          <w:szCs w:val="24"/>
        </w:rPr>
        <w:t xml:space="preserve">par ailleurs </w:t>
      </w:r>
      <w:r w:rsidR="00CC6E57" w:rsidRPr="00807BC9">
        <w:rPr>
          <w:rFonts w:ascii="Arial" w:hAnsi="Arial" w:cs="Arial"/>
          <w:sz w:val="24"/>
          <w:szCs w:val="24"/>
        </w:rPr>
        <w:t xml:space="preserve">concevoir que toutes les fonctions </w:t>
      </w:r>
      <w:r w:rsidR="00CC6E57">
        <w:rPr>
          <w:rFonts w:ascii="Arial" w:hAnsi="Arial" w:cs="Arial"/>
          <w:sz w:val="24"/>
          <w:szCs w:val="24"/>
        </w:rPr>
        <w:t xml:space="preserve">correspondant aux différents systèmes de données </w:t>
      </w:r>
      <w:r w:rsidR="00CC6E57" w:rsidRPr="00807BC9">
        <w:rPr>
          <w:rFonts w:ascii="Arial" w:hAnsi="Arial" w:cs="Arial"/>
          <w:sz w:val="24"/>
          <w:szCs w:val="24"/>
        </w:rPr>
        <w:t xml:space="preserve">ne doivent recevoir que des informations ciblées </w:t>
      </w:r>
      <w:r w:rsidR="00CC6E57">
        <w:rPr>
          <w:rFonts w:ascii="Arial" w:hAnsi="Arial" w:cs="Arial"/>
          <w:sz w:val="24"/>
          <w:szCs w:val="24"/>
        </w:rPr>
        <w:t>liés</w:t>
      </w:r>
      <w:r w:rsidR="00CC6E57" w:rsidRPr="00807BC9">
        <w:rPr>
          <w:rFonts w:ascii="Arial" w:hAnsi="Arial" w:cs="Arial"/>
          <w:sz w:val="24"/>
          <w:szCs w:val="24"/>
        </w:rPr>
        <w:t xml:space="preserve"> précisément à leurs besoins. Une sélection puis une orientation de</w:t>
      </w:r>
      <w:r w:rsidR="00CC6E57">
        <w:rPr>
          <w:rFonts w:ascii="Arial" w:hAnsi="Arial" w:cs="Arial"/>
          <w:sz w:val="24"/>
          <w:szCs w:val="24"/>
        </w:rPr>
        <w:t xml:space="preserve"> « la data »</w:t>
      </w:r>
      <w:r w:rsidR="00CC6E57" w:rsidRPr="00807BC9">
        <w:rPr>
          <w:rFonts w:ascii="Arial" w:hAnsi="Arial" w:cs="Arial"/>
          <w:sz w:val="24"/>
          <w:szCs w:val="24"/>
        </w:rPr>
        <w:t xml:space="preserve"> </w:t>
      </w:r>
      <w:r w:rsidR="00740075">
        <w:rPr>
          <w:rFonts w:ascii="Arial" w:hAnsi="Arial" w:cs="Arial"/>
          <w:sz w:val="24"/>
          <w:szCs w:val="24"/>
        </w:rPr>
        <w:t>indispensable à</w:t>
      </w:r>
      <w:r w:rsidR="00CC6E57" w:rsidRPr="00807BC9">
        <w:rPr>
          <w:rFonts w:ascii="Arial" w:hAnsi="Arial" w:cs="Arial"/>
          <w:sz w:val="24"/>
          <w:szCs w:val="24"/>
        </w:rPr>
        <w:t xml:space="preserve"> chaque système doit donc être opérée en amont puis distribuée sélectivement selon de</w:t>
      </w:r>
      <w:r w:rsidR="00740075">
        <w:rPr>
          <w:rFonts w:ascii="Arial" w:hAnsi="Arial" w:cs="Arial"/>
          <w:sz w:val="24"/>
          <w:szCs w:val="24"/>
        </w:rPr>
        <w:t>ux</w:t>
      </w:r>
      <w:r w:rsidR="00CC6E57" w:rsidRPr="00807BC9">
        <w:rPr>
          <w:rFonts w:ascii="Arial" w:hAnsi="Arial" w:cs="Arial"/>
          <w:sz w:val="24"/>
          <w:szCs w:val="24"/>
        </w:rPr>
        <w:t xml:space="preserve"> modalités </w:t>
      </w:r>
      <w:r w:rsidR="00740075">
        <w:rPr>
          <w:rFonts w:ascii="Arial" w:hAnsi="Arial" w:cs="Arial"/>
          <w:sz w:val="24"/>
          <w:szCs w:val="24"/>
        </w:rPr>
        <w:t>« </w:t>
      </w:r>
      <w:r w:rsidR="00CC6E57" w:rsidRPr="00807BC9">
        <w:rPr>
          <w:rFonts w:ascii="Arial" w:hAnsi="Arial" w:cs="Arial"/>
          <w:sz w:val="24"/>
          <w:szCs w:val="24"/>
        </w:rPr>
        <w:t>in</w:t>
      </w:r>
      <w:r w:rsidR="00CC6E57">
        <w:rPr>
          <w:rFonts w:ascii="Arial" w:hAnsi="Arial" w:cs="Arial"/>
          <w:sz w:val="24"/>
          <w:szCs w:val="24"/>
        </w:rPr>
        <w:t>t</w:t>
      </w:r>
      <w:r w:rsidR="00CC6E57" w:rsidRPr="00807BC9">
        <w:rPr>
          <w:rFonts w:ascii="Arial" w:hAnsi="Arial" w:cs="Arial"/>
          <w:sz w:val="24"/>
          <w:szCs w:val="24"/>
        </w:rPr>
        <w:t>eropérables</w:t>
      </w:r>
      <w:r w:rsidR="00740075">
        <w:rPr>
          <w:rFonts w:ascii="Arial" w:hAnsi="Arial" w:cs="Arial"/>
          <w:sz w:val="24"/>
          <w:szCs w:val="24"/>
        </w:rPr>
        <w:t> »</w:t>
      </w:r>
      <w:r w:rsidR="00CC6E57" w:rsidRPr="00807BC9">
        <w:rPr>
          <w:rFonts w:ascii="Arial" w:hAnsi="Arial" w:cs="Arial"/>
          <w:sz w:val="24"/>
          <w:szCs w:val="24"/>
        </w:rPr>
        <w:t>.</w:t>
      </w:r>
    </w:p>
    <w:p w:rsidR="00CC6E57" w:rsidRPr="00807BC9" w:rsidRDefault="00CC6E57" w:rsidP="00CC6E57">
      <w:pPr>
        <w:pStyle w:val="Paragraphedeliste"/>
        <w:numPr>
          <w:ilvl w:val="0"/>
          <w:numId w:val="22"/>
        </w:numPr>
        <w:rPr>
          <w:rFonts w:ascii="Arial" w:hAnsi="Arial" w:cs="Arial"/>
          <w:sz w:val="24"/>
          <w:szCs w:val="24"/>
        </w:rPr>
      </w:pPr>
      <w:r w:rsidRPr="00807BC9">
        <w:rPr>
          <w:rFonts w:ascii="Arial" w:hAnsi="Arial" w:cs="Arial"/>
          <w:sz w:val="24"/>
          <w:szCs w:val="24"/>
        </w:rPr>
        <w:t>Celles concernant les besoins d’information des personnes (Bénévol</w:t>
      </w:r>
      <w:r>
        <w:rPr>
          <w:rFonts w:ascii="Arial" w:hAnsi="Arial" w:cs="Arial"/>
          <w:sz w:val="24"/>
          <w:szCs w:val="24"/>
        </w:rPr>
        <w:t>es, Salariés, Cadres sportifs, L</w:t>
      </w:r>
      <w:r w:rsidRPr="00807BC9">
        <w:rPr>
          <w:rFonts w:ascii="Arial" w:hAnsi="Arial" w:cs="Arial"/>
          <w:sz w:val="24"/>
          <w:szCs w:val="24"/>
        </w:rPr>
        <w:t>icenciés).</w:t>
      </w:r>
    </w:p>
    <w:p w:rsidR="00CC6E57" w:rsidRDefault="00CC6E57" w:rsidP="00CC6E57">
      <w:pPr>
        <w:pStyle w:val="Paragraphedeliste"/>
        <w:numPr>
          <w:ilvl w:val="0"/>
          <w:numId w:val="22"/>
        </w:numPr>
        <w:rPr>
          <w:rFonts w:ascii="Arial" w:hAnsi="Arial" w:cs="Arial"/>
          <w:sz w:val="24"/>
          <w:szCs w:val="24"/>
        </w:rPr>
      </w:pPr>
      <w:r w:rsidRPr="00807BC9">
        <w:rPr>
          <w:rFonts w:ascii="Arial" w:hAnsi="Arial" w:cs="Arial"/>
          <w:sz w:val="24"/>
          <w:szCs w:val="24"/>
        </w:rPr>
        <w:t>Celles concernant les besoins d’information des processus opérationnels (étapes de réalisation de tâches, groupes de travail, équipes de projets, recrutements, qualification des postes, définition de fonctions…).</w:t>
      </w:r>
    </w:p>
    <w:p w:rsidR="00904C00" w:rsidRDefault="009151FB" w:rsidP="009151FB">
      <w:pPr>
        <w:rPr>
          <w:rFonts w:ascii="Arial" w:hAnsi="Arial" w:cs="Arial"/>
          <w:sz w:val="24"/>
          <w:szCs w:val="24"/>
        </w:rPr>
      </w:pPr>
      <w:r>
        <w:rPr>
          <w:rFonts w:ascii="Arial" w:hAnsi="Arial" w:cs="Arial"/>
          <w:sz w:val="24"/>
          <w:szCs w:val="24"/>
        </w:rPr>
        <w:t xml:space="preserve">A partir de plusieurs essais de pilotage, c’est la technologie </w:t>
      </w:r>
      <w:r w:rsidRPr="00DD6D57">
        <w:rPr>
          <w:rFonts w:ascii="Arial" w:hAnsi="Arial" w:cs="Arial"/>
          <w:i/>
          <w:sz w:val="24"/>
          <w:szCs w:val="24"/>
        </w:rPr>
        <w:t>souveraine</w:t>
      </w:r>
      <w:r>
        <w:rPr>
          <w:rFonts w:ascii="Arial" w:hAnsi="Arial" w:cs="Arial"/>
          <w:sz w:val="24"/>
          <w:szCs w:val="24"/>
        </w:rPr>
        <w:t xml:space="preserve"> française Whaller labellisée </w:t>
      </w:r>
      <w:r w:rsidRPr="009151FB">
        <w:rPr>
          <w:rFonts w:ascii="Arial" w:hAnsi="Arial" w:cs="Arial"/>
          <w:i/>
          <w:sz w:val="24"/>
          <w:szCs w:val="24"/>
        </w:rPr>
        <w:t>SecNumCom</w:t>
      </w:r>
      <w:r>
        <w:rPr>
          <w:rFonts w:ascii="Arial" w:hAnsi="Arial" w:cs="Arial"/>
          <w:sz w:val="24"/>
          <w:szCs w:val="24"/>
        </w:rPr>
        <w:t xml:space="preserve"> qui a été choisie </w:t>
      </w:r>
      <w:r w:rsidR="006B0D64">
        <w:rPr>
          <w:rFonts w:ascii="Arial" w:hAnsi="Arial" w:cs="Arial"/>
          <w:sz w:val="24"/>
          <w:szCs w:val="24"/>
        </w:rPr>
        <w:t>c</w:t>
      </w:r>
      <w:r>
        <w:rPr>
          <w:rFonts w:ascii="Arial" w:hAnsi="Arial" w:cs="Arial"/>
          <w:sz w:val="24"/>
          <w:szCs w:val="24"/>
        </w:rPr>
        <w:t>omme support (illustration ci-dessous). Utilisée par plusieurs Ministères (dont celui des Armées, NDLR) ainsi que de</w:t>
      </w:r>
      <w:r w:rsidR="00FB1E2F">
        <w:rPr>
          <w:rFonts w:ascii="Arial" w:hAnsi="Arial" w:cs="Arial"/>
          <w:sz w:val="24"/>
          <w:szCs w:val="24"/>
        </w:rPr>
        <w:t>s</w:t>
      </w:r>
      <w:r>
        <w:rPr>
          <w:rFonts w:ascii="Arial" w:hAnsi="Arial" w:cs="Arial"/>
          <w:sz w:val="24"/>
          <w:szCs w:val="24"/>
        </w:rPr>
        <w:t xml:space="preserve"> Entreprises, Universités ou Grandes</w:t>
      </w:r>
      <w:r w:rsidR="00DD6D57">
        <w:rPr>
          <w:rFonts w:ascii="Arial" w:hAnsi="Arial" w:cs="Arial"/>
          <w:sz w:val="24"/>
          <w:szCs w:val="24"/>
        </w:rPr>
        <w:t>-</w:t>
      </w:r>
      <w:r>
        <w:rPr>
          <w:rFonts w:ascii="Arial" w:hAnsi="Arial" w:cs="Arial"/>
          <w:sz w:val="24"/>
          <w:szCs w:val="24"/>
        </w:rPr>
        <w:t>Écoles,</w:t>
      </w:r>
      <w:r w:rsidR="00904C00">
        <w:rPr>
          <w:rFonts w:ascii="Arial" w:hAnsi="Arial" w:cs="Arial"/>
          <w:sz w:val="24"/>
          <w:szCs w:val="24"/>
        </w:rPr>
        <w:t xml:space="preserve"> elle présentait toutes les condition</w:t>
      </w:r>
      <w:r w:rsidR="006B0D64">
        <w:rPr>
          <w:rFonts w:ascii="Arial" w:hAnsi="Arial" w:cs="Arial"/>
          <w:sz w:val="24"/>
          <w:szCs w:val="24"/>
        </w:rPr>
        <w:t>s</w:t>
      </w:r>
      <w:r w:rsidR="00904C00">
        <w:rPr>
          <w:rFonts w:ascii="Arial" w:hAnsi="Arial" w:cs="Arial"/>
          <w:sz w:val="24"/>
          <w:szCs w:val="24"/>
        </w:rPr>
        <w:t xml:space="preserve"> d’un usage optimum dédié au sport</w:t>
      </w:r>
      <w:r w:rsidR="006B0D64">
        <w:rPr>
          <w:rFonts w:ascii="Arial" w:hAnsi="Arial" w:cs="Arial"/>
          <w:sz w:val="24"/>
          <w:szCs w:val="24"/>
        </w:rPr>
        <w:t xml:space="preserve"> (voir </w:t>
      </w:r>
      <w:r w:rsidR="00DD6D57">
        <w:rPr>
          <w:rFonts w:ascii="Arial" w:hAnsi="Arial" w:cs="Arial"/>
          <w:sz w:val="24"/>
          <w:szCs w:val="24"/>
        </w:rPr>
        <w:t xml:space="preserve">la préface de </w:t>
      </w:r>
      <w:r w:rsidR="006B0D64">
        <w:rPr>
          <w:rFonts w:ascii="Arial" w:hAnsi="Arial" w:cs="Arial"/>
          <w:sz w:val="24"/>
          <w:szCs w:val="24"/>
        </w:rPr>
        <w:t>l’Étape #1)</w:t>
      </w:r>
      <w:r w:rsidR="00904C00">
        <w:rPr>
          <w:rFonts w:ascii="Arial" w:hAnsi="Arial" w:cs="Arial"/>
          <w:sz w:val="24"/>
          <w:szCs w:val="24"/>
        </w:rPr>
        <w:t>.</w:t>
      </w:r>
    </w:p>
    <w:p w:rsidR="00FB1E2F" w:rsidRDefault="00FB1E2F" w:rsidP="009151FB">
      <w:pPr>
        <w:rPr>
          <w:rFonts w:ascii="Arial" w:hAnsi="Arial" w:cs="Arial"/>
          <w:sz w:val="24"/>
          <w:szCs w:val="24"/>
        </w:rPr>
      </w:pPr>
    </w:p>
    <w:p w:rsidR="00FB1E2F" w:rsidRDefault="00FB1E2F" w:rsidP="009151FB">
      <w:pPr>
        <w:rPr>
          <w:rFonts w:ascii="Arial" w:hAnsi="Arial" w:cs="Arial"/>
          <w:sz w:val="24"/>
          <w:szCs w:val="24"/>
        </w:rPr>
      </w:pPr>
    </w:p>
    <w:p w:rsidR="009151FB" w:rsidRPr="009151FB" w:rsidRDefault="009151FB" w:rsidP="009151FB">
      <w:pPr>
        <w:rPr>
          <w:rFonts w:ascii="Arial" w:hAnsi="Arial" w:cs="Arial"/>
          <w:sz w:val="24"/>
          <w:szCs w:val="24"/>
        </w:rPr>
      </w:pPr>
      <w:r>
        <w:rPr>
          <w:rFonts w:ascii="Arial" w:hAnsi="Arial" w:cs="Arial"/>
          <w:sz w:val="24"/>
          <w:szCs w:val="24"/>
        </w:rPr>
        <w:t xml:space="preserve">  </w:t>
      </w:r>
    </w:p>
    <w:p w:rsidR="00740075" w:rsidRPr="00740075" w:rsidRDefault="00740075" w:rsidP="00FB1E2F">
      <w:pPr>
        <w:ind w:hanging="1134"/>
        <w:rPr>
          <w:rFonts w:ascii="Arial" w:hAnsi="Arial" w:cs="Arial"/>
          <w:sz w:val="24"/>
          <w:szCs w:val="24"/>
        </w:rPr>
      </w:pPr>
      <w:r>
        <w:rPr>
          <w:noProof/>
          <w:lang w:eastAsia="fr-FR"/>
        </w:rPr>
        <w:drawing>
          <wp:inline distT="0" distB="0" distL="0" distR="0" wp14:anchorId="7A965E7B" wp14:editId="35ACBDD5">
            <wp:extent cx="6724043" cy="4466492"/>
            <wp:effectExtent l="228600" t="228600" r="229235" b="22034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6730890" cy="447104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740075" w:rsidRPr="00DD6D57" w:rsidRDefault="00DD6D57" w:rsidP="00DD6D57">
      <w:pPr>
        <w:jc w:val="right"/>
        <w:rPr>
          <w:rFonts w:ascii="Arial" w:hAnsi="Arial" w:cs="Arial"/>
          <w:sz w:val="16"/>
          <w:szCs w:val="16"/>
        </w:rPr>
      </w:pPr>
      <w:r w:rsidRPr="00DD6D57">
        <w:rPr>
          <w:rFonts w:ascii="Arial" w:hAnsi="Arial" w:cs="Arial"/>
          <w:sz w:val="16"/>
          <w:szCs w:val="16"/>
        </w:rPr>
        <w:t>Crédit Whaller</w:t>
      </w:r>
    </w:p>
    <w:p w:rsidR="00CC6E57" w:rsidRPr="000B1687" w:rsidRDefault="00CC6E57" w:rsidP="000B1687">
      <w:pPr>
        <w:rPr>
          <w:rFonts w:ascii="Arial" w:hAnsi="Arial" w:cs="Arial"/>
          <w:sz w:val="24"/>
          <w:szCs w:val="24"/>
        </w:rPr>
      </w:pPr>
    </w:p>
    <w:p w:rsidR="000227D2" w:rsidRDefault="000227D2" w:rsidP="00B45744">
      <w:pPr>
        <w:rPr>
          <w:sz w:val="28"/>
          <w:szCs w:val="28"/>
        </w:rPr>
      </w:pPr>
    </w:p>
    <w:p w:rsidR="00D44C14" w:rsidRPr="00D44C14" w:rsidRDefault="00D44C14" w:rsidP="00D44C14">
      <w:pPr>
        <w:spacing w:after="0"/>
        <w:jc w:val="both"/>
        <w:rPr>
          <w:rFonts w:ascii="Arial" w:hAnsi="Arial" w:cs="Arial"/>
          <w:sz w:val="24"/>
          <w:szCs w:val="24"/>
        </w:rPr>
      </w:pPr>
    </w:p>
    <w:p w:rsidR="00B429B7" w:rsidRDefault="00B429B7" w:rsidP="00B429B7">
      <w:pPr>
        <w:ind w:right="141"/>
        <w:rPr>
          <w:rFonts w:ascii="Arial" w:hAnsi="Arial" w:cs="Arial"/>
          <w:sz w:val="44"/>
          <w:szCs w:val="44"/>
        </w:rPr>
      </w:pPr>
    </w:p>
    <w:p w:rsidR="00387D94" w:rsidRDefault="00387D94" w:rsidP="00B429B7">
      <w:pPr>
        <w:ind w:right="141"/>
        <w:rPr>
          <w:rFonts w:ascii="Arial" w:hAnsi="Arial" w:cs="Arial"/>
          <w:sz w:val="44"/>
          <w:szCs w:val="44"/>
        </w:rPr>
      </w:pPr>
    </w:p>
    <w:p w:rsidR="00387D94" w:rsidRDefault="00387D94" w:rsidP="00B429B7">
      <w:pPr>
        <w:ind w:right="141"/>
        <w:rPr>
          <w:rFonts w:ascii="Arial" w:hAnsi="Arial" w:cs="Arial"/>
          <w:sz w:val="44"/>
          <w:szCs w:val="44"/>
        </w:rPr>
      </w:pPr>
    </w:p>
    <w:p w:rsidR="00387D94" w:rsidRDefault="00387D94" w:rsidP="00B429B7">
      <w:pPr>
        <w:ind w:right="141"/>
        <w:rPr>
          <w:rFonts w:ascii="Arial" w:hAnsi="Arial" w:cs="Arial"/>
          <w:sz w:val="44"/>
          <w:szCs w:val="44"/>
        </w:rPr>
      </w:pPr>
    </w:p>
    <w:p w:rsidR="005B0262" w:rsidRDefault="005B0262" w:rsidP="00B429B7">
      <w:pPr>
        <w:ind w:right="141"/>
        <w:rPr>
          <w:rFonts w:ascii="Arial" w:hAnsi="Arial" w:cs="Arial"/>
          <w:sz w:val="44"/>
          <w:szCs w:val="44"/>
        </w:rPr>
      </w:pPr>
    </w:p>
    <w:p w:rsidR="005B0262" w:rsidRDefault="005B0262" w:rsidP="00B429B7">
      <w:pPr>
        <w:ind w:right="141"/>
        <w:rPr>
          <w:rFonts w:ascii="Arial" w:hAnsi="Arial" w:cs="Arial"/>
          <w:sz w:val="44"/>
          <w:szCs w:val="44"/>
        </w:rPr>
      </w:pPr>
    </w:p>
    <w:p w:rsidR="005B0262" w:rsidRDefault="005B0262" w:rsidP="00B429B7">
      <w:pPr>
        <w:ind w:right="141"/>
        <w:rPr>
          <w:rFonts w:ascii="Arial" w:hAnsi="Arial" w:cs="Arial"/>
          <w:sz w:val="44"/>
          <w:szCs w:val="44"/>
        </w:rPr>
      </w:pPr>
    </w:p>
    <w:p w:rsidR="00B429B7" w:rsidRDefault="00B429B7" w:rsidP="00B429B7">
      <w:pPr>
        <w:ind w:hanging="567"/>
        <w:jc w:val="center"/>
        <w:rPr>
          <w:rFonts w:ascii="Arial" w:hAnsi="Arial" w:cs="Arial"/>
          <w:b/>
          <w:sz w:val="36"/>
          <w:szCs w:val="36"/>
        </w:rPr>
      </w:pPr>
      <w:r w:rsidRPr="00B14B2E">
        <w:rPr>
          <w:rFonts w:ascii="Arial" w:hAnsi="Arial" w:cs="Arial"/>
          <w:b/>
          <w:color w:val="FF0000"/>
          <w:sz w:val="52"/>
          <w:szCs w:val="52"/>
          <w:highlight w:val="black"/>
        </w:rPr>
        <w:sym w:font="Wingdings" w:char="F06C"/>
      </w:r>
      <w:r>
        <w:rPr>
          <w:rFonts w:ascii="Arial" w:hAnsi="Arial" w:cs="Arial"/>
          <w:b/>
          <w:color w:val="FFFFFF" w:themeColor="background1"/>
          <w:sz w:val="52"/>
          <w:szCs w:val="52"/>
          <w:highlight w:val="black"/>
        </w:rPr>
        <w:t xml:space="preserve"> Méthodologie de transition</w:t>
      </w:r>
      <w:r w:rsidRPr="00614FEB">
        <w:rPr>
          <w:noProof/>
          <w:color w:val="FFFFFF" w:themeColor="background1"/>
          <w:highlight w:val="black"/>
          <w:lang w:eastAsia="fr-FR"/>
        </w:rPr>
        <w:drawing>
          <wp:inline distT="0" distB="0" distL="0" distR="0" wp14:anchorId="3CE56E21" wp14:editId="48BEADAC">
            <wp:extent cx="1360346" cy="1335386"/>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BEBA8EAE-BF5A-486C-A8C5-ECC9F3942E4B}">
                          <a14:imgProps xmlns:a14="http://schemas.microsoft.com/office/drawing/2010/main">
                            <a14:imgLayer r:embed="rId11">
                              <a14:imgEffect>
                                <a14:saturation sat="400000"/>
                              </a14:imgEffect>
                            </a14:imgLayer>
                          </a14:imgProps>
                        </a:ext>
                      </a:extLst>
                    </a:blip>
                    <a:stretch>
                      <a:fillRect/>
                    </a:stretch>
                  </pic:blipFill>
                  <pic:spPr>
                    <a:xfrm>
                      <a:off x="0" y="0"/>
                      <a:ext cx="1359907" cy="1334955"/>
                    </a:xfrm>
                    <a:prstGeom prst="rect">
                      <a:avLst/>
                    </a:prstGeom>
                  </pic:spPr>
                </pic:pic>
              </a:graphicData>
            </a:graphic>
          </wp:inline>
        </w:drawing>
      </w:r>
    </w:p>
    <w:p w:rsidR="00B429B7" w:rsidRDefault="00B429B7" w:rsidP="00B429B7">
      <w:pPr>
        <w:ind w:right="141"/>
        <w:jc w:val="both"/>
        <w:rPr>
          <w:rFonts w:ascii="Arial" w:hAnsi="Arial" w:cs="Arial"/>
          <w:noProof/>
          <w:sz w:val="24"/>
          <w:szCs w:val="24"/>
          <w:lang w:eastAsia="fr-FR"/>
        </w:rPr>
      </w:pPr>
    </w:p>
    <w:p w:rsidR="00B429B7" w:rsidRDefault="00D3572A" w:rsidP="00B429B7">
      <w:pPr>
        <w:jc w:val="center"/>
        <w:rPr>
          <w:sz w:val="40"/>
          <w:szCs w:val="40"/>
        </w:rPr>
      </w:pPr>
      <w:r w:rsidRPr="00B47688">
        <w:rPr>
          <w:rFonts w:ascii="Arial" w:hAnsi="Arial" w:cs="Arial"/>
          <w:b/>
          <w:noProof/>
          <w:color w:val="0070C0"/>
          <w:sz w:val="44"/>
          <w:szCs w:val="44"/>
          <w:lang w:eastAsia="fr-FR"/>
        </w:rPr>
        <w:sym w:font="Wingdings" w:char="F076"/>
      </w:r>
      <w:r w:rsidR="00373F59">
        <w:rPr>
          <w:sz w:val="40"/>
          <w:szCs w:val="40"/>
        </w:rPr>
        <w:t>Conception générale</w:t>
      </w:r>
    </w:p>
    <w:p w:rsidR="00B429B7" w:rsidRDefault="00B429B7" w:rsidP="00B429B7">
      <w:pPr>
        <w:jc w:val="center"/>
        <w:rPr>
          <w:sz w:val="40"/>
          <w:szCs w:val="40"/>
        </w:rPr>
      </w:pPr>
    </w:p>
    <w:p w:rsidR="006208B7" w:rsidRPr="00EA0C89" w:rsidRDefault="006208B7" w:rsidP="00B429B7">
      <w:pPr>
        <w:jc w:val="both"/>
        <w:rPr>
          <w:rFonts w:ascii="Arial" w:hAnsi="Arial"/>
          <w:sz w:val="24"/>
          <w:szCs w:val="24"/>
        </w:rPr>
      </w:pPr>
    </w:p>
    <w:p w:rsidR="00664916" w:rsidRDefault="00664916" w:rsidP="00F82BD5">
      <w:pPr>
        <w:jc w:val="both"/>
        <w:rPr>
          <w:rFonts w:ascii="Arial" w:hAnsi="Arial"/>
          <w:sz w:val="24"/>
          <w:szCs w:val="24"/>
        </w:rPr>
      </w:pPr>
    </w:p>
    <w:p w:rsidR="00664916" w:rsidRDefault="00664916" w:rsidP="00F82BD5">
      <w:pPr>
        <w:jc w:val="both"/>
        <w:rPr>
          <w:rFonts w:ascii="Arial" w:hAnsi="Arial"/>
          <w:sz w:val="24"/>
          <w:szCs w:val="24"/>
        </w:rPr>
      </w:pPr>
    </w:p>
    <w:p w:rsidR="00373F59" w:rsidRDefault="00373F59" w:rsidP="00F82BD5">
      <w:pPr>
        <w:jc w:val="both"/>
        <w:rPr>
          <w:rFonts w:ascii="Arial" w:hAnsi="Arial"/>
          <w:sz w:val="24"/>
          <w:szCs w:val="24"/>
        </w:rPr>
      </w:pPr>
    </w:p>
    <w:p w:rsidR="00373F59" w:rsidRDefault="00373F59" w:rsidP="00F82BD5">
      <w:pPr>
        <w:jc w:val="both"/>
        <w:rPr>
          <w:rFonts w:ascii="Arial" w:hAnsi="Arial"/>
          <w:sz w:val="24"/>
          <w:szCs w:val="24"/>
        </w:rPr>
      </w:pPr>
    </w:p>
    <w:p w:rsidR="00373F59" w:rsidRDefault="00373F59" w:rsidP="00F82BD5">
      <w:pPr>
        <w:jc w:val="both"/>
        <w:rPr>
          <w:rFonts w:ascii="Arial" w:hAnsi="Arial"/>
          <w:sz w:val="24"/>
          <w:szCs w:val="24"/>
        </w:rPr>
      </w:pPr>
    </w:p>
    <w:p w:rsidR="00373F59" w:rsidRDefault="00373F59" w:rsidP="00F82BD5">
      <w:pPr>
        <w:jc w:val="both"/>
        <w:rPr>
          <w:rFonts w:ascii="Arial" w:hAnsi="Arial"/>
          <w:sz w:val="24"/>
          <w:szCs w:val="24"/>
        </w:rPr>
      </w:pPr>
    </w:p>
    <w:p w:rsidR="00664916" w:rsidRDefault="00664916" w:rsidP="00F82BD5">
      <w:pPr>
        <w:jc w:val="both"/>
        <w:rPr>
          <w:rFonts w:ascii="Arial" w:hAnsi="Arial"/>
          <w:sz w:val="24"/>
          <w:szCs w:val="24"/>
        </w:rPr>
      </w:pPr>
    </w:p>
    <w:p w:rsidR="00433961" w:rsidRDefault="00433961" w:rsidP="00433961">
      <w:r>
        <w:t xml:space="preserve">La première organisation sportive française à s’engagée dans un protocole ouvertement orienté vers une transition numérique </w:t>
      </w:r>
      <w:r w:rsidR="00373F59">
        <w:t xml:space="preserve">systémique </w:t>
      </w:r>
      <w:r>
        <w:t>complète fut la Ligue (aujourd’hui, Comité) des Hauts-de-Seine de tennis</w:t>
      </w:r>
      <w:r>
        <w:rPr>
          <w:rStyle w:val="Appelnotedebasdep"/>
        </w:rPr>
        <w:footnoteReference w:id="34"/>
      </w:r>
      <w:r w:rsidR="00373F59">
        <w:t xml:space="preserve">. Elle le fit </w:t>
      </w:r>
      <w:r w:rsidR="00DD6D57">
        <w:t>sous la forme d’un</w:t>
      </w:r>
      <w:r w:rsidR="00FB1E2F">
        <w:t xml:space="preserve"> dispositif de</w:t>
      </w:r>
      <w:r w:rsidR="00DD6D57">
        <w:t xml:space="preserve"> R&amp;D spécifique </w:t>
      </w:r>
      <w:r w:rsidR="00FB1E2F">
        <w:t xml:space="preserve">au sport </w:t>
      </w:r>
      <w:r w:rsidR="00373F59">
        <w:t>à partir de 2016</w:t>
      </w:r>
      <w:r>
        <w:t xml:space="preserve"> sous la direction de son Directeur : Emmanuel GATO</w:t>
      </w:r>
      <w:r>
        <w:rPr>
          <w:rStyle w:val="Appelnotedebasdep"/>
        </w:rPr>
        <w:footnoteReference w:id="35"/>
      </w:r>
      <w:r>
        <w:t xml:space="preserve">. Les pages de ce chapitre sont construites sur la base de </w:t>
      </w:r>
      <w:r w:rsidR="00373F59">
        <w:t xml:space="preserve">son </w:t>
      </w:r>
      <w:r>
        <w:t xml:space="preserve">expérience, unique à ce jour, qu’il a minutieusement retranscrite dans plusieurs documents. Leur déroulé </w:t>
      </w:r>
      <w:r w:rsidR="00373F59">
        <w:t xml:space="preserve">présenté ici </w:t>
      </w:r>
      <w:r w:rsidR="006B0D64">
        <w:t>puis dans</w:t>
      </w:r>
      <w:r w:rsidR="00DD6D57">
        <w:t xml:space="preserve"> </w:t>
      </w:r>
      <w:r w:rsidR="006B0D64">
        <w:t xml:space="preserve">l’Étape #5 </w:t>
      </w:r>
      <w:r w:rsidR="00DD6D57">
        <w:t>du Webook constitue la synthèse du travail de ses équipes</w:t>
      </w:r>
      <w:r>
        <w:t xml:space="preserve"> </w:t>
      </w:r>
      <w:r w:rsidR="00357EA9">
        <w:t>structur</w:t>
      </w:r>
      <w:r>
        <w:t>é</w:t>
      </w:r>
      <w:r w:rsidR="00DD6D57">
        <w:t>e</w:t>
      </w:r>
      <w:r>
        <w:t xml:space="preserve"> selon le calendrier réel des multiples </w:t>
      </w:r>
      <w:r w:rsidR="00DD6D57">
        <w:t xml:space="preserve">séquences </w:t>
      </w:r>
      <w:r>
        <w:t xml:space="preserve">protéiformes qui furent </w:t>
      </w:r>
      <w:r w:rsidR="00FB1E2F">
        <w:t xml:space="preserve">successivement </w:t>
      </w:r>
      <w:r>
        <w:t xml:space="preserve">mises en œuvre. </w:t>
      </w:r>
    </w:p>
    <w:p w:rsidR="00433961" w:rsidRPr="00683032" w:rsidRDefault="00433961" w:rsidP="00A66941">
      <w:pPr>
        <w:pStyle w:val="Paragraphedeliste"/>
        <w:numPr>
          <w:ilvl w:val="0"/>
          <w:numId w:val="27"/>
        </w:numPr>
        <w:spacing w:after="160" w:line="259" w:lineRule="auto"/>
        <w:rPr>
          <w:b/>
          <w:sz w:val="28"/>
          <w:szCs w:val="28"/>
        </w:rPr>
      </w:pPr>
      <w:r w:rsidRPr="00683032">
        <w:rPr>
          <w:b/>
          <w:sz w:val="28"/>
          <w:szCs w:val="28"/>
        </w:rPr>
        <w:t>La phase de recherche collective</w:t>
      </w:r>
      <w:r w:rsidRPr="00683032">
        <w:rPr>
          <w:rStyle w:val="Appelnotedebasdep"/>
          <w:b/>
          <w:sz w:val="28"/>
          <w:szCs w:val="28"/>
        </w:rPr>
        <w:footnoteReference w:id="36"/>
      </w:r>
      <w:r w:rsidR="00CA7B20">
        <w:rPr>
          <w:b/>
          <w:sz w:val="28"/>
          <w:szCs w:val="28"/>
        </w:rPr>
        <w:t xml:space="preserve"> de solutions techniques </w:t>
      </w:r>
    </w:p>
    <w:p w:rsidR="00433961" w:rsidRDefault="00433961" w:rsidP="00433961">
      <w:r>
        <w:t xml:space="preserve">Le travail fut entrepris à la suite d’un </w:t>
      </w:r>
      <w:r w:rsidR="005B0262">
        <w:t>important S</w:t>
      </w:r>
      <w:r>
        <w:t>éminaire de</w:t>
      </w:r>
      <w:r w:rsidR="005B0262">
        <w:t xml:space="preserve"> cadres dit « de conviction » organisé sur un week end. Il</w:t>
      </w:r>
      <w:r>
        <w:t xml:space="preserve"> rassembla une centaine de dirigeants d</w:t>
      </w:r>
      <w:r w:rsidR="005B0262">
        <w:t xml:space="preserve">u Comité </w:t>
      </w:r>
      <w:r>
        <w:t>pour les convaincre de l’intérêt</w:t>
      </w:r>
      <w:r w:rsidR="002028A9">
        <w:t>,</w:t>
      </w:r>
      <w:r>
        <w:t xml:space="preserve"> de l’importance </w:t>
      </w:r>
      <w:r w:rsidR="002028A9">
        <w:t>et de la complexité d’entrer en mode de T</w:t>
      </w:r>
      <w:r>
        <w:t>ransition numérique (1</w:t>
      </w:r>
      <w:r w:rsidRPr="000716D7">
        <w:rPr>
          <w:vertAlign w:val="superscript"/>
        </w:rPr>
        <w:t>ère</w:t>
      </w:r>
      <w:r>
        <w:t xml:space="preserve"> phase, mars 2017). Ce fut un préalable incontournable dont la problématique porta sur l’ensemble des éléments théoriques et pratiques que nous avons traités dans l</w:t>
      </w:r>
      <w:r w:rsidR="00B60EDE">
        <w:t>es</w:t>
      </w:r>
      <w:r>
        <w:t xml:space="preserve"> première</w:t>
      </w:r>
      <w:r w:rsidR="002028A9">
        <w:t>s</w:t>
      </w:r>
      <w:r>
        <w:t xml:space="preserve"> </w:t>
      </w:r>
      <w:r w:rsidR="00B60EDE">
        <w:t>étapes du Webook</w:t>
      </w:r>
      <w:r>
        <w:t>. L’objectif était de contextualiser la décision d’engagement d</w:t>
      </w:r>
      <w:r w:rsidR="002028A9">
        <w:t>u Comité</w:t>
      </w:r>
      <w:r>
        <w:t xml:space="preserve"> dans le processus en analysant à la fois l’environneme</w:t>
      </w:r>
      <w:r w:rsidR="002028A9">
        <w:t xml:space="preserve">nt passé, présent et futur de son </w:t>
      </w:r>
      <w:r>
        <w:t xml:space="preserve">organisation pour montrer les dangers et opportunités recelés par le passage au digital. </w:t>
      </w:r>
    </w:p>
    <w:p w:rsidR="00433961" w:rsidRDefault="00433961" w:rsidP="00433961">
      <w:r>
        <w:t>Au mois de juin 2017 (2</w:t>
      </w:r>
      <w:r w:rsidRPr="000716D7">
        <w:rPr>
          <w:vertAlign w:val="superscript"/>
        </w:rPr>
        <w:t>e</w:t>
      </w:r>
      <w:r>
        <w:t xml:space="preserve"> phase), la ligue s’entoura des conseils d’un expert en transformation numérique des entreprises. Il présentait </w:t>
      </w:r>
      <w:r w:rsidR="002028A9" w:rsidRPr="002028A9">
        <w:rPr>
          <w:i/>
        </w:rPr>
        <w:t>a priori</w:t>
      </w:r>
      <w:r w:rsidR="002028A9">
        <w:t xml:space="preserve"> </w:t>
      </w:r>
      <w:r>
        <w:t xml:space="preserve">toutes les garanties. Il disposait en effet d’un nombre important de réalisations conduites avec succès dans des TPE, PME et plusieurs grandes entreprises. Sa maîtrise des solutions digitales, dont la technologie </w:t>
      </w:r>
      <w:r w:rsidR="002028A9">
        <w:t xml:space="preserve">souveraine </w:t>
      </w:r>
      <w:r>
        <w:t xml:space="preserve">française </w:t>
      </w:r>
      <w:r w:rsidRPr="002028A9">
        <w:rPr>
          <w:i/>
        </w:rPr>
        <w:t>W</w:t>
      </w:r>
      <w:r w:rsidR="002028A9" w:rsidRPr="002028A9">
        <w:rPr>
          <w:i/>
        </w:rPr>
        <w:t>haller</w:t>
      </w:r>
      <w:r>
        <w:t xml:space="preserve"> présélectionnée par l</w:t>
      </w:r>
      <w:r w:rsidR="002028A9">
        <w:t>e Comité</w:t>
      </w:r>
      <w:r>
        <w:t>, semblait une assurance de réussite. Le travail fut structuré en trois phases (septembre 2017).</w:t>
      </w:r>
    </w:p>
    <w:p w:rsidR="00433961" w:rsidRDefault="00433961" w:rsidP="00A66941">
      <w:pPr>
        <w:pStyle w:val="Paragraphedeliste"/>
        <w:numPr>
          <w:ilvl w:val="0"/>
          <w:numId w:val="28"/>
        </w:numPr>
        <w:spacing w:after="160" w:line="259" w:lineRule="auto"/>
      </w:pPr>
      <w:r>
        <w:t>Conception d’une stratégie de déploiement de la technologie choisie sur l’ensemble du territoire d</w:t>
      </w:r>
      <w:r w:rsidR="002028A9">
        <w:t>u Comité</w:t>
      </w:r>
      <w:r>
        <w:t xml:space="preserve">. </w:t>
      </w:r>
    </w:p>
    <w:p w:rsidR="00433961" w:rsidRDefault="00433961" w:rsidP="00A66941">
      <w:pPr>
        <w:pStyle w:val="Paragraphedeliste"/>
        <w:numPr>
          <w:ilvl w:val="0"/>
          <w:numId w:val="28"/>
        </w:numPr>
        <w:spacing w:after="160" w:line="259" w:lineRule="auto"/>
      </w:pPr>
      <w:r>
        <w:t>Implémentation de la technologie dans dix clubs tests.</w:t>
      </w:r>
    </w:p>
    <w:p w:rsidR="00433961" w:rsidRDefault="00433961" w:rsidP="00A66941">
      <w:pPr>
        <w:pStyle w:val="Paragraphedeliste"/>
        <w:numPr>
          <w:ilvl w:val="0"/>
          <w:numId w:val="29"/>
        </w:numPr>
        <w:spacing w:after="160" w:line="259" w:lineRule="auto"/>
      </w:pPr>
      <w:r>
        <w:t>Suivi individualisé.</w:t>
      </w:r>
    </w:p>
    <w:p w:rsidR="00433961" w:rsidRDefault="00433961" w:rsidP="00A66941">
      <w:pPr>
        <w:pStyle w:val="Paragraphedeliste"/>
        <w:numPr>
          <w:ilvl w:val="0"/>
          <w:numId w:val="29"/>
        </w:numPr>
        <w:spacing w:after="160" w:line="259" w:lineRule="auto"/>
      </w:pPr>
      <w:r>
        <w:t>Animation spécifique.</w:t>
      </w:r>
    </w:p>
    <w:p w:rsidR="00433961" w:rsidRDefault="00433961" w:rsidP="00A66941">
      <w:pPr>
        <w:pStyle w:val="Paragraphedeliste"/>
        <w:numPr>
          <w:ilvl w:val="0"/>
          <w:numId w:val="29"/>
        </w:numPr>
        <w:spacing w:after="160" w:line="259" w:lineRule="auto"/>
      </w:pPr>
      <w:r>
        <w:t>Bilan.</w:t>
      </w:r>
    </w:p>
    <w:p w:rsidR="00433961" w:rsidRDefault="00433961" w:rsidP="00A66941">
      <w:pPr>
        <w:pStyle w:val="Paragraphedeliste"/>
        <w:numPr>
          <w:ilvl w:val="0"/>
          <w:numId w:val="28"/>
        </w:numPr>
        <w:spacing w:after="160" w:line="259" w:lineRule="auto"/>
      </w:pPr>
      <w:r>
        <w:t xml:space="preserve">Installation « pérenne » de la technologie dans </w:t>
      </w:r>
      <w:r w:rsidR="002028A9">
        <w:t xml:space="preserve">tous </w:t>
      </w:r>
      <w:r>
        <w:t>les clubs.</w:t>
      </w:r>
    </w:p>
    <w:p w:rsidR="00433961" w:rsidRDefault="00433961" w:rsidP="00433961">
      <w:r>
        <w:t xml:space="preserve">Séduisant sur le papier, ce dispositif de travail n’atteignit pas son but pour les raisons que nous verrons plus loin. Il permit toutefois de tirer de nombreux enseignements. En particulier, d’identifier le fait que le choix d’une technologie numérique et sa maîtrise par les clubs n’est </w:t>
      </w:r>
      <w:r w:rsidRPr="00B60EDE">
        <w:rPr>
          <w:u w:val="single"/>
        </w:rPr>
        <w:t>qu’une partie mineure</w:t>
      </w:r>
      <w:r>
        <w:t xml:space="preserve"> d’une st</w:t>
      </w:r>
      <w:r w:rsidR="002028A9">
        <w:t xml:space="preserve">ratégie de transition réussie. </w:t>
      </w:r>
      <w:r>
        <w:t>Cette dernière s’établit comme suit (les pourcentages indiqués correspondent au degré de difficulté de mise en œuvre</w:t>
      </w:r>
      <w:r w:rsidR="002028A9">
        <w:t xml:space="preserve"> identifiés à l’usage</w:t>
      </w:r>
      <w:r>
        <w:t>) :</w:t>
      </w:r>
    </w:p>
    <w:p w:rsidR="00433961" w:rsidRPr="00357EA9" w:rsidRDefault="00433961" w:rsidP="00A66941">
      <w:pPr>
        <w:pStyle w:val="Paragraphedeliste"/>
        <w:numPr>
          <w:ilvl w:val="0"/>
          <w:numId w:val="30"/>
        </w:numPr>
        <w:spacing w:after="160" w:line="259" w:lineRule="auto"/>
        <w:rPr>
          <w:highlight w:val="lightGray"/>
        </w:rPr>
      </w:pPr>
      <w:r w:rsidRPr="00357EA9">
        <w:rPr>
          <w:highlight w:val="lightGray"/>
        </w:rPr>
        <w:t xml:space="preserve">choix et spécification de l’outil numérique : 20% de la stratégie ; </w:t>
      </w:r>
    </w:p>
    <w:p w:rsidR="00433961" w:rsidRPr="00357EA9" w:rsidRDefault="00433961" w:rsidP="00A66941">
      <w:pPr>
        <w:pStyle w:val="Paragraphedeliste"/>
        <w:numPr>
          <w:ilvl w:val="0"/>
          <w:numId w:val="30"/>
        </w:numPr>
        <w:spacing w:after="160" w:line="259" w:lineRule="auto"/>
        <w:rPr>
          <w:highlight w:val="lightGray"/>
        </w:rPr>
      </w:pPr>
      <w:r w:rsidRPr="00357EA9">
        <w:rPr>
          <w:highlight w:val="lightGray"/>
        </w:rPr>
        <w:t xml:space="preserve">déploiement sur le territoire : 10% de la stratégie ; </w:t>
      </w:r>
    </w:p>
    <w:p w:rsidR="00433961" w:rsidRPr="00357EA9" w:rsidRDefault="00433961" w:rsidP="00A66941">
      <w:pPr>
        <w:pStyle w:val="Paragraphedeliste"/>
        <w:numPr>
          <w:ilvl w:val="0"/>
          <w:numId w:val="30"/>
        </w:numPr>
        <w:spacing w:after="160" w:line="259" w:lineRule="auto"/>
        <w:rPr>
          <w:highlight w:val="lightGray"/>
        </w:rPr>
      </w:pPr>
      <w:r w:rsidRPr="00357EA9">
        <w:rPr>
          <w:highlight w:val="lightGray"/>
        </w:rPr>
        <w:t>implémentation dans les clubs : 20% de la stratégie ;</w:t>
      </w:r>
    </w:p>
    <w:p w:rsidR="00433961" w:rsidRPr="00357EA9" w:rsidRDefault="00433961" w:rsidP="00A66941">
      <w:pPr>
        <w:pStyle w:val="Paragraphedeliste"/>
        <w:numPr>
          <w:ilvl w:val="0"/>
          <w:numId w:val="30"/>
        </w:numPr>
        <w:spacing w:after="160" w:line="259" w:lineRule="auto"/>
        <w:rPr>
          <w:highlight w:val="lightGray"/>
        </w:rPr>
      </w:pPr>
      <w:r w:rsidRPr="00357EA9">
        <w:rPr>
          <w:highlight w:val="lightGray"/>
        </w:rPr>
        <w:t>optimisation de la transition numérique</w:t>
      </w:r>
      <w:r w:rsidR="00357EA9">
        <w:rPr>
          <w:highlight w:val="lightGray"/>
        </w:rPr>
        <w:t xml:space="preserve"> pour un usage réel</w:t>
      </w:r>
      <w:r w:rsidRPr="00357EA9">
        <w:rPr>
          <w:highlight w:val="lightGray"/>
        </w:rPr>
        <w:t> : 50% de la stratégie.</w:t>
      </w:r>
    </w:p>
    <w:p w:rsidR="00433961" w:rsidRDefault="00433961" w:rsidP="00433961">
      <w:r>
        <w:t xml:space="preserve">Nous avons pu en tirer différents enseignements que nous considérons comme fondamentaux. Nous les avons organisés en dix étapes </w:t>
      </w:r>
      <w:r w:rsidR="00B60EDE">
        <w:t xml:space="preserve">méthodologiques </w:t>
      </w:r>
      <w:r>
        <w:t>structurant le protocole global d’acculturation digital d’une organisation sportive</w:t>
      </w:r>
      <w:r w:rsidR="00357EA9">
        <w:t xml:space="preserve"> associative</w:t>
      </w:r>
      <w:r>
        <w:t>.</w:t>
      </w:r>
    </w:p>
    <w:p w:rsidR="00433961" w:rsidRPr="00112F03" w:rsidRDefault="00433961" w:rsidP="00433961">
      <w:pPr>
        <w:rPr>
          <w:highlight w:val="cyan"/>
        </w:rPr>
      </w:pPr>
      <w:r w:rsidRPr="00112F03">
        <w:rPr>
          <w:b/>
          <w:highlight w:val="cyan"/>
          <w:u w:val="single"/>
        </w:rPr>
        <w:t>Première étape</w:t>
      </w:r>
      <w:r w:rsidRPr="00112F03">
        <w:rPr>
          <w:highlight w:val="cyan"/>
        </w:rPr>
        <w:t> : organisation d’un 1</w:t>
      </w:r>
      <w:r w:rsidRPr="00112F03">
        <w:rPr>
          <w:highlight w:val="cyan"/>
          <w:vertAlign w:val="superscript"/>
        </w:rPr>
        <w:t>e</w:t>
      </w:r>
      <w:r w:rsidRPr="00112F03">
        <w:rPr>
          <w:highlight w:val="cyan"/>
        </w:rPr>
        <w:t xml:space="preserve"> séminaire dit « de conviction » rassemblant les cadres dirigeants de l’organisation. </w:t>
      </w:r>
    </w:p>
    <w:p w:rsidR="00433961" w:rsidRPr="00112F03" w:rsidRDefault="00433961" w:rsidP="00433961">
      <w:pPr>
        <w:rPr>
          <w:highlight w:val="cyan"/>
        </w:rPr>
      </w:pPr>
      <w:r w:rsidRPr="00112F03">
        <w:rPr>
          <w:b/>
          <w:highlight w:val="cyan"/>
          <w:u w:val="single"/>
        </w:rPr>
        <w:t>Deuxième étape</w:t>
      </w:r>
      <w:r w:rsidRPr="00112F03">
        <w:rPr>
          <w:highlight w:val="cyan"/>
        </w:rPr>
        <w:t> : choix d’une technologie numérique dite « primaire ».</w:t>
      </w:r>
    </w:p>
    <w:p w:rsidR="00433961" w:rsidRPr="00112F03" w:rsidRDefault="00433961" w:rsidP="00433961">
      <w:pPr>
        <w:rPr>
          <w:highlight w:val="cyan"/>
        </w:rPr>
      </w:pPr>
      <w:r w:rsidRPr="00112F03">
        <w:rPr>
          <w:b/>
          <w:highlight w:val="cyan"/>
          <w:u w:val="single"/>
        </w:rPr>
        <w:t>Troisième étape</w:t>
      </w:r>
      <w:r w:rsidRPr="00112F03">
        <w:rPr>
          <w:highlight w:val="cyan"/>
        </w:rPr>
        <w:t> : établissement d’une nomenclature complète de la « requête digitale » de l’organisation.</w:t>
      </w:r>
    </w:p>
    <w:p w:rsidR="00433961" w:rsidRPr="00112F03" w:rsidRDefault="00433961" w:rsidP="00433961">
      <w:pPr>
        <w:rPr>
          <w:highlight w:val="cyan"/>
        </w:rPr>
      </w:pPr>
      <w:r w:rsidRPr="00112F03">
        <w:rPr>
          <w:b/>
          <w:highlight w:val="cyan"/>
          <w:u w:val="single"/>
        </w:rPr>
        <w:t>Quatrième étape</w:t>
      </w:r>
      <w:r w:rsidRPr="00112F03">
        <w:rPr>
          <w:highlight w:val="cyan"/>
        </w:rPr>
        <w:t> : choix des technologies dites « secondaires ».</w:t>
      </w:r>
    </w:p>
    <w:p w:rsidR="00433961" w:rsidRPr="00112F03" w:rsidRDefault="00433961" w:rsidP="00433961">
      <w:pPr>
        <w:rPr>
          <w:highlight w:val="cyan"/>
        </w:rPr>
      </w:pPr>
      <w:r w:rsidRPr="00112F03">
        <w:rPr>
          <w:b/>
          <w:highlight w:val="cyan"/>
          <w:u w:val="single"/>
        </w:rPr>
        <w:t>Cinquième étape</w:t>
      </w:r>
      <w:r w:rsidRPr="00112F03">
        <w:rPr>
          <w:highlight w:val="cyan"/>
        </w:rPr>
        <w:t> : construction de l’outil numérique dit « générique » incluant les technologies primaires</w:t>
      </w:r>
      <w:r w:rsidR="00B60EDE" w:rsidRPr="00112F03">
        <w:rPr>
          <w:highlight w:val="cyan"/>
        </w:rPr>
        <w:t xml:space="preserve"> omnicanal</w:t>
      </w:r>
      <w:r w:rsidRPr="00112F03">
        <w:rPr>
          <w:highlight w:val="cyan"/>
        </w:rPr>
        <w:t xml:space="preserve"> et secondaires</w:t>
      </w:r>
      <w:r w:rsidR="00B60EDE" w:rsidRPr="00112F03">
        <w:rPr>
          <w:highlight w:val="cyan"/>
        </w:rPr>
        <w:t xml:space="preserve"> interopérables</w:t>
      </w:r>
      <w:r w:rsidRPr="00112F03">
        <w:rPr>
          <w:highlight w:val="cyan"/>
        </w:rPr>
        <w:t>.</w:t>
      </w:r>
    </w:p>
    <w:p w:rsidR="00433961" w:rsidRPr="00112F03" w:rsidRDefault="00433961" w:rsidP="00433961">
      <w:pPr>
        <w:rPr>
          <w:highlight w:val="cyan"/>
        </w:rPr>
      </w:pPr>
      <w:r w:rsidRPr="00112F03">
        <w:rPr>
          <w:b/>
          <w:highlight w:val="cyan"/>
          <w:u w:val="single"/>
        </w:rPr>
        <w:t>Sixième étape</w:t>
      </w:r>
      <w:r w:rsidRPr="00112F03">
        <w:rPr>
          <w:highlight w:val="cyan"/>
        </w:rPr>
        <w:t> : expérimentation de l’outil numérique générique au sein de clubs-tests.</w:t>
      </w:r>
    </w:p>
    <w:p w:rsidR="00433961" w:rsidRPr="00112F03" w:rsidRDefault="00433961" w:rsidP="00433961">
      <w:pPr>
        <w:rPr>
          <w:highlight w:val="cyan"/>
        </w:rPr>
      </w:pPr>
      <w:r w:rsidRPr="00112F03">
        <w:rPr>
          <w:b/>
          <w:highlight w:val="cyan"/>
          <w:u w:val="single"/>
        </w:rPr>
        <w:t>Septième étape</w:t>
      </w:r>
      <w:r w:rsidRPr="00112F03">
        <w:rPr>
          <w:highlight w:val="cyan"/>
        </w:rPr>
        <w:t> : organisation d’un second séminaire stratégique rassemblant cette fois les cadres chargés du développement de l’outil numérique générique.</w:t>
      </w:r>
    </w:p>
    <w:p w:rsidR="00433961" w:rsidRPr="00112F03" w:rsidRDefault="00433961" w:rsidP="00433961">
      <w:pPr>
        <w:rPr>
          <w:highlight w:val="cyan"/>
        </w:rPr>
      </w:pPr>
      <w:r w:rsidRPr="00112F03">
        <w:rPr>
          <w:b/>
          <w:highlight w:val="cyan"/>
          <w:u w:val="single"/>
        </w:rPr>
        <w:t>Huitième étape</w:t>
      </w:r>
      <w:r w:rsidRPr="00112F03">
        <w:rPr>
          <w:highlight w:val="cyan"/>
        </w:rPr>
        <w:t> : identification et formation des « Référents numériques » chargés du déploiement.</w:t>
      </w:r>
    </w:p>
    <w:p w:rsidR="00433961" w:rsidRPr="00112F03" w:rsidRDefault="00433961" w:rsidP="00433961">
      <w:pPr>
        <w:rPr>
          <w:highlight w:val="cyan"/>
        </w:rPr>
      </w:pPr>
      <w:r w:rsidRPr="00112F03">
        <w:rPr>
          <w:b/>
          <w:highlight w:val="cyan"/>
          <w:u w:val="single"/>
        </w:rPr>
        <w:t>Neuvième étape</w:t>
      </w:r>
      <w:r w:rsidRPr="00112F03">
        <w:rPr>
          <w:highlight w:val="cyan"/>
        </w:rPr>
        <w:t> : déploiement territorial de l’outil numérique générique.</w:t>
      </w:r>
    </w:p>
    <w:p w:rsidR="00433961" w:rsidRDefault="00433961" w:rsidP="00433961">
      <w:r w:rsidRPr="00112F03">
        <w:rPr>
          <w:b/>
          <w:highlight w:val="cyan"/>
          <w:u w:val="single"/>
        </w:rPr>
        <w:t>Dixième étape</w:t>
      </w:r>
      <w:r w:rsidRPr="00112F03">
        <w:rPr>
          <w:highlight w:val="cyan"/>
        </w:rPr>
        <w:t> : conception d’une stratégie spécifique de valorisation locale du dispositif numérique.</w:t>
      </w:r>
    </w:p>
    <w:p w:rsidR="00433961" w:rsidRDefault="00433961" w:rsidP="00433961"/>
    <w:p w:rsidR="00433961" w:rsidRPr="00683032" w:rsidRDefault="00433961" w:rsidP="00A66941">
      <w:pPr>
        <w:pStyle w:val="Paragraphedeliste"/>
        <w:numPr>
          <w:ilvl w:val="0"/>
          <w:numId w:val="27"/>
        </w:numPr>
        <w:spacing w:after="160" w:line="259" w:lineRule="auto"/>
        <w:rPr>
          <w:b/>
          <w:sz w:val="28"/>
          <w:szCs w:val="28"/>
        </w:rPr>
      </w:pPr>
      <w:r w:rsidRPr="00683032">
        <w:rPr>
          <w:b/>
          <w:sz w:val="28"/>
          <w:szCs w:val="28"/>
        </w:rPr>
        <w:t>Les difficultés récurrentes à dépasser.</w:t>
      </w:r>
    </w:p>
    <w:p w:rsidR="00433961" w:rsidRDefault="00433961" w:rsidP="00433961">
      <w:r>
        <w:t xml:space="preserve">Nous établissons ici la liste </w:t>
      </w:r>
      <w:r w:rsidR="00B60EDE">
        <w:t xml:space="preserve">des </w:t>
      </w:r>
      <w:r>
        <w:t>obstacles à la réussite. Elle repose sur une analyse objective des erreurs qui furent commises au cours de la phase d’amorçage technique du processus. Selon l’aphorisme un peu simpliste : « ce qui ne te tue pas te renforce », nous les considérons aujourd’hui en tant qu’actifs de bilan devant être crédité au titre de l’expérience acquise.</w:t>
      </w:r>
    </w:p>
    <w:p w:rsidR="00433961" w:rsidRDefault="00433961" w:rsidP="00433961">
      <w:r>
        <w:t>Repartons de la 2</w:t>
      </w:r>
      <w:r w:rsidRPr="00591D8D">
        <w:rPr>
          <w:vertAlign w:val="superscript"/>
        </w:rPr>
        <w:t>e</w:t>
      </w:r>
      <w:r>
        <w:t xml:space="preserve"> phase (juin 2017) : choisir un acteur externe chargé d’adapter au sport un protocole habituellement en usage dans le monde des entreprises </w:t>
      </w:r>
      <w:r w:rsidRPr="00112F03">
        <w:rPr>
          <w:b/>
        </w:rPr>
        <w:t>a constitué une erreur</w:t>
      </w:r>
      <w:r>
        <w:t xml:space="preserve">. Non pas que sa compétence technique et sa connaissance technologique aient été à aucun moment mises en cause. C’est plutôt sa méconnaissance de la très forte spécificité du sport (organisations institutionnelles et associatives, bénévolat, type de management, qualité </w:t>
      </w:r>
      <w:r w:rsidR="00112F03">
        <w:t xml:space="preserve">et spécificité </w:t>
      </w:r>
      <w:r>
        <w:t>de service public…) qui fut problématique. Très rapidement cette méconnaissance conduisit à l’émergence qui devint vite indépassable d’un manque cruel de légitimité pour parler de la transition numérique du sport.</w:t>
      </w:r>
    </w:p>
    <w:p w:rsidR="00433961" w:rsidRDefault="00433961" w:rsidP="00433961">
      <w:r>
        <w:t>A partir de la 3</w:t>
      </w:r>
      <w:r w:rsidRPr="00893BEF">
        <w:rPr>
          <w:vertAlign w:val="superscript"/>
        </w:rPr>
        <w:t>e</w:t>
      </w:r>
      <w:r>
        <w:t xml:space="preserve"> phase du processus (septembre 2017), les éléments négatifs ci-dessus furent renforcés par le fait que les acteurs chargés de son pilotage choisirent l’angle technique pour expliquer le choix des solutions technologiques (primaires et secondaires) en délaissant totalement les justifications stratégiques. Ce fut un peu comme si l’on avait choisi un outil technologiquement très avancé avant d’en connaître l’usage réel qu’on en ferait. Le résultat fut immédiat : le surcroît de travail demandé aux bénévoles fut considéré comme injustifié, infondé et, pour tout dire, arbitraire ; ce qui conduisit de nombreux clubs à se retirer du programme.</w:t>
      </w:r>
    </w:p>
    <w:p w:rsidR="00433961" w:rsidRDefault="00433961" w:rsidP="00433961">
      <w:r>
        <w:t>La quatrième phase du processus établit par le consultant extérieur fut toutefois engagée en recourant à des forces internes avec l’aide efficace de W</w:t>
      </w:r>
      <w:r w:rsidR="00112F03">
        <w:t>haller</w:t>
      </w:r>
      <w:r>
        <w:t xml:space="preserve"> (novembre 2017). Certains clubs disposaient déjà de médias numériques : site internet privés</w:t>
      </w:r>
      <w:r w:rsidR="00112F03">
        <w:t xml:space="preserve"> de type « vitrine »</w:t>
      </w:r>
      <w:r>
        <w:t xml:space="preserve">, Twitter, WhatsApp, Instagram et surtout Facebook. Les indéniables qualités </w:t>
      </w:r>
      <w:r w:rsidR="00112F03">
        <w:t xml:space="preserve">techniques et technologiques </w:t>
      </w:r>
      <w:r>
        <w:t>de W</w:t>
      </w:r>
      <w:r w:rsidR="00112F03">
        <w:t>haller</w:t>
      </w:r>
      <w:r>
        <w:t xml:space="preserve"> au regard des limites que présentaient ses outils </w:t>
      </w:r>
      <w:r w:rsidR="00137E8B">
        <w:t xml:space="preserve">généraux </w:t>
      </w:r>
      <w:r>
        <w:t>furent pourtant sous évaluées par les clubs faute d’ide</w:t>
      </w:r>
      <w:r w:rsidR="00D3572A">
        <w:t>ntification d’une stratégie de L</w:t>
      </w:r>
      <w:r>
        <w:t xml:space="preserve">igue </w:t>
      </w:r>
      <w:r w:rsidR="00D3572A">
        <w:t xml:space="preserve">départementale </w:t>
      </w:r>
      <w:r>
        <w:t>clairement orientée vers les buts et non vers les moyens. Ne distinguant pas le gap d’efficience entre Whaller et Facebook puisque ne sachant pas pourquoi ils devaient changer, les clubs restèrent dans leur très grande majorité sur leur « quant à soi digital » et gardèrent leur distance avec la nouvelle p</w:t>
      </w:r>
      <w:r w:rsidR="00D3572A">
        <w:t>roposition technologique de la L</w:t>
      </w:r>
      <w:r>
        <w:t>igue</w:t>
      </w:r>
      <w:r w:rsidR="00112F03">
        <w:t xml:space="preserve"> (aujourd’hui Comité, NDLR). Pour toutes ces raisons, a</w:t>
      </w:r>
      <w:r>
        <w:t xml:space="preserve">u début de l’année 2018, les clubs toujours </w:t>
      </w:r>
      <w:r w:rsidR="00137E8B">
        <w:t>parties prenantes</w:t>
      </w:r>
      <w:r>
        <w:t xml:space="preserve"> dans le dispositif de transition numérique engagé un an plus tôt ne se comptaient plu</w:t>
      </w:r>
      <w:r w:rsidR="00112F03">
        <w:t>s que sur les doigts d’une mai</w:t>
      </w:r>
      <w:r w:rsidR="00D3572A">
        <w:t>n.</w:t>
      </w:r>
    </w:p>
    <w:p w:rsidR="00433961" w:rsidRDefault="00433961" w:rsidP="00433961">
      <w:r>
        <w:t>Fin de l’histoire ? Non ! En réalité elle ne faisait que commencer comme la suite va le montrer.</w:t>
      </w:r>
    </w:p>
    <w:p w:rsidR="00433961" w:rsidRDefault="00433961" w:rsidP="00433961"/>
    <w:p w:rsidR="00112F03" w:rsidRDefault="00112F03" w:rsidP="00433961"/>
    <w:p w:rsidR="00112F03" w:rsidRDefault="00112F03" w:rsidP="00433961"/>
    <w:p w:rsidR="00112F03" w:rsidRDefault="00112F03" w:rsidP="00433961"/>
    <w:p w:rsidR="00112F03" w:rsidRDefault="00112F03" w:rsidP="00433961"/>
    <w:p w:rsidR="00112F03" w:rsidRDefault="00112F03" w:rsidP="00433961"/>
    <w:p w:rsidR="00112F03" w:rsidRDefault="00112F03" w:rsidP="00433961"/>
    <w:p w:rsidR="00112F03" w:rsidRDefault="00112F03" w:rsidP="00433961"/>
    <w:p w:rsidR="00112F03" w:rsidRDefault="00112F03" w:rsidP="00433961"/>
    <w:p w:rsidR="00112F03" w:rsidRDefault="00112F03" w:rsidP="00433961"/>
    <w:p w:rsidR="00112F03" w:rsidRDefault="00112F03" w:rsidP="00433961"/>
    <w:p w:rsidR="00112F03" w:rsidRDefault="00112F03" w:rsidP="00433961"/>
    <w:p w:rsidR="00112F03" w:rsidRDefault="00112F03" w:rsidP="00433961"/>
    <w:p w:rsidR="00112F03" w:rsidRDefault="00112F03" w:rsidP="00433961"/>
    <w:p w:rsidR="00112F03" w:rsidRDefault="00112F03" w:rsidP="00433961"/>
    <w:p w:rsidR="00112F03" w:rsidRDefault="00112F03" w:rsidP="00433961"/>
    <w:p w:rsidR="00112F03" w:rsidRDefault="00112F03" w:rsidP="00433961"/>
    <w:p w:rsidR="00112F03" w:rsidRPr="007124F0" w:rsidRDefault="00112F03" w:rsidP="00112F03">
      <w:pPr>
        <w:ind w:right="141"/>
        <w:rPr>
          <w:rFonts w:ascii="Arial" w:hAnsi="Arial" w:cs="Arial"/>
          <w:b/>
          <w:i/>
          <w:sz w:val="44"/>
          <w:szCs w:val="44"/>
        </w:rPr>
      </w:pPr>
    </w:p>
    <w:p w:rsidR="00112F03" w:rsidRDefault="00112F03" w:rsidP="00112F03">
      <w:pPr>
        <w:ind w:hanging="1134"/>
        <w:jc w:val="center"/>
        <w:rPr>
          <w:rFonts w:ascii="Arial" w:hAnsi="Arial" w:cs="Arial"/>
          <w:b/>
          <w:sz w:val="36"/>
          <w:szCs w:val="36"/>
        </w:rPr>
      </w:pPr>
      <w:r>
        <w:rPr>
          <w:rFonts w:ascii="Arial" w:hAnsi="Arial" w:cs="Arial"/>
          <w:b/>
          <w:color w:val="FFFFFF" w:themeColor="background1"/>
          <w:sz w:val="52"/>
          <w:szCs w:val="52"/>
          <w:highlight w:val="black"/>
        </w:rPr>
        <w:t xml:space="preserve"> </w:t>
      </w:r>
      <w:r w:rsidRPr="00B14B2E">
        <w:rPr>
          <w:rFonts w:ascii="Arial" w:hAnsi="Arial" w:cs="Arial"/>
          <w:b/>
          <w:color w:val="FF0000"/>
          <w:sz w:val="52"/>
          <w:szCs w:val="52"/>
          <w:highlight w:val="black"/>
        </w:rPr>
        <w:sym w:font="Wingdings" w:char="F06C"/>
      </w:r>
      <w:r>
        <w:rPr>
          <w:rFonts w:ascii="Arial" w:hAnsi="Arial" w:cs="Arial"/>
          <w:b/>
          <w:color w:val="FFFFFF" w:themeColor="background1"/>
          <w:sz w:val="52"/>
          <w:szCs w:val="52"/>
          <w:highlight w:val="black"/>
        </w:rPr>
        <w:t xml:space="preserve"> </w:t>
      </w:r>
      <w:r w:rsidRPr="00112F03">
        <w:rPr>
          <w:color w:val="FFFFFF" w:themeColor="background1"/>
          <w:sz w:val="40"/>
          <w:szCs w:val="40"/>
          <w:highlight w:val="black"/>
        </w:rPr>
        <w:t xml:space="preserve">METHODOLOGIE </w:t>
      </w:r>
      <w:r w:rsidR="0088043C">
        <w:rPr>
          <w:color w:val="FFFFFF" w:themeColor="background1"/>
          <w:sz w:val="40"/>
          <w:szCs w:val="40"/>
          <w:highlight w:val="black"/>
        </w:rPr>
        <w:t>OPÉRATIONNELLE</w:t>
      </w:r>
      <w:r>
        <w:rPr>
          <w:rFonts w:ascii="Arial" w:hAnsi="Arial" w:cs="Arial"/>
          <w:b/>
          <w:color w:val="FFFFFF" w:themeColor="background1"/>
          <w:sz w:val="52"/>
          <w:szCs w:val="52"/>
          <w:highlight w:val="black"/>
        </w:rPr>
        <w:t xml:space="preserve"> </w:t>
      </w:r>
      <w:r w:rsidRPr="00614FEB">
        <w:rPr>
          <w:noProof/>
          <w:color w:val="FFFFFF" w:themeColor="background1"/>
          <w:highlight w:val="black"/>
          <w:lang w:eastAsia="fr-FR"/>
        </w:rPr>
        <w:drawing>
          <wp:inline distT="0" distB="0" distL="0" distR="0" wp14:anchorId="36032075" wp14:editId="3100FB00">
            <wp:extent cx="1360346" cy="1335386"/>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BEBA8EAE-BF5A-486C-A8C5-ECC9F3942E4B}">
                          <a14:imgProps xmlns:a14="http://schemas.microsoft.com/office/drawing/2010/main">
                            <a14:imgLayer r:embed="rId11">
                              <a14:imgEffect>
                                <a14:saturation sat="400000"/>
                              </a14:imgEffect>
                            </a14:imgLayer>
                          </a14:imgProps>
                        </a:ext>
                      </a:extLst>
                    </a:blip>
                    <a:stretch>
                      <a:fillRect/>
                    </a:stretch>
                  </pic:blipFill>
                  <pic:spPr>
                    <a:xfrm>
                      <a:off x="0" y="0"/>
                      <a:ext cx="1359907" cy="1334955"/>
                    </a:xfrm>
                    <a:prstGeom prst="rect">
                      <a:avLst/>
                    </a:prstGeom>
                  </pic:spPr>
                </pic:pic>
              </a:graphicData>
            </a:graphic>
          </wp:inline>
        </w:drawing>
      </w:r>
    </w:p>
    <w:p w:rsidR="00112F03" w:rsidRDefault="00112F03" w:rsidP="00112F03">
      <w:pPr>
        <w:jc w:val="both"/>
        <w:rPr>
          <w:rFonts w:ascii="Arial" w:hAnsi="Arial"/>
          <w:sz w:val="24"/>
          <w:szCs w:val="24"/>
        </w:rPr>
      </w:pPr>
    </w:p>
    <w:p w:rsidR="0088043C" w:rsidRPr="00AB5C0E" w:rsidRDefault="00112F03" w:rsidP="0088043C">
      <w:pPr>
        <w:rPr>
          <w:sz w:val="24"/>
          <w:szCs w:val="24"/>
        </w:rPr>
      </w:pPr>
      <w:r w:rsidRPr="00B47688">
        <w:rPr>
          <w:rFonts w:ascii="Arial" w:hAnsi="Arial" w:cs="Arial"/>
          <w:b/>
          <w:noProof/>
          <w:color w:val="0070C0"/>
          <w:sz w:val="44"/>
          <w:szCs w:val="44"/>
          <w:lang w:eastAsia="fr-FR"/>
        </w:rPr>
        <w:sym w:font="Wingdings" w:char="F076"/>
      </w:r>
      <w:r>
        <w:rPr>
          <w:rFonts w:ascii="Arial" w:hAnsi="Arial" w:cs="Arial"/>
          <w:b/>
          <w:noProof/>
          <w:color w:val="0070C0"/>
          <w:sz w:val="44"/>
          <w:szCs w:val="44"/>
          <w:lang w:eastAsia="fr-FR"/>
        </w:rPr>
        <w:t xml:space="preserve"> </w:t>
      </w:r>
      <w:r w:rsidR="0088043C" w:rsidRPr="0088043C">
        <w:rPr>
          <w:sz w:val="36"/>
          <w:szCs w:val="36"/>
        </w:rPr>
        <w:t xml:space="preserve">Conception d’une </w:t>
      </w:r>
      <w:r w:rsidR="0088043C">
        <w:rPr>
          <w:sz w:val="36"/>
          <w:szCs w:val="36"/>
        </w:rPr>
        <w:t>méthodologie</w:t>
      </w:r>
      <w:r w:rsidR="0088043C" w:rsidRPr="0088043C">
        <w:rPr>
          <w:sz w:val="36"/>
          <w:szCs w:val="36"/>
        </w:rPr>
        <w:t xml:space="preserve"> spécifique au sport fédéral.</w:t>
      </w:r>
    </w:p>
    <w:p w:rsidR="00112F03" w:rsidRPr="00B14B2E" w:rsidRDefault="00112F03" w:rsidP="00112F03">
      <w:pPr>
        <w:ind w:right="141"/>
        <w:rPr>
          <w:rFonts w:ascii="Arial" w:hAnsi="Arial" w:cs="Arial"/>
          <w:b/>
          <w:sz w:val="44"/>
          <w:szCs w:val="44"/>
        </w:rPr>
      </w:pPr>
    </w:p>
    <w:p w:rsidR="00112F03" w:rsidRPr="00387D94" w:rsidRDefault="00112F03" w:rsidP="00112F03">
      <w:pPr>
        <w:ind w:right="141"/>
        <w:rPr>
          <w:rFonts w:ascii="Arial" w:hAnsi="Arial" w:cs="Arial"/>
          <w:sz w:val="44"/>
          <w:szCs w:val="44"/>
        </w:rPr>
      </w:pPr>
    </w:p>
    <w:p w:rsidR="00112F03" w:rsidRDefault="00112F03" w:rsidP="00433961"/>
    <w:p w:rsidR="00433961" w:rsidRDefault="00433961" w:rsidP="00433961">
      <w:pPr>
        <w:jc w:val="center"/>
        <w:rPr>
          <w:sz w:val="40"/>
          <w:szCs w:val="40"/>
        </w:rPr>
      </w:pPr>
    </w:p>
    <w:p w:rsidR="00112F03" w:rsidRDefault="00112F03" w:rsidP="00433961">
      <w:pPr>
        <w:jc w:val="center"/>
        <w:rPr>
          <w:sz w:val="40"/>
          <w:szCs w:val="40"/>
        </w:rPr>
      </w:pPr>
    </w:p>
    <w:p w:rsidR="00112F03" w:rsidRDefault="00112F03" w:rsidP="00433961">
      <w:pPr>
        <w:jc w:val="center"/>
        <w:rPr>
          <w:sz w:val="40"/>
          <w:szCs w:val="40"/>
        </w:rPr>
      </w:pPr>
    </w:p>
    <w:p w:rsidR="00112F03" w:rsidRDefault="00112F03" w:rsidP="00433961">
      <w:pPr>
        <w:jc w:val="center"/>
        <w:rPr>
          <w:sz w:val="40"/>
          <w:szCs w:val="40"/>
        </w:rPr>
      </w:pPr>
    </w:p>
    <w:p w:rsidR="00112F03" w:rsidRDefault="00112F03" w:rsidP="00433961">
      <w:pPr>
        <w:jc w:val="center"/>
        <w:rPr>
          <w:sz w:val="40"/>
          <w:szCs w:val="40"/>
        </w:rPr>
      </w:pPr>
    </w:p>
    <w:p w:rsidR="00112F03" w:rsidRDefault="00112F03" w:rsidP="00433961">
      <w:pPr>
        <w:jc w:val="center"/>
        <w:rPr>
          <w:sz w:val="40"/>
          <w:szCs w:val="40"/>
        </w:rPr>
      </w:pPr>
    </w:p>
    <w:p w:rsidR="00112F03" w:rsidRDefault="00112F03" w:rsidP="00433961">
      <w:pPr>
        <w:jc w:val="center"/>
        <w:rPr>
          <w:sz w:val="40"/>
          <w:szCs w:val="40"/>
        </w:rPr>
      </w:pPr>
    </w:p>
    <w:p w:rsidR="00112F03" w:rsidRDefault="00112F03" w:rsidP="00433961">
      <w:pPr>
        <w:jc w:val="center"/>
        <w:rPr>
          <w:sz w:val="40"/>
          <w:szCs w:val="40"/>
        </w:rPr>
      </w:pPr>
    </w:p>
    <w:p w:rsidR="00112F03" w:rsidRDefault="00112F03" w:rsidP="00433961">
      <w:pPr>
        <w:jc w:val="center"/>
        <w:rPr>
          <w:sz w:val="40"/>
          <w:szCs w:val="40"/>
        </w:rPr>
      </w:pPr>
    </w:p>
    <w:p w:rsidR="00112F03" w:rsidRDefault="00112F03" w:rsidP="00433961">
      <w:pPr>
        <w:jc w:val="center"/>
        <w:rPr>
          <w:sz w:val="40"/>
          <w:szCs w:val="40"/>
        </w:rPr>
      </w:pPr>
    </w:p>
    <w:p w:rsidR="00112F03" w:rsidRPr="00F713BB" w:rsidRDefault="00112F03" w:rsidP="00433961">
      <w:pPr>
        <w:jc w:val="center"/>
        <w:rPr>
          <w:sz w:val="40"/>
          <w:szCs w:val="40"/>
        </w:rPr>
      </w:pPr>
    </w:p>
    <w:p w:rsidR="00433961" w:rsidRDefault="00433961" w:rsidP="00433961"/>
    <w:p w:rsidR="00433961" w:rsidRPr="0088043C" w:rsidRDefault="00433961" w:rsidP="0088043C">
      <w:pPr>
        <w:rPr>
          <w:sz w:val="36"/>
          <w:szCs w:val="36"/>
        </w:rPr>
      </w:pPr>
      <w:r>
        <w:rPr>
          <w:sz w:val="24"/>
          <w:szCs w:val="24"/>
        </w:rPr>
        <w:t xml:space="preserve"> </w:t>
      </w:r>
      <w:r w:rsidRPr="0088043C">
        <w:rPr>
          <w:sz w:val="36"/>
          <w:szCs w:val="36"/>
        </w:rPr>
        <w:t>Approche théorique.</w:t>
      </w:r>
    </w:p>
    <w:p w:rsidR="00433961" w:rsidRDefault="0088043C" w:rsidP="00433961">
      <w:r>
        <w:t>La T</w:t>
      </w:r>
      <w:r w:rsidR="00433961">
        <w:t xml:space="preserve">ransition numérique </w:t>
      </w:r>
      <w:r w:rsidR="00137E8B" w:rsidRPr="00D3572A">
        <w:rPr>
          <w:i/>
        </w:rPr>
        <w:t>systémique</w:t>
      </w:r>
      <w:r w:rsidR="00137E8B">
        <w:t xml:space="preserve"> </w:t>
      </w:r>
      <w:r w:rsidR="00D3572A">
        <w:t xml:space="preserve">des organisations sportives associatives </w:t>
      </w:r>
      <w:r w:rsidR="00433961">
        <w:t xml:space="preserve">est organisée selon un protocole conçu pour intégrer progressivement </w:t>
      </w:r>
      <w:r w:rsidR="00D3572A">
        <w:t>à leur</w:t>
      </w:r>
      <w:r w:rsidR="00433961">
        <w:t xml:space="preserve"> management les nouvelles solutions opérationnelles offertes par la dématérialisation de toutes le</w:t>
      </w:r>
      <w:r w:rsidR="00D3572A">
        <w:t>ur</w:t>
      </w:r>
      <w:r w:rsidR="00433961">
        <w:t>s fonctions susceptibles de supporter cette transformation. Ce protocole est fondé sur trois types de processus. Pour des raisons de clarté de la présentation en même temps que de facilité de sa compréhension, nous prendrons le cas d’une fédération sportive</w:t>
      </w:r>
      <w:r w:rsidR="00D3572A">
        <w:t xml:space="preserve"> olympique</w:t>
      </w:r>
      <w:r w:rsidR="00433961">
        <w:t>.</w:t>
      </w:r>
    </w:p>
    <w:p w:rsidR="00433961" w:rsidRDefault="00433961" w:rsidP="00A66941">
      <w:pPr>
        <w:pStyle w:val="Paragraphedeliste"/>
        <w:numPr>
          <w:ilvl w:val="0"/>
          <w:numId w:val="32"/>
        </w:numPr>
        <w:spacing w:after="160" w:line="259" w:lineRule="auto"/>
      </w:pPr>
      <w:r>
        <w:t>Le processus stratégique.</w:t>
      </w:r>
    </w:p>
    <w:p w:rsidR="00433961" w:rsidRDefault="00433961" w:rsidP="00433961">
      <w:r>
        <w:t>A ce niveau sont regroupées toutes les décisions structurantes prises par les instances nationales, notamment le comité directeur fédéral. Par exemple, le choix des besoins numériques issus de la requête digitale à prioriser ou encore la sélections des technologies « primaires » et « secondaires » s’établiront à ce niveau de décision.</w:t>
      </w:r>
    </w:p>
    <w:p w:rsidR="00433961" w:rsidRDefault="00433961" w:rsidP="00A66941">
      <w:pPr>
        <w:pStyle w:val="Paragraphedeliste"/>
        <w:numPr>
          <w:ilvl w:val="0"/>
          <w:numId w:val="32"/>
        </w:numPr>
        <w:spacing w:after="160" w:line="259" w:lineRule="auto"/>
      </w:pPr>
      <w:r>
        <w:t>Le processus tactique.</w:t>
      </w:r>
    </w:p>
    <w:p w:rsidR="00433961" w:rsidRDefault="00433961" w:rsidP="00433961">
      <w:r>
        <w:t>Y seront regroupées toutes les décisions structurelles prises pa</w:t>
      </w:r>
      <w:r w:rsidR="0088043C">
        <w:t>r les instances territoriales (Ligues régionales et C</w:t>
      </w:r>
      <w:r>
        <w:t xml:space="preserve">omités départementaux) en application des orientations stratégiques. Par exemple, les choix des Référents numériques et des clubs-tests s’établiront </w:t>
      </w:r>
      <w:r w:rsidR="0088043C">
        <w:t>à ce</w:t>
      </w:r>
      <w:r>
        <w:t xml:space="preserve"> niveau tactique.</w:t>
      </w:r>
    </w:p>
    <w:p w:rsidR="00433961" w:rsidRDefault="00433961" w:rsidP="00A66941">
      <w:pPr>
        <w:pStyle w:val="Paragraphedeliste"/>
        <w:numPr>
          <w:ilvl w:val="0"/>
          <w:numId w:val="32"/>
        </w:numPr>
        <w:spacing w:after="160" w:line="259" w:lineRule="auto"/>
      </w:pPr>
      <w:r>
        <w:t>Le processus opérationnel.</w:t>
      </w:r>
    </w:p>
    <w:p w:rsidR="00433961" w:rsidRDefault="00433961" w:rsidP="00433961">
      <w:r>
        <w:t xml:space="preserve">C’est à ce </w:t>
      </w:r>
      <w:r w:rsidR="0088043C">
        <w:t>stade</w:t>
      </w:r>
      <w:r>
        <w:t xml:space="preserve"> que s’évalue</w:t>
      </w:r>
      <w:r w:rsidR="0088043C">
        <w:t>ra</w:t>
      </w:r>
      <w:r>
        <w:t xml:space="preserve"> la réussite ou l’échec de toute la procédure mais aussi que s’exprime</w:t>
      </w:r>
      <w:r w:rsidR="0088043C">
        <w:t>ro</w:t>
      </w:r>
      <w:r>
        <w:t>nt les besoins numériques</w:t>
      </w:r>
      <w:r w:rsidR="0088043C">
        <w:t xml:space="preserve"> réels</w:t>
      </w:r>
      <w:r>
        <w:t>. Il est piloté classiquement par les présidents des clubs qui s’appuient sur les directives stratégiques et le programme technique proposées au niveau tactique. Le niveau opérationnel ne fait qu’appliquer les consignes. Il ne s’exprime jamais quant à ses besoins réels.</w:t>
      </w:r>
    </w:p>
    <w:p w:rsidR="00433961" w:rsidRDefault="00433961" w:rsidP="00A66941">
      <w:pPr>
        <w:pStyle w:val="Paragraphedeliste"/>
        <w:numPr>
          <w:ilvl w:val="0"/>
          <w:numId w:val="32"/>
        </w:numPr>
        <w:spacing w:after="160" w:line="259" w:lineRule="auto"/>
      </w:pPr>
      <w:r>
        <w:t>La différenciation Kanban.</w:t>
      </w:r>
    </w:p>
    <w:p w:rsidR="00433961" w:rsidRDefault="00433961" w:rsidP="00433961">
      <w:r>
        <w:t xml:space="preserve">Cette distinction permet de planifier la mise en œuvre de la transition numérique selon une approche différente de type Kanban revue et corrigée sur la base des orientations de </w:t>
      </w:r>
      <w:r w:rsidR="00D3572A">
        <w:t>l’empowerment sportif (voir infra</w:t>
      </w:r>
      <w:r>
        <w:t xml:space="preserve">). Initialement conçue selon le principe du « juste à temps » en usage dans les chaînes de production industrielle, nous l’avons adaptée de façon à permettre à la « base administrative du sport » </w:t>
      </w:r>
      <w:r w:rsidR="00D3572A">
        <w:t xml:space="preserve">(le club, NDLR) </w:t>
      </w:r>
      <w:r>
        <w:t>de s’exprimer. Ce n’est plus le concept du flux tiré propre à la méthode Kanban, qui consiste à ne fabriquer des produits en amont que par rapport à la demande avale, mais celui « d’information sportive tirée ». L’idée est de concevoir les services sportifs numériques au niveau stratégique (amont) qu’en fonction des besoins exprimés au niveau opérationnel (aval). On inverse ainsi le sens de circulation de l’in</w:t>
      </w:r>
      <w:r w:rsidR="0088043C">
        <w:t>formation. Dans une logique de M</w:t>
      </w:r>
      <w:r>
        <w:t>anagement du sport classique, cette circulation ne fonctionne que de manière cylindrique du haut (l’instance nationale amont) vers le bas (l’instance locale, c’est-à-dire le club aval). La méthode Kanban appliquée à la transition numérique du sport rend possible la remontée vers l’amont des données et des besoins opérationnels exprimés par l’aval. C’est en partie parce que la technologie W</w:t>
      </w:r>
      <w:r w:rsidR="0088043C">
        <w:t>haller</w:t>
      </w:r>
      <w:r>
        <w:t xml:space="preserve"> intègre </w:t>
      </w:r>
      <w:r w:rsidRPr="00D3572A">
        <w:rPr>
          <w:u w:val="single"/>
        </w:rPr>
        <w:t>nativement</w:t>
      </w:r>
      <w:r>
        <w:rPr>
          <w:rStyle w:val="Appelnotedebasdep"/>
        </w:rPr>
        <w:footnoteReference w:id="37"/>
      </w:r>
      <w:r>
        <w:t xml:space="preserve"> la méthode Kanban que nous l’avons choisie. Concrètement, un besoins numérique exprimé en aval par les clubs deviendra une requête</w:t>
      </w:r>
      <w:r w:rsidR="00D3572A">
        <w:t xml:space="preserve"> </w:t>
      </w:r>
      <w:r>
        <w:t> </w:t>
      </w:r>
      <w:r w:rsidRPr="00D3572A">
        <w:rPr>
          <w:i/>
        </w:rPr>
        <w:t>étiquetée</w:t>
      </w:r>
      <w:r>
        <w:t>  (</w:t>
      </w:r>
      <w:r w:rsidRPr="0088043C">
        <w:rPr>
          <w:i/>
        </w:rPr>
        <w:t>Kanban</w:t>
      </w:r>
      <w:r w:rsidR="0088043C" w:rsidRPr="0088043C">
        <w:rPr>
          <w:i/>
        </w:rPr>
        <w:t>,</w:t>
      </w:r>
      <w:r>
        <w:t xml:space="preserve"> en Japonais) « fonction organisationnelle à dématérialiser » par la fédération. A partir de ce moment-là, elle intégrera officiellement la nomenclature de ses services numériques. Il s’agit d’un renversement complet de la logique managériale telle que nous l’avions conçue dans le livre </w:t>
      </w:r>
      <w:r w:rsidRPr="005905D2">
        <w:rPr>
          <w:i/>
        </w:rPr>
        <w:t>Sport et management</w:t>
      </w:r>
      <w:r>
        <w:t xml:space="preserve"> – </w:t>
      </w:r>
      <w:r w:rsidRPr="00594DAA">
        <w:rPr>
          <w:i/>
        </w:rPr>
        <w:t>De l’éthique à la pratique</w:t>
      </w:r>
      <w:r>
        <w:rPr>
          <w:i/>
        </w:rPr>
        <w:t>,</w:t>
      </w:r>
      <w:r w:rsidR="0088043C">
        <w:t xml:space="preserve"> en 1993 (voir l’Étape #3)</w:t>
      </w:r>
      <w:r>
        <w:t>.</w:t>
      </w:r>
    </w:p>
    <w:p w:rsidR="00433961" w:rsidRPr="00AB5C0E" w:rsidRDefault="00433961" w:rsidP="00A66941">
      <w:pPr>
        <w:pStyle w:val="Paragraphedeliste"/>
        <w:numPr>
          <w:ilvl w:val="0"/>
          <w:numId w:val="31"/>
        </w:numPr>
        <w:spacing w:after="160" w:line="259" w:lineRule="auto"/>
        <w:rPr>
          <w:sz w:val="24"/>
          <w:szCs w:val="24"/>
        </w:rPr>
      </w:pPr>
      <w:r w:rsidRPr="00AB5C0E">
        <w:rPr>
          <w:sz w:val="24"/>
          <w:szCs w:val="24"/>
        </w:rPr>
        <w:t>La théorie de l</w:t>
      </w:r>
      <w:r>
        <w:rPr>
          <w:sz w:val="24"/>
          <w:szCs w:val="24"/>
        </w:rPr>
        <w:t>’</w:t>
      </w:r>
      <w:r w:rsidRPr="0088043C">
        <w:rPr>
          <w:i/>
          <w:sz w:val="24"/>
          <w:szCs w:val="24"/>
        </w:rPr>
        <w:t xml:space="preserve">Empowerment </w:t>
      </w:r>
      <w:r w:rsidRPr="00AB5C0E">
        <w:rPr>
          <w:sz w:val="24"/>
          <w:szCs w:val="24"/>
        </w:rPr>
        <w:t>sportif.</w:t>
      </w:r>
    </w:p>
    <w:p w:rsidR="0088043C" w:rsidRDefault="00433961" w:rsidP="00433961">
      <w:pPr>
        <w:spacing w:before="100" w:beforeAutospacing="1" w:after="100" w:afterAutospacing="1" w:line="240" w:lineRule="auto"/>
        <w:outlineLvl w:val="1"/>
        <w:rPr>
          <w:rFonts w:eastAsia="Times New Roman" w:cs="Times New Roman"/>
          <w:bCs/>
          <w:lang w:eastAsia="fr-FR"/>
        </w:rPr>
      </w:pPr>
      <w:r w:rsidRPr="00DD4E9D">
        <w:rPr>
          <w:rFonts w:eastAsia="Times New Roman" w:cs="Times New Roman"/>
          <w:bCs/>
          <w:lang w:eastAsia="fr-FR"/>
        </w:rPr>
        <w:t>Aujourd’hui, les fédérations ne peuvent plus concevoir « l’expérience licencié », c’est-à-dire la relation de leurs adhérents aux services qu’elles leur fournissent, sur les bases qu’elles ont conçues au 20</w:t>
      </w:r>
      <w:r w:rsidRPr="00DD4E9D">
        <w:rPr>
          <w:rFonts w:eastAsia="Times New Roman" w:cs="Times New Roman"/>
          <w:bCs/>
          <w:vertAlign w:val="superscript"/>
          <w:lang w:eastAsia="fr-FR"/>
        </w:rPr>
        <w:t>e</w:t>
      </w:r>
      <w:r w:rsidRPr="00DD4E9D">
        <w:rPr>
          <w:rFonts w:eastAsia="Times New Roman" w:cs="Times New Roman"/>
          <w:bCs/>
          <w:lang w:eastAsia="fr-FR"/>
        </w:rPr>
        <w:t xml:space="preserve"> siècle. Toujours plus nombreux sur le web, les sportifs revendiquent maintenant davantage de numérique dans les propositions de pratiques qui leur sont présentées par les fédérations </w:t>
      </w:r>
      <w:r w:rsidRPr="00137E8B">
        <w:rPr>
          <w:rFonts w:eastAsia="Times New Roman" w:cs="Times New Roman"/>
          <w:bCs/>
          <w:i/>
          <w:lang w:eastAsia="fr-FR"/>
        </w:rPr>
        <w:t>via</w:t>
      </w:r>
      <w:r w:rsidRPr="00DD4E9D">
        <w:rPr>
          <w:rFonts w:eastAsia="Times New Roman" w:cs="Times New Roman"/>
          <w:bCs/>
          <w:lang w:eastAsia="fr-FR"/>
        </w:rPr>
        <w:t xml:space="preserve"> leurs clubs</w:t>
      </w:r>
      <w:r w:rsidR="0088043C">
        <w:rPr>
          <w:rFonts w:eastAsia="Times New Roman" w:cs="Times New Roman"/>
          <w:bCs/>
          <w:lang w:eastAsia="fr-FR"/>
        </w:rPr>
        <w:t xml:space="preserve"> (voir l’Étape #2)</w:t>
      </w:r>
      <w:r w:rsidRPr="00DD4E9D">
        <w:rPr>
          <w:rFonts w:eastAsia="Times New Roman" w:cs="Times New Roman"/>
          <w:bCs/>
          <w:lang w:eastAsia="fr-FR"/>
        </w:rPr>
        <w:t xml:space="preserve">. Cela change tout ! </w:t>
      </w:r>
    </w:p>
    <w:p w:rsidR="0088043C" w:rsidRDefault="00433961" w:rsidP="00433961">
      <w:pPr>
        <w:spacing w:before="100" w:beforeAutospacing="1" w:after="100" w:afterAutospacing="1" w:line="240" w:lineRule="auto"/>
        <w:outlineLvl w:val="1"/>
        <w:rPr>
          <w:rFonts w:eastAsia="Times New Roman" w:cs="Times New Roman"/>
          <w:bCs/>
          <w:lang w:eastAsia="fr-FR"/>
        </w:rPr>
      </w:pPr>
      <w:r w:rsidRPr="00DD4E9D">
        <w:rPr>
          <w:rFonts w:eastAsia="Times New Roman" w:cs="Times New Roman"/>
          <w:bCs/>
          <w:lang w:eastAsia="fr-FR"/>
        </w:rPr>
        <w:t xml:space="preserve">En particulier, cela se traduit par trois paramètres essentiels à la compréhension du </w:t>
      </w:r>
      <w:r w:rsidRPr="00DD4E9D">
        <w:rPr>
          <w:rFonts w:eastAsia="Times New Roman" w:cs="Times New Roman"/>
          <w:bCs/>
          <w:i/>
          <w:iCs/>
          <w:lang w:eastAsia="fr-FR"/>
        </w:rPr>
        <w:t>sport qui vient</w:t>
      </w:r>
      <w:r w:rsidRPr="00DD4E9D">
        <w:rPr>
          <w:rFonts w:eastAsia="Times New Roman" w:cs="Times New Roman"/>
          <w:bCs/>
          <w:lang w:eastAsia="fr-FR"/>
        </w:rPr>
        <w:t> : il leur faut plus de conseils</w:t>
      </w:r>
      <w:r w:rsidR="00137E8B">
        <w:rPr>
          <w:rFonts w:eastAsia="Times New Roman" w:cs="Times New Roman"/>
          <w:bCs/>
          <w:lang w:eastAsia="fr-FR"/>
        </w:rPr>
        <w:t xml:space="preserve"> techniques</w:t>
      </w:r>
      <w:r w:rsidRPr="00DD4E9D">
        <w:rPr>
          <w:rFonts w:eastAsia="Times New Roman" w:cs="Times New Roman"/>
          <w:bCs/>
          <w:lang w:eastAsia="fr-FR"/>
        </w:rPr>
        <w:t xml:space="preserve">, moins de compétition et plus de lien social de façon à transformer positivement leur « expérience-sport » </w:t>
      </w:r>
      <w:r w:rsidRPr="00DD4E9D">
        <w:rPr>
          <w:rFonts w:eastAsia="Times New Roman" w:cs="Times New Roman"/>
          <w:bCs/>
          <w:i/>
          <w:iCs/>
          <w:lang w:eastAsia="fr-FR"/>
        </w:rPr>
        <w:t>via</w:t>
      </w:r>
      <w:r w:rsidRPr="00DD4E9D">
        <w:rPr>
          <w:rFonts w:eastAsia="Times New Roman" w:cs="Times New Roman"/>
          <w:bCs/>
          <w:lang w:eastAsia="fr-FR"/>
        </w:rPr>
        <w:t xml:space="preserve"> un écosystème fédéral reposant sur des prestations dématérialisées. </w:t>
      </w:r>
    </w:p>
    <w:p w:rsidR="00C12419" w:rsidRDefault="00433961" w:rsidP="00433961">
      <w:pPr>
        <w:spacing w:before="100" w:beforeAutospacing="1" w:after="100" w:afterAutospacing="1" w:line="240" w:lineRule="auto"/>
        <w:outlineLvl w:val="1"/>
        <w:rPr>
          <w:rFonts w:eastAsia="Times New Roman" w:cs="Times New Roman"/>
          <w:bCs/>
          <w:lang w:eastAsia="fr-FR"/>
        </w:rPr>
      </w:pPr>
      <w:r w:rsidRPr="00DD4E9D">
        <w:rPr>
          <w:bCs/>
        </w:rPr>
        <w:t xml:space="preserve">A l'ère du tout connecté, les sportifs sont de plus en plus exigeants envers les fournisseurs de services ; que ce soient les institutions, les villes ou les acteurs économiques. Tous les trois sont aujourd'hui contraints de rechercher des « gisements de valeurs » inédits. C'est-à-dire de nouveaux secteurs de développement sportifs en phase avec une demande sociale en plein renouvellement. Dans ce contexte, les comportements digitaux se renforcent à la frontière que l'on identifie entre les clubs sportifs physiques nantis d'une adresse postale (les associations type 1901) et des </w:t>
      </w:r>
      <w:r w:rsidRPr="00DD4E9D">
        <w:rPr>
          <w:bCs/>
          <w:i/>
          <w:iCs/>
        </w:rPr>
        <w:t>communautés sportives numérique</w:t>
      </w:r>
      <w:r w:rsidRPr="00DD4E9D">
        <w:rPr>
          <w:bCs/>
        </w:rPr>
        <w:t xml:space="preserve">s uniquement dotées d'une adresse internet propulsée </w:t>
      </w:r>
      <w:r w:rsidRPr="00DD4E9D">
        <w:rPr>
          <w:bCs/>
          <w:i/>
          <w:iCs/>
        </w:rPr>
        <w:t>via</w:t>
      </w:r>
      <w:r w:rsidRPr="00DD4E9D">
        <w:rPr>
          <w:bCs/>
        </w:rPr>
        <w:t xml:space="preserve"> les réseaux sociaux par des start-ups fonctionnant exclusivement en mode marketing-digital.</w:t>
      </w:r>
      <w:r w:rsidRPr="00DD4E9D">
        <w:rPr>
          <w:rFonts w:eastAsia="Times New Roman" w:cs="Times New Roman"/>
          <w:bCs/>
          <w:lang w:eastAsia="fr-FR"/>
        </w:rPr>
        <w:t xml:space="preserve"> </w:t>
      </w:r>
    </w:p>
    <w:p w:rsidR="00433961" w:rsidRPr="00DD4E9D" w:rsidRDefault="00433961" w:rsidP="00433961">
      <w:pPr>
        <w:spacing w:before="100" w:beforeAutospacing="1" w:after="100" w:afterAutospacing="1" w:line="240" w:lineRule="auto"/>
        <w:outlineLvl w:val="1"/>
        <w:rPr>
          <w:rFonts w:eastAsia="Times New Roman" w:cs="Times New Roman"/>
          <w:bCs/>
          <w:lang w:eastAsia="fr-FR"/>
        </w:rPr>
      </w:pPr>
      <w:r w:rsidRPr="00DD4E9D">
        <w:rPr>
          <w:rFonts w:eastAsia="Times New Roman" w:cs="Times New Roman"/>
          <w:bCs/>
          <w:lang w:eastAsia="fr-FR"/>
        </w:rPr>
        <w:t>Pour le mouvement sportif, il s'agit donc de réinventer dans l’urgence la relation avec les licenciés pour leur offrir une continuité d'expérience entre ce qu'ils trouvent sur le web et ce que leur proposent les clubs associatifs</w:t>
      </w:r>
      <w:r w:rsidR="00DE2146">
        <w:rPr>
          <w:rFonts w:eastAsia="Times New Roman" w:cs="Times New Roman"/>
          <w:bCs/>
          <w:lang w:eastAsia="fr-FR"/>
        </w:rPr>
        <w:t xml:space="preserve"> fédéraux</w:t>
      </w:r>
      <w:r w:rsidRPr="00DD4E9D">
        <w:rPr>
          <w:rFonts w:eastAsia="Times New Roman" w:cs="Times New Roman"/>
          <w:bCs/>
          <w:lang w:eastAsia="fr-FR"/>
        </w:rPr>
        <w:t xml:space="preserve">. Cette nouvelle offre doit être relayée par des interfaces privatives : les fameuses </w:t>
      </w:r>
      <w:r w:rsidRPr="00DD4E9D">
        <w:rPr>
          <w:rFonts w:eastAsia="Times New Roman" w:cs="Times New Roman"/>
          <w:bCs/>
          <w:i/>
          <w:iCs/>
          <w:lang w:eastAsia="fr-FR"/>
        </w:rPr>
        <w:t>plateformes d'intermédiation sportives</w:t>
      </w:r>
      <w:r w:rsidRPr="00DD4E9D">
        <w:rPr>
          <w:rFonts w:eastAsia="Times New Roman" w:cs="Times New Roman"/>
          <w:bCs/>
          <w:lang w:eastAsia="fr-FR"/>
        </w:rPr>
        <w:t xml:space="preserve"> dont vont vite s'équiper les organisations (fédérations, services des sports des villes, entreprises de DSP, etc.) dites « numériquement avancées ». Elles deviendront alors des </w:t>
      </w:r>
      <w:r w:rsidRPr="00DD4E9D">
        <w:rPr>
          <w:rFonts w:eastAsia="Times New Roman" w:cs="Times New Roman"/>
          <w:bCs/>
          <w:i/>
          <w:iCs/>
          <w:lang w:eastAsia="fr-FR"/>
        </w:rPr>
        <w:t>smart organisations</w:t>
      </w:r>
      <w:r w:rsidRPr="00DD4E9D">
        <w:rPr>
          <w:rFonts w:eastAsia="Times New Roman" w:cs="Times New Roman"/>
          <w:bCs/>
          <w:lang w:eastAsia="fr-FR"/>
        </w:rPr>
        <w:t xml:space="preserve"> fon</w:t>
      </w:r>
      <w:r w:rsidR="00DE2146">
        <w:rPr>
          <w:rFonts w:eastAsia="Times New Roman" w:cs="Times New Roman"/>
          <w:bCs/>
          <w:lang w:eastAsia="fr-FR"/>
        </w:rPr>
        <w:t>ctionnant au cœur des nouveaux R</w:t>
      </w:r>
      <w:r w:rsidRPr="00DD4E9D">
        <w:rPr>
          <w:rFonts w:eastAsia="Times New Roman" w:cs="Times New Roman"/>
          <w:bCs/>
          <w:lang w:eastAsia="fr-FR"/>
        </w:rPr>
        <w:t>éseaux sociaux sportifs associatifs</w:t>
      </w:r>
      <w:r w:rsidR="00DE2146">
        <w:rPr>
          <w:rFonts w:eastAsia="Times New Roman" w:cs="Times New Roman"/>
          <w:bCs/>
          <w:lang w:eastAsia="fr-FR"/>
        </w:rPr>
        <w:t xml:space="preserve"> (R2SA)</w:t>
      </w:r>
      <w:r w:rsidRPr="00DD4E9D">
        <w:rPr>
          <w:rFonts w:eastAsia="Times New Roman" w:cs="Times New Roman"/>
          <w:bCs/>
          <w:lang w:eastAsia="fr-FR"/>
        </w:rPr>
        <w:t>.</w:t>
      </w:r>
    </w:p>
    <w:p w:rsidR="00DE2146" w:rsidRDefault="00433961" w:rsidP="00433961">
      <w:pPr>
        <w:spacing w:before="100" w:beforeAutospacing="1" w:after="100" w:afterAutospacing="1" w:line="240" w:lineRule="auto"/>
        <w:jc w:val="both"/>
        <w:outlineLvl w:val="2"/>
        <w:rPr>
          <w:rFonts w:eastAsia="Times New Roman" w:cs="Times New Roman"/>
          <w:bCs/>
          <w:lang w:eastAsia="fr-FR"/>
        </w:rPr>
      </w:pPr>
      <w:r w:rsidRPr="00DD4E9D">
        <w:rPr>
          <w:rFonts w:eastAsia="Times New Roman" w:cs="Times New Roman"/>
          <w:bCs/>
          <w:lang w:eastAsia="fr-FR"/>
        </w:rPr>
        <w:t>Comme nous l'avons analysé dans l</w:t>
      </w:r>
      <w:r w:rsidR="00E66B36">
        <w:rPr>
          <w:rFonts w:eastAsia="Times New Roman" w:cs="Times New Roman"/>
          <w:bCs/>
          <w:lang w:eastAsia="fr-FR"/>
        </w:rPr>
        <w:t>es premières étapes du Webook</w:t>
      </w:r>
      <w:r w:rsidRPr="00DD4E9D">
        <w:rPr>
          <w:rFonts w:eastAsia="Times New Roman" w:cs="Times New Roman"/>
          <w:bCs/>
          <w:lang w:eastAsia="fr-FR"/>
        </w:rPr>
        <w:t xml:space="preserve">, nous sommes confrontés à l'obligation de renouveler la relation sportive traditionnelle </w:t>
      </w:r>
      <w:r w:rsidRPr="00DD4E9D">
        <w:rPr>
          <w:rFonts w:eastAsia="Times New Roman" w:cs="Times New Roman"/>
          <w:bCs/>
          <w:i/>
          <w:lang w:eastAsia="fr-FR"/>
        </w:rPr>
        <w:t>cylindrique</w:t>
      </w:r>
      <w:r w:rsidRPr="00DD4E9D">
        <w:rPr>
          <w:rFonts w:eastAsia="Times New Roman" w:cs="Times New Roman"/>
          <w:bCs/>
          <w:lang w:eastAsia="fr-FR"/>
        </w:rPr>
        <w:t xml:space="preserve">, issue du vingtième siècle, déterminant une vision fédérale pré-formatée que l'on impose au licencié </w:t>
      </w:r>
      <w:r w:rsidRPr="00C12419">
        <w:rPr>
          <w:rFonts w:eastAsia="Times New Roman" w:cs="Times New Roman"/>
          <w:bCs/>
          <w:i/>
          <w:lang w:eastAsia="fr-FR"/>
        </w:rPr>
        <w:t>via</w:t>
      </w:r>
      <w:r w:rsidRPr="00DD4E9D">
        <w:rPr>
          <w:rFonts w:eastAsia="Times New Roman" w:cs="Times New Roman"/>
          <w:bCs/>
          <w:lang w:eastAsia="fr-FR"/>
        </w:rPr>
        <w:t xml:space="preserve"> les clubs. Il faut l'inverser pour la faire passer de l’opérationnel au stratégique </w:t>
      </w:r>
      <w:r w:rsidR="00DE2146">
        <w:rPr>
          <w:rFonts w:eastAsia="Times New Roman" w:cs="Times New Roman"/>
          <w:bCs/>
          <w:lang w:eastAsia="fr-FR"/>
        </w:rPr>
        <w:t>selon un</w:t>
      </w:r>
      <w:r w:rsidRPr="00DD4E9D">
        <w:rPr>
          <w:rFonts w:eastAsia="Times New Roman" w:cs="Times New Roman"/>
          <w:bCs/>
          <w:lang w:eastAsia="fr-FR"/>
        </w:rPr>
        <w:t xml:space="preserve"> processus tactique (voir ci-dessus) en partant des besoins. C'est le seul moyen de renouveler l'offre du Mouvement sportif. Réinventer la relation fédérations-licenciés, c'est la recentrer autour d'eux en leur permettant de s'exprimer pour les... écouter. </w:t>
      </w:r>
      <w:r w:rsidRPr="00DE2146">
        <w:rPr>
          <w:rFonts w:eastAsia="Times New Roman" w:cs="Times New Roman"/>
          <w:b/>
          <w:bCs/>
          <w:lang w:eastAsia="fr-FR"/>
        </w:rPr>
        <w:t>C'est la première difficulté.</w:t>
      </w:r>
      <w:r w:rsidRPr="00DD4E9D">
        <w:rPr>
          <w:rFonts w:eastAsia="Times New Roman" w:cs="Times New Roman"/>
          <w:bCs/>
          <w:lang w:eastAsia="fr-FR"/>
        </w:rPr>
        <w:t xml:space="preserve"> Depuis des décennies, considéré comme un simple usager du service public, le licencié n'a en effet jamais eu droit à la parole. Il n'a donc jamais pu formuler ses véritables motivations pour le sport. Ce temps est révolu. </w:t>
      </w:r>
    </w:p>
    <w:p w:rsidR="00433961" w:rsidRPr="00DD4E9D" w:rsidRDefault="00433961" w:rsidP="00433961">
      <w:pPr>
        <w:spacing w:before="100" w:beforeAutospacing="1" w:after="100" w:afterAutospacing="1" w:line="240" w:lineRule="auto"/>
        <w:jc w:val="both"/>
        <w:outlineLvl w:val="2"/>
        <w:rPr>
          <w:rFonts w:eastAsia="Times New Roman" w:cs="Times New Roman"/>
          <w:bCs/>
          <w:lang w:eastAsia="fr-FR"/>
        </w:rPr>
      </w:pPr>
      <w:r w:rsidRPr="00DE2146">
        <w:rPr>
          <w:rFonts w:eastAsia="Times New Roman" w:cs="Times New Roman"/>
          <w:b/>
          <w:bCs/>
          <w:lang w:eastAsia="fr-FR"/>
        </w:rPr>
        <w:t>La seconde difficulté</w:t>
      </w:r>
      <w:r w:rsidRPr="00DD4E9D">
        <w:rPr>
          <w:rFonts w:eastAsia="Times New Roman" w:cs="Times New Roman"/>
          <w:bCs/>
          <w:lang w:eastAsia="fr-FR"/>
        </w:rPr>
        <w:t xml:space="preserve"> provient du fait que les sportifs adultes rejettent massivement, depuis longtemps, l'offre institutionnelle</w:t>
      </w:r>
      <w:r w:rsidR="00DE2146">
        <w:rPr>
          <w:rFonts w:eastAsia="Times New Roman" w:cs="Times New Roman"/>
          <w:bCs/>
          <w:lang w:eastAsia="fr-FR"/>
        </w:rPr>
        <w:t xml:space="preserve"> émise par les fédérations olympiques</w:t>
      </w:r>
      <w:r w:rsidRPr="00DD4E9D">
        <w:rPr>
          <w:rFonts w:eastAsia="Times New Roman" w:cs="Times New Roman"/>
          <w:bCs/>
          <w:lang w:eastAsia="fr-FR"/>
        </w:rPr>
        <w:t xml:space="preserve">. </w:t>
      </w:r>
      <w:r w:rsidR="00DE2146">
        <w:rPr>
          <w:rFonts w:eastAsia="Times New Roman" w:cs="Times New Roman"/>
          <w:bCs/>
          <w:lang w:eastAsia="fr-FR"/>
        </w:rPr>
        <w:t>Ce sont</w:t>
      </w:r>
      <w:r w:rsidRPr="00DD4E9D">
        <w:rPr>
          <w:rFonts w:eastAsia="Times New Roman" w:cs="Times New Roman"/>
          <w:bCs/>
          <w:lang w:eastAsia="fr-FR"/>
        </w:rPr>
        <w:t xml:space="preserve"> le</w:t>
      </w:r>
      <w:r w:rsidR="00DE2146">
        <w:rPr>
          <w:rFonts w:eastAsia="Times New Roman" w:cs="Times New Roman"/>
          <w:bCs/>
          <w:lang w:eastAsia="fr-FR"/>
        </w:rPr>
        <w:t>urs</w:t>
      </w:r>
      <w:r w:rsidRPr="00DD4E9D">
        <w:rPr>
          <w:rFonts w:eastAsia="Times New Roman" w:cs="Times New Roman"/>
          <w:bCs/>
          <w:lang w:eastAsia="fr-FR"/>
        </w:rPr>
        <w:t xml:space="preserve"> « </w:t>
      </w:r>
      <w:r w:rsidR="00DE2146">
        <w:rPr>
          <w:rFonts w:eastAsia="Times New Roman" w:cs="Times New Roman"/>
          <w:bCs/>
          <w:lang w:eastAsia="fr-FR"/>
        </w:rPr>
        <w:t>actifs-</w:t>
      </w:r>
      <w:r w:rsidRPr="00DD4E9D">
        <w:rPr>
          <w:rFonts w:eastAsia="Times New Roman" w:cs="Times New Roman"/>
          <w:bCs/>
          <w:lang w:eastAsia="fr-FR"/>
        </w:rPr>
        <w:t>métier », c'est-à-dire le savoir-faire de leurs cadres techniques</w:t>
      </w:r>
      <w:r w:rsidR="00C12419">
        <w:rPr>
          <w:rFonts w:eastAsia="Times New Roman" w:cs="Times New Roman"/>
          <w:bCs/>
          <w:lang w:eastAsia="fr-FR"/>
        </w:rPr>
        <w:t xml:space="preserve"> et de leurs éducateurs</w:t>
      </w:r>
      <w:r w:rsidRPr="00DD4E9D">
        <w:rPr>
          <w:rFonts w:eastAsia="Times New Roman" w:cs="Times New Roman"/>
          <w:bCs/>
          <w:lang w:eastAsia="fr-FR"/>
        </w:rPr>
        <w:t>, qu'ils refusent. Moins de sports de concurrence et plus de sports de connivence ; moins de sports de vitesse et plus de sports de lenteur ; moins de sports de compétition agressifs et plus de sports de plaisance, santé ou bien-être; plus de sport féminin... la liste de leurs réclamations est longue comme un match sans but.</w:t>
      </w:r>
    </w:p>
    <w:p w:rsidR="00E66B36" w:rsidRDefault="00433961" w:rsidP="00433961">
      <w:pPr>
        <w:spacing w:before="100" w:beforeAutospacing="1" w:after="100" w:afterAutospacing="1" w:line="240" w:lineRule="auto"/>
        <w:jc w:val="both"/>
        <w:outlineLvl w:val="2"/>
        <w:rPr>
          <w:rFonts w:eastAsia="Times New Roman" w:cs="Times New Roman"/>
          <w:bCs/>
          <w:lang w:eastAsia="fr-FR"/>
        </w:rPr>
      </w:pPr>
      <w:r w:rsidRPr="00DD4E9D">
        <w:rPr>
          <w:rFonts w:eastAsia="Times New Roman" w:cs="Times New Roman"/>
          <w:bCs/>
          <w:lang w:eastAsia="fr-FR"/>
        </w:rPr>
        <w:t>C'est la mise en cause de la valeur sociale des services délivrés par les fédérations qui s'exprime à travers ces nouvelles exigences. En conséquence, à court terme [</w:t>
      </w:r>
      <w:r w:rsidR="00C12419">
        <w:rPr>
          <w:rFonts w:eastAsia="Times New Roman" w:cs="Times New Roman"/>
          <w:bCs/>
          <w:lang w:eastAsia="fr-FR"/>
        </w:rPr>
        <w:t>post-</w:t>
      </w:r>
      <w:r w:rsidRPr="00DD4E9D">
        <w:rPr>
          <w:rFonts w:eastAsia="Times New Roman" w:cs="Times New Roman"/>
          <w:bCs/>
          <w:lang w:eastAsia="fr-FR"/>
        </w:rPr>
        <w:t xml:space="preserve">2024], la réforme de toute la chaîne de valeurs conçue en France au 20e siècle devra être réalisée sous peine d'ubérisation de grande ampleur des services sportifs certifiés par l’Etat. </w:t>
      </w:r>
    </w:p>
    <w:p w:rsidR="00C12419" w:rsidRDefault="00433961" w:rsidP="00433961">
      <w:pPr>
        <w:spacing w:before="100" w:beforeAutospacing="1" w:after="100" w:afterAutospacing="1" w:line="240" w:lineRule="auto"/>
        <w:jc w:val="both"/>
        <w:outlineLvl w:val="2"/>
        <w:rPr>
          <w:rFonts w:eastAsia="Times New Roman" w:cs="Times New Roman"/>
          <w:bCs/>
          <w:lang w:eastAsia="fr-FR"/>
        </w:rPr>
      </w:pPr>
      <w:r w:rsidRPr="00DD4E9D">
        <w:rPr>
          <w:rFonts w:eastAsia="Times New Roman" w:cs="Times New Roman"/>
          <w:bCs/>
          <w:lang w:eastAsia="fr-FR"/>
        </w:rPr>
        <w:t>Lorsque l'on regarde plus précisément la nouvelle offre sportive dématérialisée proposée par des start-ups ultra novatrices, on ne doute plus que ce mécanisme d'ubérisation des fédérations soit en phase d'accélération. La progression significative du nombre de pratiquants utilisant leurs applications l'atteste</w:t>
      </w:r>
      <w:r w:rsidR="00C12419">
        <w:rPr>
          <w:rFonts w:eastAsia="Times New Roman" w:cs="Times New Roman"/>
          <w:bCs/>
          <w:lang w:eastAsia="fr-FR"/>
        </w:rPr>
        <w:t xml:space="preserve"> (voir l’Étape #2)</w:t>
      </w:r>
      <w:r w:rsidRPr="00DD4E9D">
        <w:rPr>
          <w:rFonts w:eastAsia="Times New Roman" w:cs="Times New Roman"/>
          <w:bCs/>
          <w:lang w:eastAsia="fr-FR"/>
        </w:rPr>
        <w:t xml:space="preserve">. Réagir sans délai est donc une ardente obligation pour tout le Mouvement sportif français. </w:t>
      </w:r>
    </w:p>
    <w:p w:rsidR="00433961" w:rsidRPr="00DD4E9D" w:rsidRDefault="00433961" w:rsidP="00433961">
      <w:pPr>
        <w:spacing w:before="100" w:beforeAutospacing="1" w:after="100" w:afterAutospacing="1" w:line="240" w:lineRule="auto"/>
        <w:jc w:val="both"/>
        <w:outlineLvl w:val="2"/>
        <w:rPr>
          <w:rFonts w:eastAsia="Times New Roman" w:cs="Times New Roman"/>
          <w:bCs/>
          <w:lang w:eastAsia="fr-FR"/>
        </w:rPr>
      </w:pPr>
      <w:r w:rsidRPr="00DD4E9D">
        <w:rPr>
          <w:rFonts w:eastAsia="Times New Roman" w:cs="Times New Roman"/>
          <w:bCs/>
          <w:lang w:eastAsia="fr-FR"/>
        </w:rPr>
        <w:t>Comment les présidents de fédérations peuvent-ils lutter efficacement contre ce phénomène sociologique qui est un danger potentiellement mortel pour les organisations qu'ils dirigent ? La réponse tient dans l'exploitation d'un concept très original t</w:t>
      </w:r>
      <w:r w:rsidR="00C12419">
        <w:rPr>
          <w:rFonts w:eastAsia="Times New Roman" w:cs="Times New Roman"/>
          <w:bCs/>
          <w:lang w:eastAsia="fr-FR"/>
        </w:rPr>
        <w:t>otalement inédit en matière de M</w:t>
      </w:r>
      <w:r w:rsidRPr="00DD4E9D">
        <w:rPr>
          <w:rFonts w:eastAsia="Times New Roman" w:cs="Times New Roman"/>
          <w:bCs/>
          <w:lang w:eastAsia="fr-FR"/>
        </w:rPr>
        <w:t>anagement du sport : l'</w:t>
      </w:r>
      <w:r w:rsidRPr="00DD4E9D">
        <w:rPr>
          <w:rFonts w:eastAsia="Times New Roman" w:cs="Times New Roman"/>
          <w:bCs/>
          <w:i/>
          <w:iCs/>
          <w:lang w:eastAsia="fr-FR"/>
        </w:rPr>
        <w:t>Empowerment</w:t>
      </w:r>
      <w:r w:rsidRPr="00DD4E9D">
        <w:rPr>
          <w:rFonts w:eastAsia="Times New Roman" w:cs="Times New Roman"/>
          <w:bCs/>
          <w:lang w:eastAsia="fr-FR"/>
        </w:rPr>
        <w:t>.</w:t>
      </w:r>
    </w:p>
    <w:p w:rsidR="00E66B36" w:rsidRDefault="00433961" w:rsidP="00433961">
      <w:pPr>
        <w:spacing w:before="100" w:beforeAutospacing="1" w:after="100" w:afterAutospacing="1" w:line="240" w:lineRule="auto"/>
        <w:jc w:val="both"/>
        <w:outlineLvl w:val="2"/>
        <w:rPr>
          <w:rFonts w:eastAsia="Times New Roman" w:cs="Times New Roman"/>
          <w:bCs/>
          <w:lang w:eastAsia="fr-FR"/>
        </w:rPr>
      </w:pPr>
      <w:r w:rsidRPr="00DD4E9D">
        <w:rPr>
          <w:rFonts w:eastAsia="Times New Roman" w:cs="Times New Roman"/>
          <w:bCs/>
          <w:lang w:eastAsia="fr-FR"/>
        </w:rPr>
        <w:t>L'</w:t>
      </w:r>
      <w:r w:rsidRPr="00DD4E9D">
        <w:rPr>
          <w:rFonts w:eastAsia="Times New Roman" w:cs="Times New Roman"/>
          <w:bCs/>
          <w:i/>
          <w:iCs/>
          <w:lang w:eastAsia="fr-FR"/>
        </w:rPr>
        <w:t>Empowerment</w:t>
      </w:r>
      <w:r w:rsidRPr="00DD4E9D">
        <w:rPr>
          <w:rFonts w:eastAsia="Times New Roman" w:cs="Times New Roman"/>
          <w:bCs/>
          <w:lang w:eastAsia="fr-FR"/>
        </w:rPr>
        <w:t xml:space="preserve"> sportif consiste à donner </w:t>
      </w:r>
      <w:r w:rsidRPr="00DD4E9D">
        <w:rPr>
          <w:rFonts w:eastAsia="Times New Roman" w:cs="Times New Roman"/>
          <w:bCs/>
          <w:i/>
          <w:iCs/>
          <w:lang w:eastAsia="fr-FR"/>
        </w:rPr>
        <w:t>du</w:t>
      </w:r>
      <w:r w:rsidRPr="00DD4E9D">
        <w:rPr>
          <w:rFonts w:eastAsia="Times New Roman" w:cs="Times New Roman"/>
          <w:bCs/>
          <w:lang w:eastAsia="fr-FR"/>
        </w:rPr>
        <w:t xml:space="preserve"> pouvoir aux « licenciés de base » pour leur permettre d'agir sur les conditions de production de leur propre pratique. Le concept fut créé aux Etats-Unis pour qualifier les luttes visant à donner la parole à ceux qui en étaient privés. Il est donc originellement une revendication sociale s'inscrivant contre les groupes dominants. Aujourd'hui, proche de la notion d'économie du partage, il est exploité selon une vision moins politique mais plus stratégique liée à la participation active des acteurs de base au processus de prise de décision dans les organisations. </w:t>
      </w:r>
    </w:p>
    <w:p w:rsidR="00433961" w:rsidRDefault="00433961" w:rsidP="00433961">
      <w:pPr>
        <w:spacing w:before="100" w:beforeAutospacing="1" w:after="100" w:afterAutospacing="1" w:line="240" w:lineRule="auto"/>
        <w:jc w:val="both"/>
        <w:outlineLvl w:val="2"/>
        <w:rPr>
          <w:rFonts w:eastAsia="Times New Roman" w:cs="Times New Roman"/>
          <w:bCs/>
          <w:lang w:eastAsia="fr-FR"/>
        </w:rPr>
      </w:pPr>
      <w:r w:rsidRPr="00DD4E9D">
        <w:rPr>
          <w:rFonts w:eastAsia="Times New Roman" w:cs="Times New Roman"/>
          <w:bCs/>
          <w:lang w:eastAsia="fr-FR"/>
        </w:rPr>
        <w:t>Selon l'acception que nous proposons ici, il repose sur deux fondements : un principe raisonné d'accès à une forme de pouvoir partiel et la capacité à utilise</w:t>
      </w:r>
      <w:r w:rsidR="00DE2146">
        <w:rPr>
          <w:rFonts w:eastAsia="Times New Roman" w:cs="Times New Roman"/>
          <w:bCs/>
          <w:lang w:eastAsia="fr-FR"/>
        </w:rPr>
        <w:t>r celui-ci dans un contexte de M</w:t>
      </w:r>
      <w:r w:rsidRPr="00DD4E9D">
        <w:rPr>
          <w:rFonts w:eastAsia="Times New Roman" w:cs="Times New Roman"/>
          <w:bCs/>
          <w:lang w:eastAsia="fr-FR"/>
        </w:rPr>
        <w:t>anagement des organisations sportives spécifiquement conçu pour cela. Le premier fondement se matérialise par une interface numérique d'échanges établie entre les pratiquants et les dirigeants. C'est-à-dire entre les sportifs qui consomment les services et ceux qui les conçoivent. Le second par un dispositif d'apprentissage des licenciés à l'usage encadré de ce pouvoir relatif qui leur est donné. Concernant ce point, il ne s'agit évidemment pas d'exercer le pouvoir décisionnel qui reste l'apanage des dirigeants élus. Il s'agit simplement d'user du pouvoir d'informer ces derniers des changements nécessaires à l'évolution des services fédéraux déployés au niveau local par les clubs. C'est donc une forme de « pouvoir solidaire » dont le seul objectif est la capacité partagée de faire évoluer le collectif fédéral vers des offres en phase avec la nouvelle demande sociale</w:t>
      </w:r>
      <w:r>
        <w:rPr>
          <w:rFonts w:eastAsia="Times New Roman" w:cs="Times New Roman"/>
          <w:bCs/>
          <w:lang w:eastAsia="fr-FR"/>
        </w:rPr>
        <w:t xml:space="preserve"> de sport.</w:t>
      </w:r>
    </w:p>
    <w:p w:rsidR="00433961" w:rsidRPr="00DD4E9D" w:rsidRDefault="00C12419" w:rsidP="00A66941">
      <w:pPr>
        <w:pStyle w:val="Paragraphedeliste"/>
        <w:numPr>
          <w:ilvl w:val="0"/>
          <w:numId w:val="31"/>
        </w:numPr>
        <w:spacing w:before="100" w:beforeAutospacing="1" w:after="100" w:afterAutospacing="1" w:line="240" w:lineRule="auto"/>
        <w:jc w:val="both"/>
        <w:outlineLvl w:val="2"/>
        <w:rPr>
          <w:rFonts w:eastAsia="Times New Roman" w:cs="Times New Roman"/>
          <w:bCs/>
          <w:sz w:val="24"/>
          <w:szCs w:val="24"/>
          <w:lang w:eastAsia="fr-FR"/>
        </w:rPr>
      </w:pPr>
      <w:r>
        <w:rPr>
          <w:rFonts w:eastAsia="Times New Roman" w:cs="Times New Roman"/>
          <w:bCs/>
          <w:sz w:val="24"/>
          <w:szCs w:val="24"/>
          <w:lang w:eastAsia="fr-FR"/>
        </w:rPr>
        <w:t>Le cas de la L</w:t>
      </w:r>
      <w:r w:rsidR="00433961" w:rsidRPr="00DD4E9D">
        <w:rPr>
          <w:rFonts w:eastAsia="Times New Roman" w:cs="Times New Roman"/>
          <w:bCs/>
          <w:sz w:val="24"/>
          <w:szCs w:val="24"/>
          <w:lang w:eastAsia="fr-FR"/>
        </w:rPr>
        <w:t>igue de tennis des Hauts-de-Seine</w:t>
      </w:r>
      <w:r w:rsidR="00433961" w:rsidRPr="00DD4E9D">
        <w:rPr>
          <w:rStyle w:val="Appelnotedebasdep"/>
          <w:rFonts w:eastAsia="Times New Roman" w:cs="Times New Roman"/>
          <w:bCs/>
          <w:sz w:val="24"/>
          <w:szCs w:val="24"/>
          <w:lang w:eastAsia="fr-FR"/>
        </w:rPr>
        <w:footnoteReference w:id="38"/>
      </w:r>
      <w:r w:rsidR="00433961" w:rsidRPr="00DD4E9D">
        <w:rPr>
          <w:rFonts w:eastAsia="Times New Roman" w:cs="Times New Roman"/>
          <w:bCs/>
          <w:sz w:val="24"/>
          <w:szCs w:val="24"/>
          <w:lang w:eastAsia="fr-FR"/>
        </w:rPr>
        <w:t>.</w:t>
      </w:r>
    </w:p>
    <w:p w:rsidR="00433961" w:rsidRPr="00DD4E9D" w:rsidRDefault="00433961" w:rsidP="00433961">
      <w:pPr>
        <w:spacing w:before="100" w:beforeAutospacing="1" w:after="100" w:afterAutospacing="1" w:line="240" w:lineRule="auto"/>
        <w:jc w:val="both"/>
        <w:outlineLvl w:val="2"/>
        <w:rPr>
          <w:rFonts w:ascii="Calibri" w:eastAsia="Times New Roman" w:hAnsi="Calibri" w:cs="Times New Roman"/>
          <w:bCs/>
          <w:lang w:eastAsia="fr-FR"/>
        </w:rPr>
      </w:pPr>
      <w:r w:rsidRPr="00DD4E9D">
        <w:rPr>
          <w:rFonts w:ascii="Calibri" w:eastAsia="Times New Roman" w:hAnsi="Calibri" w:cs="Times New Roman"/>
          <w:bCs/>
          <w:lang w:eastAsia="fr-FR"/>
        </w:rPr>
        <w:t>Le virage numérique du monde fédéral vers l'</w:t>
      </w:r>
      <w:r w:rsidRPr="00576BE6">
        <w:rPr>
          <w:rFonts w:ascii="Calibri" w:eastAsia="Times New Roman" w:hAnsi="Calibri" w:cs="Times New Roman"/>
          <w:bCs/>
          <w:i/>
          <w:iCs/>
          <w:lang w:eastAsia="fr-FR"/>
        </w:rPr>
        <w:t>Empowerment</w:t>
      </w:r>
      <w:r w:rsidRPr="00DD4E9D">
        <w:rPr>
          <w:rFonts w:ascii="Calibri" w:eastAsia="Times New Roman" w:hAnsi="Calibri" w:cs="Times New Roman"/>
          <w:bCs/>
          <w:lang w:eastAsia="fr-FR"/>
        </w:rPr>
        <w:t xml:space="preserve"> sportif est la condition </w:t>
      </w:r>
      <w:r w:rsidRPr="00576BE6">
        <w:rPr>
          <w:rFonts w:ascii="Calibri" w:eastAsia="Times New Roman" w:hAnsi="Calibri" w:cs="Times New Roman"/>
          <w:bCs/>
          <w:i/>
          <w:iCs/>
          <w:lang w:eastAsia="fr-FR"/>
        </w:rPr>
        <w:t>sine qua non</w:t>
      </w:r>
      <w:r w:rsidRPr="00576BE6">
        <w:rPr>
          <w:rFonts w:ascii="Calibri" w:eastAsia="Times New Roman" w:hAnsi="Calibri" w:cs="Times New Roman"/>
          <w:bCs/>
          <w:lang w:eastAsia="fr-FR"/>
        </w:rPr>
        <w:t xml:space="preserve"> de sa modernisation. C'est l</w:t>
      </w:r>
      <w:r w:rsidRPr="00DD4E9D">
        <w:rPr>
          <w:rFonts w:ascii="Calibri" w:eastAsia="Times New Roman" w:hAnsi="Calibri" w:cs="Times New Roman"/>
          <w:bCs/>
          <w:lang w:eastAsia="fr-FR"/>
        </w:rPr>
        <w:t xml:space="preserve">a seule </w:t>
      </w:r>
      <w:r w:rsidR="00DE2146">
        <w:rPr>
          <w:rFonts w:ascii="Calibri" w:eastAsia="Times New Roman" w:hAnsi="Calibri" w:cs="Times New Roman"/>
          <w:bCs/>
          <w:lang w:eastAsia="fr-FR"/>
        </w:rPr>
        <w:t xml:space="preserve">façon de devancer </w:t>
      </w:r>
      <w:r w:rsidRPr="00DD4E9D">
        <w:rPr>
          <w:rFonts w:ascii="Calibri" w:eastAsia="Times New Roman" w:hAnsi="Calibri" w:cs="Times New Roman"/>
          <w:bCs/>
          <w:lang w:eastAsia="fr-FR"/>
        </w:rPr>
        <w:t>un phéno</w:t>
      </w:r>
      <w:r w:rsidRPr="00576BE6">
        <w:rPr>
          <w:rFonts w:ascii="Calibri" w:eastAsia="Times New Roman" w:hAnsi="Calibri" w:cs="Times New Roman"/>
          <w:bCs/>
          <w:lang w:eastAsia="fr-FR"/>
        </w:rPr>
        <w:t>mène d'ubérisation qui ne peut que se généraliser</w:t>
      </w:r>
      <w:r w:rsidRPr="00DD4E9D">
        <w:rPr>
          <w:rFonts w:ascii="Calibri" w:eastAsia="Times New Roman" w:hAnsi="Calibri" w:cs="Times New Roman"/>
          <w:bCs/>
          <w:lang w:eastAsia="fr-FR"/>
        </w:rPr>
        <w:t>. Alors que les acteurs économiques du sport dématérialisé n'en finissent pas de gagner du terrain dans les modes de consommation numériques des services sportifs</w:t>
      </w:r>
      <w:r w:rsidRPr="00576BE6">
        <w:rPr>
          <w:rFonts w:ascii="Calibri" w:eastAsia="Times New Roman" w:hAnsi="Calibri" w:cs="Times New Roman"/>
          <w:bCs/>
          <w:lang w:eastAsia="fr-FR"/>
        </w:rPr>
        <w:t>,</w:t>
      </w:r>
      <w:r w:rsidRPr="00DD4E9D">
        <w:rPr>
          <w:rFonts w:ascii="Calibri" w:eastAsia="Times New Roman" w:hAnsi="Calibri" w:cs="Times New Roman"/>
          <w:bCs/>
          <w:lang w:eastAsia="fr-FR"/>
        </w:rPr>
        <w:t xml:space="preserve"> certaines </w:t>
      </w:r>
      <w:r w:rsidRPr="00576BE6">
        <w:rPr>
          <w:rFonts w:ascii="Calibri" w:eastAsia="Times New Roman" w:hAnsi="Calibri" w:cs="Times New Roman"/>
          <w:bCs/>
          <w:lang w:eastAsia="fr-FR"/>
        </w:rPr>
        <w:t xml:space="preserve">disciplines </w:t>
      </w:r>
      <w:r w:rsidRPr="00DD4E9D">
        <w:rPr>
          <w:rFonts w:ascii="Calibri" w:eastAsia="Times New Roman" w:hAnsi="Calibri" w:cs="Times New Roman"/>
          <w:bCs/>
          <w:lang w:eastAsia="fr-FR"/>
        </w:rPr>
        <w:t xml:space="preserve">ont décidé de ne pas attendre. </w:t>
      </w:r>
    </w:p>
    <w:p w:rsidR="00433961" w:rsidRPr="00DD4E9D" w:rsidRDefault="00433961" w:rsidP="00433961">
      <w:pPr>
        <w:spacing w:before="100" w:beforeAutospacing="1" w:after="100" w:afterAutospacing="1" w:line="240" w:lineRule="auto"/>
        <w:jc w:val="both"/>
        <w:outlineLvl w:val="2"/>
        <w:rPr>
          <w:rFonts w:ascii="Calibri" w:eastAsia="Times New Roman" w:hAnsi="Calibri" w:cs="Times New Roman"/>
          <w:bCs/>
          <w:lang w:eastAsia="fr-FR"/>
        </w:rPr>
      </w:pPr>
      <w:r w:rsidRPr="00DD4E9D">
        <w:rPr>
          <w:rFonts w:ascii="Calibri" w:eastAsia="Times New Roman" w:hAnsi="Calibri" w:cs="Times New Roman"/>
          <w:bCs/>
          <w:lang w:eastAsia="fr-FR"/>
        </w:rPr>
        <w:t>La première sur la ligne de départ </w:t>
      </w:r>
      <w:r w:rsidRPr="00576BE6">
        <w:rPr>
          <w:rFonts w:ascii="Calibri" w:eastAsia="Times New Roman" w:hAnsi="Calibri" w:cs="Times New Roman"/>
          <w:bCs/>
          <w:lang w:eastAsia="fr-FR"/>
        </w:rPr>
        <w:t>fu</w:t>
      </w:r>
      <w:r w:rsidRPr="00DD4E9D">
        <w:rPr>
          <w:rFonts w:ascii="Calibri" w:eastAsia="Times New Roman" w:hAnsi="Calibri" w:cs="Times New Roman"/>
          <w:bCs/>
          <w:lang w:eastAsia="fr-FR"/>
        </w:rPr>
        <w:t xml:space="preserve">t le Tennis </w:t>
      </w:r>
      <w:r w:rsidRPr="00576BE6">
        <w:rPr>
          <w:rFonts w:ascii="Calibri" w:eastAsia="Times New Roman" w:hAnsi="Calibri" w:cs="Times New Roman"/>
          <w:bCs/>
          <w:lang w:eastAsia="fr-FR"/>
        </w:rPr>
        <w:t>qui opé</w:t>
      </w:r>
      <w:r w:rsidRPr="00DD4E9D">
        <w:rPr>
          <w:rFonts w:ascii="Calibri" w:eastAsia="Times New Roman" w:hAnsi="Calibri" w:cs="Times New Roman"/>
          <w:bCs/>
          <w:lang w:eastAsia="fr-FR"/>
        </w:rPr>
        <w:t>r</w:t>
      </w:r>
      <w:r w:rsidRPr="00576BE6">
        <w:rPr>
          <w:rFonts w:ascii="Calibri" w:eastAsia="Times New Roman" w:hAnsi="Calibri" w:cs="Times New Roman"/>
          <w:bCs/>
          <w:lang w:eastAsia="fr-FR"/>
        </w:rPr>
        <w:t>a</w:t>
      </w:r>
      <w:r w:rsidRPr="00DD4E9D">
        <w:rPr>
          <w:rFonts w:ascii="Calibri" w:eastAsia="Times New Roman" w:hAnsi="Calibri" w:cs="Times New Roman"/>
          <w:bCs/>
          <w:lang w:eastAsia="fr-FR"/>
        </w:rPr>
        <w:t xml:space="preserve"> sa mue digitale a partir d'un Laboratoire d'idées développé au sein de la Ligue de Tennis des Hauts-de-Seine</w:t>
      </w:r>
      <w:r w:rsidRPr="00576BE6">
        <w:rPr>
          <w:rFonts w:ascii="Calibri" w:eastAsia="Times New Roman" w:hAnsi="Calibri" w:cs="Times New Roman"/>
          <w:bCs/>
          <w:lang w:eastAsia="fr-FR"/>
        </w:rPr>
        <w:t xml:space="preserve"> par son président Dominique AGIS-GARCIN et son directeur Emmanuel GATO</w:t>
      </w:r>
      <w:r w:rsidRPr="00DD4E9D">
        <w:rPr>
          <w:rFonts w:ascii="Calibri" w:eastAsia="Times New Roman" w:hAnsi="Calibri" w:cs="Times New Roman"/>
          <w:bCs/>
          <w:lang w:eastAsia="fr-FR"/>
        </w:rPr>
        <w:t xml:space="preserve">. Forte de plus de </w:t>
      </w:r>
      <w:r w:rsidRPr="00576BE6">
        <w:rPr>
          <w:rFonts w:ascii="Calibri" w:eastAsia="Times New Roman" w:hAnsi="Calibri" w:cs="Times New Roman"/>
          <w:bCs/>
          <w:lang w:eastAsia="fr-FR"/>
        </w:rPr>
        <w:t xml:space="preserve">plus de </w:t>
      </w:r>
      <w:r w:rsidR="00C12419">
        <w:rPr>
          <w:rFonts w:ascii="Calibri" w:eastAsia="Times New Roman" w:hAnsi="Calibri" w:cs="Times New Roman"/>
          <w:bCs/>
          <w:lang w:eastAsia="fr-FR"/>
        </w:rPr>
        <w:t>40.000 licenciés, cette L</w:t>
      </w:r>
      <w:r w:rsidRPr="00DD4E9D">
        <w:rPr>
          <w:rFonts w:ascii="Calibri" w:eastAsia="Times New Roman" w:hAnsi="Calibri" w:cs="Times New Roman"/>
          <w:bCs/>
          <w:lang w:eastAsia="fr-FR"/>
        </w:rPr>
        <w:t xml:space="preserve">igue apparaît comme la </w:t>
      </w:r>
      <w:r w:rsidRPr="00576BE6">
        <w:rPr>
          <w:rFonts w:ascii="Calibri" w:eastAsia="Times New Roman" w:hAnsi="Calibri" w:cs="Times New Roman"/>
          <w:bCs/>
          <w:lang w:eastAsia="fr-FR"/>
        </w:rPr>
        <w:t xml:space="preserve">véritable </w:t>
      </w:r>
      <w:r w:rsidRPr="00DD4E9D">
        <w:rPr>
          <w:rFonts w:ascii="Calibri" w:eastAsia="Times New Roman" w:hAnsi="Calibri" w:cs="Times New Roman"/>
          <w:bCs/>
          <w:lang w:eastAsia="fr-FR"/>
        </w:rPr>
        <w:t>pionnière du numérique dédié au sport fédéral en France.</w:t>
      </w:r>
    </w:p>
    <w:p w:rsidR="00433961" w:rsidRPr="00DD4E9D" w:rsidRDefault="00433961" w:rsidP="00433961">
      <w:pPr>
        <w:spacing w:before="100" w:beforeAutospacing="1" w:after="100" w:afterAutospacing="1" w:line="240" w:lineRule="auto"/>
        <w:jc w:val="both"/>
        <w:outlineLvl w:val="2"/>
        <w:rPr>
          <w:rFonts w:ascii="Calibri" w:eastAsia="Times New Roman" w:hAnsi="Calibri" w:cs="Times New Roman"/>
          <w:bCs/>
          <w:lang w:eastAsia="fr-FR"/>
        </w:rPr>
      </w:pPr>
      <w:r w:rsidRPr="00576BE6">
        <w:rPr>
          <w:rFonts w:ascii="Calibri" w:eastAsia="Times New Roman" w:hAnsi="Calibri" w:cs="Times New Roman"/>
          <w:bCs/>
          <w:lang w:eastAsia="fr-FR"/>
        </w:rPr>
        <w:t>Dès le mois de mars 2017, s</w:t>
      </w:r>
      <w:r w:rsidRPr="00DD4E9D">
        <w:rPr>
          <w:rFonts w:ascii="Calibri" w:eastAsia="Times New Roman" w:hAnsi="Calibri" w:cs="Times New Roman"/>
          <w:bCs/>
          <w:lang w:eastAsia="fr-FR"/>
        </w:rPr>
        <w:t xml:space="preserve">ur la base </w:t>
      </w:r>
      <w:r w:rsidRPr="00576BE6">
        <w:rPr>
          <w:rFonts w:ascii="Calibri" w:eastAsia="Times New Roman" w:hAnsi="Calibri" w:cs="Times New Roman"/>
          <w:bCs/>
          <w:lang w:eastAsia="fr-FR"/>
        </w:rPr>
        <w:t>d</w:t>
      </w:r>
      <w:r w:rsidRPr="00DD4E9D">
        <w:rPr>
          <w:rFonts w:ascii="Calibri" w:eastAsia="Times New Roman" w:hAnsi="Calibri" w:cs="Times New Roman"/>
          <w:bCs/>
          <w:lang w:eastAsia="fr-FR"/>
        </w:rPr>
        <w:t>'un dispositif très élaboré d'</w:t>
      </w:r>
      <w:r w:rsidRPr="00576BE6">
        <w:rPr>
          <w:rFonts w:ascii="Calibri" w:eastAsia="Times New Roman" w:hAnsi="Calibri" w:cs="Times New Roman"/>
          <w:bCs/>
          <w:i/>
          <w:iCs/>
          <w:lang w:eastAsia="fr-FR"/>
        </w:rPr>
        <w:t>Empowerment</w:t>
      </w:r>
      <w:r w:rsidRPr="00DD4E9D">
        <w:rPr>
          <w:rFonts w:ascii="Calibri" w:eastAsia="Times New Roman" w:hAnsi="Calibri" w:cs="Times New Roman"/>
          <w:bCs/>
          <w:lang w:eastAsia="fr-FR"/>
        </w:rPr>
        <w:t xml:space="preserve"> sportif reposant sur des séminaires de dirigeants bénévoles et de cadres salariés, relayés par une WebTV diffusant en </w:t>
      </w:r>
      <w:r w:rsidRPr="00576BE6">
        <w:rPr>
          <w:rFonts w:ascii="Calibri" w:eastAsia="Times New Roman" w:hAnsi="Calibri" w:cs="Times New Roman"/>
          <w:bCs/>
          <w:i/>
          <w:iCs/>
          <w:lang w:eastAsia="fr-FR"/>
        </w:rPr>
        <w:t>e-learning</w:t>
      </w:r>
      <w:r w:rsidRPr="00DD4E9D">
        <w:rPr>
          <w:rFonts w:ascii="Calibri" w:eastAsia="Times New Roman" w:hAnsi="Calibri" w:cs="Times New Roman"/>
          <w:bCs/>
          <w:lang w:eastAsia="fr-FR"/>
        </w:rPr>
        <w:t xml:space="preserve"> des données relatives à la conception d'un </w:t>
      </w:r>
      <w:r w:rsidRPr="00576BE6">
        <w:rPr>
          <w:rFonts w:ascii="Calibri" w:eastAsia="Times New Roman" w:hAnsi="Calibri" w:cs="Times New Roman"/>
          <w:bCs/>
          <w:lang w:eastAsia="fr-FR"/>
        </w:rPr>
        <w:t>réseau social de clubs</w:t>
      </w:r>
      <w:r w:rsidR="00C12419">
        <w:rPr>
          <w:rFonts w:ascii="Calibri" w:eastAsia="Times New Roman" w:hAnsi="Calibri" w:cs="Times New Roman"/>
          <w:bCs/>
          <w:lang w:eastAsia="fr-FR"/>
        </w:rPr>
        <w:t xml:space="preserve"> dédié, la L</w:t>
      </w:r>
      <w:r w:rsidRPr="00DD4E9D">
        <w:rPr>
          <w:rFonts w:ascii="Calibri" w:eastAsia="Times New Roman" w:hAnsi="Calibri" w:cs="Times New Roman"/>
          <w:bCs/>
          <w:lang w:eastAsia="fr-FR"/>
        </w:rPr>
        <w:t>igue des Hauts-de-Seine investit le numérique avec un professionnalisme certain. Son objectif </w:t>
      </w:r>
      <w:r w:rsidRPr="00576BE6">
        <w:rPr>
          <w:rFonts w:ascii="Calibri" w:eastAsia="Times New Roman" w:hAnsi="Calibri" w:cs="Times New Roman"/>
          <w:bCs/>
          <w:lang w:eastAsia="fr-FR"/>
        </w:rPr>
        <w:t>était clairement établi : o</w:t>
      </w:r>
      <w:r w:rsidRPr="00DD4E9D">
        <w:rPr>
          <w:rFonts w:ascii="Calibri" w:eastAsia="Times New Roman" w:hAnsi="Calibri" w:cs="Times New Roman"/>
          <w:bCs/>
          <w:lang w:eastAsia="fr-FR"/>
        </w:rPr>
        <w:t>ptimiser le parcours sur smartphone des licenci</w:t>
      </w:r>
      <w:r w:rsidRPr="00576BE6">
        <w:rPr>
          <w:rFonts w:ascii="Calibri" w:eastAsia="Times New Roman" w:hAnsi="Calibri" w:cs="Times New Roman"/>
          <w:bCs/>
          <w:lang w:eastAsia="fr-FR"/>
        </w:rPr>
        <w:t>és au sein des clubs. Le moyen choisi fut u</w:t>
      </w:r>
      <w:r w:rsidRPr="00DD4E9D">
        <w:rPr>
          <w:rFonts w:ascii="Calibri" w:eastAsia="Times New Roman" w:hAnsi="Calibri" w:cs="Times New Roman"/>
          <w:bCs/>
          <w:lang w:eastAsia="fr-FR"/>
        </w:rPr>
        <w:t xml:space="preserve">ne </w:t>
      </w:r>
      <w:r w:rsidRPr="00576BE6">
        <w:rPr>
          <w:rFonts w:ascii="Calibri" w:eastAsia="Times New Roman" w:hAnsi="Calibri" w:cs="Times New Roman"/>
          <w:bCs/>
          <w:iCs/>
          <w:lang w:eastAsia="fr-FR"/>
        </w:rPr>
        <w:t>plateforme</w:t>
      </w:r>
      <w:r w:rsidRPr="00576BE6">
        <w:rPr>
          <w:rFonts w:ascii="Calibri" w:eastAsia="Times New Roman" w:hAnsi="Calibri" w:cs="Times New Roman"/>
          <w:bCs/>
          <w:i/>
          <w:iCs/>
          <w:lang w:eastAsia="fr-FR"/>
        </w:rPr>
        <w:t xml:space="preserve"> </w:t>
      </w:r>
      <w:r w:rsidRPr="00DD4E9D">
        <w:rPr>
          <w:rFonts w:ascii="Calibri" w:eastAsia="Times New Roman" w:hAnsi="Calibri" w:cs="Times New Roman"/>
          <w:bCs/>
          <w:lang w:eastAsia="fr-FR"/>
        </w:rPr>
        <w:t>privative</w:t>
      </w:r>
      <w:r w:rsidRPr="00576BE6">
        <w:rPr>
          <w:rFonts w:ascii="Calibri" w:eastAsia="Times New Roman" w:hAnsi="Calibri" w:cs="Times New Roman"/>
          <w:bCs/>
          <w:lang w:eastAsia="fr-FR"/>
        </w:rPr>
        <w:t xml:space="preserve"> aux normes du RGPD européen</w:t>
      </w:r>
      <w:r w:rsidRPr="00DD4E9D">
        <w:rPr>
          <w:rFonts w:ascii="Calibri" w:eastAsia="Times New Roman" w:hAnsi="Calibri" w:cs="Times New Roman"/>
          <w:bCs/>
          <w:lang w:eastAsia="fr-FR"/>
        </w:rPr>
        <w:t xml:space="preserve"> </w:t>
      </w:r>
      <w:r w:rsidRPr="00576BE6">
        <w:rPr>
          <w:rFonts w:ascii="Calibri" w:eastAsia="Times New Roman" w:hAnsi="Calibri" w:cs="Times New Roman"/>
          <w:bCs/>
          <w:lang w:eastAsia="fr-FR"/>
        </w:rPr>
        <w:t xml:space="preserve">sous technologie </w:t>
      </w:r>
      <w:r w:rsidR="00C12419">
        <w:rPr>
          <w:rFonts w:ascii="Calibri" w:eastAsia="Times New Roman" w:hAnsi="Calibri" w:cs="Times New Roman"/>
          <w:bCs/>
          <w:lang w:eastAsia="fr-FR"/>
        </w:rPr>
        <w:t xml:space="preserve">souveraine </w:t>
      </w:r>
      <w:r w:rsidRPr="00576BE6">
        <w:rPr>
          <w:rFonts w:ascii="Calibri" w:eastAsia="Times New Roman" w:hAnsi="Calibri" w:cs="Times New Roman"/>
          <w:bCs/>
          <w:lang w:eastAsia="fr-FR"/>
        </w:rPr>
        <w:t xml:space="preserve">française </w:t>
      </w:r>
      <w:r w:rsidR="00C12419">
        <w:rPr>
          <w:rFonts w:ascii="Calibri" w:eastAsia="Times New Roman" w:hAnsi="Calibri" w:cs="Times New Roman"/>
          <w:bCs/>
          <w:lang w:eastAsia="fr-FR"/>
        </w:rPr>
        <w:t>(</w:t>
      </w:r>
      <w:r w:rsidRPr="00576BE6">
        <w:rPr>
          <w:rFonts w:ascii="Calibri" w:eastAsia="Times New Roman" w:hAnsi="Calibri" w:cs="Times New Roman"/>
          <w:bCs/>
          <w:lang w:eastAsia="fr-FR"/>
        </w:rPr>
        <w:t>W</w:t>
      </w:r>
      <w:r w:rsidR="00C12419">
        <w:rPr>
          <w:rFonts w:ascii="Calibri" w:eastAsia="Times New Roman" w:hAnsi="Calibri" w:cs="Times New Roman"/>
          <w:bCs/>
          <w:lang w:eastAsia="fr-FR"/>
        </w:rPr>
        <w:t>haller, NDLR)</w:t>
      </w:r>
      <w:r w:rsidRPr="00576BE6">
        <w:rPr>
          <w:rFonts w:ascii="Calibri" w:eastAsia="Times New Roman" w:hAnsi="Calibri" w:cs="Times New Roman"/>
          <w:bCs/>
          <w:lang w:eastAsia="fr-FR"/>
        </w:rPr>
        <w:t xml:space="preserve"> </w:t>
      </w:r>
      <w:r w:rsidRPr="00DD4E9D">
        <w:rPr>
          <w:rFonts w:ascii="Calibri" w:eastAsia="Times New Roman" w:hAnsi="Calibri" w:cs="Times New Roman"/>
          <w:bCs/>
          <w:lang w:eastAsia="fr-FR"/>
        </w:rPr>
        <w:t>capable d'identifier leurs véritables besoins, aspirations et motivations. Il s'agi</w:t>
      </w:r>
      <w:r w:rsidRPr="00576BE6">
        <w:rPr>
          <w:rFonts w:ascii="Calibri" w:eastAsia="Times New Roman" w:hAnsi="Calibri" w:cs="Times New Roman"/>
          <w:bCs/>
          <w:lang w:eastAsia="fr-FR"/>
        </w:rPr>
        <w:t>ssai</w:t>
      </w:r>
      <w:r w:rsidRPr="00DD4E9D">
        <w:rPr>
          <w:rFonts w:ascii="Calibri" w:eastAsia="Times New Roman" w:hAnsi="Calibri" w:cs="Times New Roman"/>
          <w:bCs/>
          <w:lang w:eastAsia="fr-FR"/>
        </w:rPr>
        <w:t>t d'automatiser et d'homogénéiser le processus de façon à créer un protocole d'</w:t>
      </w:r>
      <w:r w:rsidRPr="00576BE6">
        <w:rPr>
          <w:rFonts w:ascii="Calibri" w:eastAsia="Times New Roman" w:hAnsi="Calibri" w:cs="Times New Roman"/>
          <w:bCs/>
          <w:i/>
          <w:iCs/>
          <w:lang w:eastAsia="fr-FR"/>
        </w:rPr>
        <w:t>Empowerment</w:t>
      </w:r>
      <w:r w:rsidRPr="00DD4E9D">
        <w:rPr>
          <w:rFonts w:ascii="Calibri" w:eastAsia="Times New Roman" w:hAnsi="Calibri" w:cs="Times New Roman"/>
          <w:bCs/>
          <w:lang w:eastAsia="fr-FR"/>
        </w:rPr>
        <w:t xml:space="preserve"> standardisé déclinable au niveau de l'ensemble des structures</w:t>
      </w:r>
      <w:r w:rsidRPr="00576BE6">
        <w:rPr>
          <w:rFonts w:ascii="Calibri" w:eastAsia="Times New Roman" w:hAnsi="Calibri" w:cs="Times New Roman"/>
          <w:bCs/>
          <w:lang w:eastAsia="fr-FR"/>
        </w:rPr>
        <w:t xml:space="preserve"> locales</w:t>
      </w:r>
      <w:r w:rsidRPr="00DD4E9D">
        <w:rPr>
          <w:rFonts w:ascii="Calibri" w:eastAsia="Times New Roman" w:hAnsi="Calibri" w:cs="Times New Roman"/>
          <w:bCs/>
          <w:lang w:eastAsia="fr-FR"/>
        </w:rPr>
        <w:t xml:space="preserve">. </w:t>
      </w:r>
      <w:r w:rsidRPr="00576BE6">
        <w:rPr>
          <w:rFonts w:ascii="Calibri" w:eastAsia="Times New Roman" w:hAnsi="Calibri" w:cs="Times New Roman"/>
          <w:bCs/>
          <w:lang w:eastAsia="fr-FR"/>
        </w:rPr>
        <w:t>P</w:t>
      </w:r>
      <w:r w:rsidRPr="00DD4E9D">
        <w:rPr>
          <w:rFonts w:ascii="Calibri" w:eastAsia="Times New Roman" w:hAnsi="Calibri" w:cs="Times New Roman"/>
          <w:bCs/>
          <w:lang w:eastAsia="fr-FR"/>
        </w:rPr>
        <w:t xml:space="preserve">ar améliorations successives du prototype de plateforme sur une base collaborative préétablie, une version optimale </w:t>
      </w:r>
      <w:r w:rsidRPr="00576BE6">
        <w:rPr>
          <w:rFonts w:ascii="Calibri" w:eastAsia="Times New Roman" w:hAnsi="Calibri" w:cs="Times New Roman"/>
          <w:bCs/>
          <w:lang w:eastAsia="fr-FR"/>
        </w:rPr>
        <w:t xml:space="preserve">fut progressivement construite et présentée au mois d’octobre 2019 sous le nom de </w:t>
      </w:r>
      <w:r w:rsidRPr="00C12419">
        <w:rPr>
          <w:rFonts w:ascii="Calibri" w:eastAsia="Times New Roman" w:hAnsi="Calibri" w:cs="Times New Roman"/>
          <w:b/>
          <w:bCs/>
          <w:i/>
          <w:lang w:eastAsia="fr-FR"/>
        </w:rPr>
        <w:t>C’Tennis.</w:t>
      </w:r>
      <w:r w:rsidRPr="00576BE6">
        <w:rPr>
          <w:rFonts w:ascii="Calibri" w:eastAsia="Times New Roman" w:hAnsi="Calibri" w:cs="Times New Roman"/>
          <w:bCs/>
          <w:lang w:eastAsia="fr-FR"/>
        </w:rPr>
        <w:t xml:space="preserve"> Il aura donc fallu deux ans et demi pour aboutir à un résultat satisfaisant correspondants aux objectifs : </w:t>
      </w:r>
      <w:r w:rsidRPr="00DD4E9D">
        <w:rPr>
          <w:rFonts w:ascii="Calibri" w:eastAsia="Times New Roman" w:hAnsi="Calibri" w:cs="Times New Roman"/>
          <w:bCs/>
          <w:lang w:eastAsia="fr-FR"/>
        </w:rPr>
        <w:t xml:space="preserve">uniformiser </w:t>
      </w:r>
      <w:r w:rsidRPr="00576BE6">
        <w:rPr>
          <w:rFonts w:ascii="Calibri" w:eastAsia="Times New Roman" w:hAnsi="Calibri" w:cs="Times New Roman"/>
          <w:bCs/>
          <w:lang w:eastAsia="fr-FR"/>
        </w:rPr>
        <w:t xml:space="preserve">un réseau de clubs </w:t>
      </w:r>
      <w:r w:rsidRPr="00DD4E9D">
        <w:rPr>
          <w:rFonts w:ascii="Calibri" w:eastAsia="Times New Roman" w:hAnsi="Calibri" w:cs="Times New Roman"/>
          <w:bCs/>
          <w:lang w:eastAsia="fr-FR"/>
        </w:rPr>
        <w:t>afin de propo</w:t>
      </w:r>
      <w:r w:rsidRPr="00576BE6">
        <w:rPr>
          <w:rFonts w:ascii="Calibri" w:eastAsia="Times New Roman" w:hAnsi="Calibri" w:cs="Times New Roman"/>
          <w:bCs/>
          <w:lang w:eastAsia="fr-FR"/>
        </w:rPr>
        <w:t>ser sur tout le territoire une « </w:t>
      </w:r>
      <w:r w:rsidRPr="00DD4E9D">
        <w:rPr>
          <w:rFonts w:ascii="Calibri" w:eastAsia="Times New Roman" w:hAnsi="Calibri" w:cs="Times New Roman"/>
          <w:bCs/>
          <w:lang w:eastAsia="fr-FR"/>
        </w:rPr>
        <w:t>expérience</w:t>
      </w:r>
      <w:r w:rsidRPr="00576BE6">
        <w:rPr>
          <w:rFonts w:ascii="Calibri" w:eastAsia="Times New Roman" w:hAnsi="Calibri" w:cs="Times New Roman"/>
          <w:bCs/>
          <w:lang w:eastAsia="fr-FR"/>
        </w:rPr>
        <w:t>-tennis »</w:t>
      </w:r>
      <w:r w:rsidRPr="00DD4E9D">
        <w:rPr>
          <w:rFonts w:ascii="Calibri" w:eastAsia="Times New Roman" w:hAnsi="Calibri" w:cs="Times New Roman"/>
          <w:bCs/>
          <w:lang w:eastAsia="fr-FR"/>
        </w:rPr>
        <w:t xml:space="preserve"> optimisée déclinable sur tablettes, smartphones et ordinateurs. Le processus amont d'</w:t>
      </w:r>
      <w:r w:rsidRPr="00576BE6">
        <w:rPr>
          <w:rFonts w:ascii="Calibri" w:eastAsia="Times New Roman" w:hAnsi="Calibri" w:cs="Times New Roman"/>
          <w:bCs/>
          <w:i/>
          <w:iCs/>
          <w:lang w:eastAsia="fr-FR"/>
        </w:rPr>
        <w:t>Empowerment</w:t>
      </w:r>
      <w:r w:rsidRPr="00576BE6">
        <w:rPr>
          <w:rFonts w:ascii="Calibri" w:eastAsia="Times New Roman" w:hAnsi="Calibri" w:cs="Times New Roman"/>
          <w:bCs/>
          <w:lang w:eastAsia="fr-FR"/>
        </w:rPr>
        <w:t xml:space="preserve"> permi</w:t>
      </w:r>
      <w:r w:rsidRPr="00DD4E9D">
        <w:rPr>
          <w:rFonts w:ascii="Calibri" w:eastAsia="Times New Roman" w:hAnsi="Calibri" w:cs="Times New Roman"/>
          <w:bCs/>
          <w:lang w:eastAsia="fr-FR"/>
        </w:rPr>
        <w:t>t de concevoir des servi</w:t>
      </w:r>
      <w:r w:rsidRPr="00576BE6">
        <w:rPr>
          <w:rFonts w:ascii="Calibri" w:eastAsia="Times New Roman" w:hAnsi="Calibri" w:cs="Times New Roman"/>
          <w:bCs/>
          <w:lang w:eastAsia="fr-FR"/>
        </w:rPr>
        <w:t>ces dématérialisés, standardisables et</w:t>
      </w:r>
      <w:r w:rsidRPr="00DD4E9D">
        <w:rPr>
          <w:rFonts w:ascii="Calibri" w:eastAsia="Times New Roman" w:hAnsi="Calibri" w:cs="Times New Roman"/>
          <w:bCs/>
          <w:lang w:eastAsia="fr-FR"/>
        </w:rPr>
        <w:t xml:space="preserve"> reposant strictement sur les besoins exprimés par les joueurs. Le but ultime </w:t>
      </w:r>
      <w:r w:rsidRPr="00576BE6">
        <w:rPr>
          <w:rFonts w:ascii="Calibri" w:eastAsia="Times New Roman" w:hAnsi="Calibri" w:cs="Times New Roman"/>
          <w:bCs/>
          <w:lang w:eastAsia="fr-FR"/>
        </w:rPr>
        <w:t>fu</w:t>
      </w:r>
      <w:r w:rsidRPr="00DD4E9D">
        <w:rPr>
          <w:rFonts w:ascii="Calibri" w:eastAsia="Times New Roman" w:hAnsi="Calibri" w:cs="Times New Roman"/>
          <w:bCs/>
          <w:lang w:eastAsia="fr-FR"/>
        </w:rPr>
        <w:t>t double : la fidélisation des licenciés pour enrayer leur baisse et la conquête de nouveaux adhérents.</w:t>
      </w:r>
    </w:p>
    <w:p w:rsidR="00433961" w:rsidRPr="00535CA3" w:rsidRDefault="00433961" w:rsidP="00433961">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center"/>
        <w:outlineLvl w:val="2"/>
        <w:rPr>
          <w:rFonts w:ascii="Calibri" w:eastAsia="Times New Roman" w:hAnsi="Calibri" w:cs="Times New Roman"/>
          <w:b/>
          <w:bCs/>
          <w:highlight w:val="lightGray"/>
          <w:lang w:eastAsia="fr-FR"/>
        </w:rPr>
      </w:pPr>
      <w:r w:rsidRPr="00535CA3">
        <w:rPr>
          <w:rFonts w:ascii="Calibri" w:eastAsia="Times New Roman" w:hAnsi="Calibri" w:cs="Times New Roman"/>
          <w:b/>
          <w:bCs/>
          <w:highlight w:val="lightGray"/>
          <w:lang w:eastAsia="fr-FR"/>
        </w:rPr>
        <w:t>Avantages du dispositif C’Tennis</w:t>
      </w:r>
    </w:p>
    <w:p w:rsidR="00433961" w:rsidRPr="00DD4E9D" w:rsidRDefault="00433961" w:rsidP="00433961">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both"/>
        <w:outlineLvl w:val="2"/>
        <w:rPr>
          <w:rFonts w:ascii="Calibri" w:eastAsia="Times New Roman" w:hAnsi="Calibri" w:cs="Times New Roman"/>
          <w:bCs/>
          <w:lang w:eastAsia="fr-FR"/>
        </w:rPr>
      </w:pPr>
      <w:r w:rsidRPr="00535CA3">
        <w:rPr>
          <w:rFonts w:ascii="Calibri" w:eastAsia="Times New Roman" w:hAnsi="Calibri" w:cs="Times New Roman"/>
          <w:bCs/>
          <w:highlight w:val="lightGray"/>
          <w:lang w:eastAsia="fr-FR"/>
        </w:rPr>
        <w:t>Chaque club est libre de personnaliser sa propre plateforme en fonction des informations et services qu'il souhaite promouvoir. Il dispose d'un outil d'intermédiation beaucoup plus efficace qu'un simple site internet</w:t>
      </w:r>
      <w:r w:rsidR="00535CA3">
        <w:rPr>
          <w:rFonts w:ascii="Calibri" w:eastAsia="Times New Roman" w:hAnsi="Calibri" w:cs="Times New Roman"/>
          <w:bCs/>
          <w:highlight w:val="lightGray"/>
          <w:lang w:eastAsia="fr-FR"/>
        </w:rPr>
        <w:t xml:space="preserve"> « vitrine »</w:t>
      </w:r>
      <w:r w:rsidRPr="00535CA3">
        <w:rPr>
          <w:rFonts w:ascii="Calibri" w:eastAsia="Times New Roman" w:hAnsi="Calibri" w:cs="Times New Roman"/>
          <w:bCs/>
          <w:highlight w:val="lightGray"/>
          <w:lang w:eastAsia="fr-FR"/>
        </w:rPr>
        <w:t xml:space="preserve">. Dans un contexte de concurrence interfédérale, ce véritable instrument numérique de fidélisation et de conquête de nouveaux membres lui procure une avance déterminante sur les clubs des autres fédérations qui n'ont pas fait l'effort de se dématérialiser. En effet, comme nous </w:t>
      </w:r>
      <w:r w:rsidR="00535CA3">
        <w:rPr>
          <w:rFonts w:ascii="Calibri" w:eastAsia="Times New Roman" w:hAnsi="Calibri" w:cs="Times New Roman"/>
          <w:bCs/>
          <w:highlight w:val="lightGray"/>
          <w:lang w:eastAsia="fr-FR"/>
        </w:rPr>
        <w:t>avons l’habitude de le dire</w:t>
      </w:r>
      <w:r w:rsidRPr="00535CA3">
        <w:rPr>
          <w:rFonts w:ascii="Calibri" w:eastAsia="Times New Roman" w:hAnsi="Calibri" w:cs="Times New Roman"/>
          <w:bCs/>
          <w:highlight w:val="lightGray"/>
          <w:lang w:eastAsia="fr-FR"/>
        </w:rPr>
        <w:t xml:space="preserve">, </w:t>
      </w:r>
      <w:r w:rsidR="00535CA3" w:rsidRPr="00535CA3">
        <w:rPr>
          <w:rFonts w:ascii="Calibri" w:eastAsia="Times New Roman" w:hAnsi="Calibri" w:cs="Times New Roman"/>
          <w:b/>
          <w:bCs/>
          <w:i/>
          <w:highlight w:val="lightGray"/>
          <w:lang w:eastAsia="fr-FR"/>
        </w:rPr>
        <w:t>« </w:t>
      </w:r>
      <w:r w:rsidRPr="00535CA3">
        <w:rPr>
          <w:rFonts w:ascii="Calibri" w:eastAsia="Times New Roman" w:hAnsi="Calibri" w:cs="Times New Roman"/>
          <w:b/>
          <w:bCs/>
          <w:i/>
          <w:highlight w:val="lightGray"/>
          <w:lang w:eastAsia="fr-FR"/>
        </w:rPr>
        <w:t>au sein d'une commune lorsqu'un club gagne un licencié c'est souvent parce qu'un autre club l'a perdu</w:t>
      </w:r>
      <w:r w:rsidR="00535CA3" w:rsidRPr="00535CA3">
        <w:rPr>
          <w:rFonts w:ascii="Calibri" w:eastAsia="Times New Roman" w:hAnsi="Calibri" w:cs="Times New Roman"/>
          <w:b/>
          <w:bCs/>
          <w:i/>
          <w:highlight w:val="lightGray"/>
          <w:lang w:eastAsia="fr-FR"/>
        </w:rPr>
        <w:t> »</w:t>
      </w:r>
      <w:r w:rsidRPr="00535CA3">
        <w:rPr>
          <w:rFonts w:ascii="Calibri" w:eastAsia="Times New Roman" w:hAnsi="Calibri" w:cs="Times New Roman"/>
          <w:bCs/>
          <w:highlight w:val="lightGray"/>
          <w:lang w:eastAsia="fr-FR"/>
        </w:rPr>
        <w:t xml:space="preserve">. Sur le territoire d'une agglomération, toutes les fédérations sont donc en concurrence. De ce point de vue, une plateforme C’Tennis est capable de booster </w:t>
      </w:r>
      <w:r w:rsidR="00535CA3">
        <w:rPr>
          <w:rFonts w:ascii="Calibri" w:eastAsia="Times New Roman" w:hAnsi="Calibri" w:cs="Times New Roman"/>
          <w:bCs/>
          <w:highlight w:val="lightGray"/>
          <w:lang w:eastAsia="fr-FR"/>
        </w:rPr>
        <w:t xml:space="preserve">sur Internet </w:t>
      </w:r>
      <w:r w:rsidRPr="00535CA3">
        <w:rPr>
          <w:rFonts w:ascii="Calibri" w:eastAsia="Times New Roman" w:hAnsi="Calibri" w:cs="Times New Roman"/>
          <w:bCs/>
          <w:highlight w:val="lightGray"/>
          <w:lang w:eastAsia="fr-FR"/>
        </w:rPr>
        <w:t xml:space="preserve">le référencement des associations qui en sont équipées à partir d'une requête du type : </w:t>
      </w:r>
      <w:r w:rsidRPr="00535CA3">
        <w:rPr>
          <w:rFonts w:ascii="Calibri" w:eastAsia="Times New Roman" w:hAnsi="Calibri" w:cs="Times New Roman"/>
          <w:bCs/>
          <w:i/>
          <w:highlight w:val="lightGray"/>
          <w:lang w:eastAsia="fr-FR"/>
        </w:rPr>
        <w:t>Sport + nom d'une ville.</w:t>
      </w:r>
      <w:r w:rsidRPr="00535CA3">
        <w:rPr>
          <w:rFonts w:ascii="Calibri" w:eastAsia="Times New Roman" w:hAnsi="Calibri" w:cs="Times New Roman"/>
          <w:bCs/>
          <w:highlight w:val="lightGray"/>
          <w:lang w:eastAsia="fr-FR"/>
        </w:rPr>
        <w:t xml:space="preserve"> Associée à la géolocalisation du club, cette supériorité peut être déterminante pour conquérir de nouveaux adhérents.</w:t>
      </w:r>
      <w:r w:rsidRPr="00DD4E9D">
        <w:rPr>
          <w:rFonts w:ascii="Calibri" w:eastAsia="Times New Roman" w:hAnsi="Calibri" w:cs="Times New Roman"/>
          <w:bCs/>
          <w:lang w:eastAsia="fr-FR"/>
        </w:rPr>
        <w:t> </w:t>
      </w:r>
    </w:p>
    <w:p w:rsidR="00535CA3" w:rsidRDefault="00433961" w:rsidP="00433961">
      <w:pPr>
        <w:spacing w:before="100" w:beforeAutospacing="1" w:after="100" w:afterAutospacing="1" w:line="240" w:lineRule="auto"/>
        <w:jc w:val="both"/>
        <w:outlineLvl w:val="2"/>
        <w:rPr>
          <w:rFonts w:ascii="Calibri" w:eastAsia="Times New Roman" w:hAnsi="Calibri" w:cs="Times New Roman"/>
          <w:bCs/>
          <w:lang w:eastAsia="fr-FR"/>
        </w:rPr>
      </w:pPr>
      <w:r w:rsidRPr="00DD4E9D">
        <w:rPr>
          <w:rFonts w:ascii="Calibri" w:eastAsia="Times New Roman" w:hAnsi="Calibri" w:cs="Times New Roman"/>
          <w:bCs/>
          <w:lang w:eastAsia="fr-FR"/>
        </w:rPr>
        <w:t>Les avantages d'un dispositif d'</w:t>
      </w:r>
      <w:r w:rsidRPr="00576BE6">
        <w:rPr>
          <w:rFonts w:ascii="Calibri" w:eastAsia="Times New Roman" w:hAnsi="Calibri" w:cs="Times New Roman"/>
          <w:bCs/>
          <w:i/>
          <w:iCs/>
          <w:lang w:eastAsia="fr-FR"/>
        </w:rPr>
        <w:t>Empowerment</w:t>
      </w:r>
      <w:r w:rsidRPr="00DD4E9D">
        <w:rPr>
          <w:rFonts w:ascii="Calibri" w:eastAsia="Times New Roman" w:hAnsi="Calibri" w:cs="Times New Roman"/>
          <w:bCs/>
          <w:lang w:eastAsia="fr-FR"/>
        </w:rPr>
        <w:t xml:space="preserve"> sportif sont donc très importants. Ce sont de nouvelles convictions et certitudes offertes aux dirigeants fédéraux : </w:t>
      </w:r>
      <w:r w:rsidRPr="00535CA3">
        <w:rPr>
          <w:rFonts w:ascii="Calibri" w:eastAsia="Times New Roman" w:hAnsi="Calibri" w:cs="Times New Roman"/>
          <w:bCs/>
          <w:i/>
          <w:lang w:eastAsia="fr-FR"/>
        </w:rPr>
        <w:t>identifier les vrais besoins des licenciés pour leur proposer des services destinés à les satisfaire sur la base d'un protocole numérique strictement dédié aux clubs</w:t>
      </w:r>
      <w:r w:rsidR="00680455">
        <w:rPr>
          <w:rFonts w:ascii="Calibri" w:eastAsia="Times New Roman" w:hAnsi="Calibri" w:cs="Times New Roman"/>
          <w:bCs/>
          <w:i/>
          <w:lang w:eastAsia="fr-FR"/>
        </w:rPr>
        <w:t xml:space="preserve"> fédéraux</w:t>
      </w:r>
      <w:r w:rsidRPr="00535CA3">
        <w:rPr>
          <w:rFonts w:ascii="Calibri" w:eastAsia="Times New Roman" w:hAnsi="Calibri" w:cs="Times New Roman"/>
          <w:bCs/>
          <w:i/>
          <w:lang w:eastAsia="fr-FR"/>
        </w:rPr>
        <w:t>.</w:t>
      </w:r>
      <w:r w:rsidRPr="00DD4E9D">
        <w:rPr>
          <w:rFonts w:ascii="Calibri" w:eastAsia="Times New Roman" w:hAnsi="Calibri" w:cs="Times New Roman"/>
          <w:bCs/>
          <w:lang w:eastAsia="fr-FR"/>
        </w:rPr>
        <w:t xml:space="preserve"> </w:t>
      </w:r>
    </w:p>
    <w:p w:rsidR="00680455" w:rsidRDefault="00433961" w:rsidP="00433961">
      <w:pPr>
        <w:spacing w:before="100" w:beforeAutospacing="1" w:after="100" w:afterAutospacing="1" w:line="240" w:lineRule="auto"/>
        <w:jc w:val="both"/>
        <w:outlineLvl w:val="2"/>
        <w:rPr>
          <w:rFonts w:ascii="Calibri" w:eastAsia="Times New Roman" w:hAnsi="Calibri" w:cs="Times New Roman"/>
          <w:bCs/>
          <w:lang w:eastAsia="fr-FR"/>
        </w:rPr>
      </w:pPr>
      <w:r w:rsidRPr="00DD4E9D">
        <w:rPr>
          <w:rFonts w:ascii="Calibri" w:eastAsia="Times New Roman" w:hAnsi="Calibri" w:cs="Times New Roman"/>
          <w:bCs/>
          <w:lang w:eastAsia="fr-FR"/>
        </w:rPr>
        <w:t>C'est aus</w:t>
      </w:r>
      <w:r w:rsidRPr="00576BE6">
        <w:rPr>
          <w:rFonts w:ascii="Calibri" w:eastAsia="Times New Roman" w:hAnsi="Calibri" w:cs="Times New Roman"/>
          <w:bCs/>
          <w:lang w:eastAsia="fr-FR"/>
        </w:rPr>
        <w:t>si la possibilité de créer des « parcours de pratique »</w:t>
      </w:r>
      <w:r w:rsidRPr="00DD4E9D">
        <w:rPr>
          <w:rFonts w:ascii="Calibri" w:eastAsia="Times New Roman" w:hAnsi="Calibri" w:cs="Times New Roman"/>
          <w:bCs/>
          <w:lang w:eastAsia="fr-FR"/>
        </w:rPr>
        <w:t xml:space="preserve"> reposant sur une expérience dématérialisée personnalisable. Capables de générer du trafic supplémentaire dans les clubs, ils permettent de capter des prospects qui n'auraient jamais été identifiés sans cette technologie. Proche des stratégies commerciales digitales de plus en plus en vogue</w:t>
      </w:r>
      <w:r w:rsidRPr="00576BE6">
        <w:rPr>
          <w:rFonts w:ascii="Calibri" w:eastAsia="Times New Roman" w:hAnsi="Calibri" w:cs="Times New Roman"/>
          <w:bCs/>
          <w:lang w:eastAsia="fr-FR"/>
        </w:rPr>
        <w:t xml:space="preserve"> de type </w:t>
      </w:r>
      <w:r w:rsidRPr="00576BE6">
        <w:rPr>
          <w:rFonts w:ascii="Calibri" w:eastAsia="Times New Roman" w:hAnsi="Calibri" w:cs="Times New Roman"/>
          <w:bCs/>
          <w:i/>
          <w:iCs/>
          <w:lang w:eastAsia="fr-FR"/>
        </w:rPr>
        <w:t>Store Locator</w:t>
      </w:r>
      <w:r w:rsidRPr="00DD4E9D">
        <w:rPr>
          <w:rFonts w:ascii="Calibri" w:eastAsia="Times New Roman" w:hAnsi="Calibri" w:cs="Times New Roman"/>
          <w:bCs/>
          <w:lang w:eastAsia="fr-FR"/>
        </w:rPr>
        <w:t>, c'est une avancée majeure vers la transformation numérique des fédérations sportives françaises.</w:t>
      </w:r>
      <w:r w:rsidRPr="00576BE6">
        <w:rPr>
          <w:rFonts w:ascii="Calibri" w:eastAsia="Times New Roman" w:hAnsi="Calibri" w:cs="Times New Roman"/>
          <w:bCs/>
          <w:lang w:eastAsia="fr-FR"/>
        </w:rPr>
        <w:t xml:space="preserve"> </w:t>
      </w:r>
      <w:r w:rsidRPr="00DD4E9D">
        <w:rPr>
          <w:rFonts w:ascii="Calibri" w:eastAsia="Times New Roman" w:hAnsi="Calibri" w:cs="Times New Roman"/>
          <w:bCs/>
          <w:lang w:eastAsia="fr-FR"/>
        </w:rPr>
        <w:t>C'est surtout le seul moyen dont elles disposent pour lutter à armes égales avec les start-up</w:t>
      </w:r>
      <w:r w:rsidRPr="00576BE6">
        <w:rPr>
          <w:rFonts w:ascii="Calibri" w:eastAsia="Times New Roman" w:hAnsi="Calibri" w:cs="Times New Roman"/>
          <w:bCs/>
          <w:lang w:eastAsia="fr-FR"/>
        </w:rPr>
        <w:t xml:space="preserve">s qui cherchent à les ubériser. </w:t>
      </w:r>
    </w:p>
    <w:p w:rsidR="00433961" w:rsidRDefault="00433961" w:rsidP="00433961">
      <w:pPr>
        <w:spacing w:before="100" w:beforeAutospacing="1" w:after="100" w:afterAutospacing="1" w:line="240" w:lineRule="auto"/>
        <w:jc w:val="both"/>
        <w:outlineLvl w:val="2"/>
        <w:rPr>
          <w:rFonts w:ascii="Calibri" w:eastAsia="Times New Roman" w:hAnsi="Calibri" w:cs="Times New Roman"/>
          <w:bCs/>
          <w:lang w:eastAsia="fr-FR"/>
        </w:rPr>
      </w:pPr>
      <w:r w:rsidRPr="00DD4E9D">
        <w:rPr>
          <w:rFonts w:ascii="Calibri" w:eastAsia="Times New Roman" w:hAnsi="Calibri" w:cs="Times New Roman"/>
          <w:bCs/>
          <w:lang w:eastAsia="fr-FR"/>
        </w:rPr>
        <w:t>La figure ci-dessous synthétise l'ensemble du protocole d'</w:t>
      </w:r>
      <w:r w:rsidRPr="00576BE6">
        <w:rPr>
          <w:rFonts w:ascii="Calibri" w:eastAsia="Times New Roman" w:hAnsi="Calibri" w:cs="Times New Roman"/>
          <w:bCs/>
          <w:i/>
          <w:iCs/>
          <w:lang w:eastAsia="fr-FR"/>
        </w:rPr>
        <w:t>Empowerment</w:t>
      </w:r>
      <w:r w:rsidRPr="00DD4E9D">
        <w:rPr>
          <w:rFonts w:ascii="Calibri" w:eastAsia="Times New Roman" w:hAnsi="Calibri" w:cs="Times New Roman"/>
          <w:bCs/>
          <w:lang w:eastAsia="fr-FR"/>
        </w:rPr>
        <w:t xml:space="preserve"> </w:t>
      </w:r>
      <w:r w:rsidR="00680455">
        <w:rPr>
          <w:rFonts w:ascii="Calibri" w:eastAsia="Times New Roman" w:hAnsi="Calibri" w:cs="Times New Roman"/>
          <w:bCs/>
          <w:lang w:eastAsia="fr-FR"/>
        </w:rPr>
        <w:t>développé par la L</w:t>
      </w:r>
      <w:r>
        <w:rPr>
          <w:rFonts w:ascii="Calibri" w:eastAsia="Times New Roman" w:hAnsi="Calibri" w:cs="Times New Roman"/>
          <w:bCs/>
          <w:lang w:eastAsia="fr-FR"/>
        </w:rPr>
        <w:t>igue de tennis des Hauts-de-Seine</w:t>
      </w:r>
      <w:r w:rsidRPr="00DD4E9D">
        <w:rPr>
          <w:rFonts w:ascii="Calibri" w:eastAsia="Times New Roman" w:hAnsi="Calibri" w:cs="Times New Roman"/>
          <w:bCs/>
          <w:lang w:eastAsia="fr-FR"/>
        </w:rPr>
        <w:t>.</w:t>
      </w:r>
    </w:p>
    <w:p w:rsidR="00FE4A6C" w:rsidRDefault="00FE4A6C" w:rsidP="00433961">
      <w:pPr>
        <w:rPr>
          <w:b/>
        </w:rPr>
      </w:pPr>
    </w:p>
    <w:p w:rsidR="00433961" w:rsidRDefault="00FE4A6C" w:rsidP="00433961">
      <w:pPr>
        <w:rPr>
          <w:b/>
        </w:rPr>
      </w:pPr>
      <w:r>
        <w:rPr>
          <w:noProof/>
          <w:lang w:eastAsia="fr-FR"/>
        </w:rPr>
        <w:drawing>
          <wp:inline distT="0" distB="0" distL="0" distR="0" wp14:anchorId="5CE43764" wp14:editId="05BF6BD2">
            <wp:extent cx="5972810" cy="3609975"/>
            <wp:effectExtent l="228600" t="228600" r="237490" b="238125"/>
            <wp:docPr id="325"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72810" cy="360997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433961" w:rsidRDefault="00433961" w:rsidP="00433961">
      <w:pPr>
        <w:rPr>
          <w:b/>
        </w:rPr>
      </w:pPr>
    </w:p>
    <w:p w:rsidR="00433961" w:rsidRPr="006B7E70" w:rsidRDefault="00433961" w:rsidP="00A66941">
      <w:pPr>
        <w:pStyle w:val="Paragraphedeliste"/>
        <w:numPr>
          <w:ilvl w:val="0"/>
          <w:numId w:val="31"/>
        </w:numPr>
        <w:spacing w:after="160" w:line="259" w:lineRule="auto"/>
        <w:ind w:left="0" w:firstLine="0"/>
        <w:rPr>
          <w:b/>
          <w:sz w:val="28"/>
          <w:szCs w:val="28"/>
        </w:rPr>
      </w:pPr>
      <w:r w:rsidRPr="006B7E70">
        <w:rPr>
          <w:b/>
          <w:sz w:val="28"/>
          <w:szCs w:val="28"/>
        </w:rPr>
        <w:t xml:space="preserve">Le concept de </w:t>
      </w:r>
      <w:r>
        <w:rPr>
          <w:b/>
          <w:sz w:val="28"/>
          <w:szCs w:val="28"/>
        </w:rPr>
        <w:t>« </w:t>
      </w:r>
      <w:r w:rsidR="00680455">
        <w:rPr>
          <w:b/>
          <w:sz w:val="28"/>
          <w:szCs w:val="28"/>
        </w:rPr>
        <w:t>R</w:t>
      </w:r>
      <w:r w:rsidRPr="006B7E70">
        <w:rPr>
          <w:b/>
          <w:sz w:val="28"/>
          <w:szCs w:val="28"/>
        </w:rPr>
        <w:t>éseau sportif de club</w:t>
      </w:r>
      <w:r>
        <w:rPr>
          <w:b/>
          <w:sz w:val="28"/>
          <w:szCs w:val="28"/>
        </w:rPr>
        <w:t> »</w:t>
      </w:r>
      <w:r w:rsidRPr="006B7E70">
        <w:rPr>
          <w:b/>
          <w:sz w:val="28"/>
          <w:szCs w:val="28"/>
        </w:rPr>
        <w:t>.</w:t>
      </w:r>
    </w:p>
    <w:p w:rsidR="00433961" w:rsidRPr="006B7E70" w:rsidRDefault="00433961" w:rsidP="00433961">
      <w:pPr>
        <w:pStyle w:val="Paragraphedeliste"/>
        <w:spacing w:before="100" w:beforeAutospacing="1" w:after="100" w:afterAutospacing="1" w:line="240" w:lineRule="auto"/>
        <w:ind w:left="0"/>
        <w:jc w:val="both"/>
        <w:outlineLvl w:val="2"/>
        <w:rPr>
          <w:rFonts w:eastAsia="Times New Roman" w:cs="Times New Roman"/>
          <w:bCs/>
          <w:sz w:val="24"/>
          <w:szCs w:val="24"/>
          <w:lang w:eastAsia="fr-FR"/>
        </w:rPr>
      </w:pPr>
    </w:p>
    <w:p w:rsidR="00535CA3" w:rsidRDefault="00680455" w:rsidP="00433961">
      <w:pPr>
        <w:pStyle w:val="Paragraphedeliste"/>
        <w:spacing w:before="100" w:beforeAutospacing="1" w:after="100" w:afterAutospacing="1" w:line="240" w:lineRule="auto"/>
        <w:ind w:left="0"/>
        <w:jc w:val="both"/>
        <w:outlineLvl w:val="2"/>
        <w:rPr>
          <w:rFonts w:eastAsia="Times New Roman" w:cs="Times New Roman"/>
          <w:bCs/>
          <w:lang w:eastAsia="fr-FR"/>
        </w:rPr>
      </w:pPr>
      <w:r>
        <w:rPr>
          <w:rFonts w:eastAsia="Times New Roman" w:cs="Times New Roman"/>
          <w:bCs/>
          <w:lang w:eastAsia="fr-FR"/>
        </w:rPr>
        <w:t>Un R</w:t>
      </w:r>
      <w:r w:rsidR="00433961" w:rsidRPr="00272BE7">
        <w:rPr>
          <w:rFonts w:eastAsia="Times New Roman" w:cs="Times New Roman"/>
          <w:bCs/>
          <w:lang w:eastAsia="fr-FR"/>
        </w:rPr>
        <w:t>éseau sportif de club</w:t>
      </w:r>
      <w:r>
        <w:rPr>
          <w:rFonts w:eastAsia="Times New Roman" w:cs="Times New Roman"/>
          <w:bCs/>
          <w:lang w:eastAsia="fr-FR"/>
        </w:rPr>
        <w:t xml:space="preserve"> associatif (RSCA) </w:t>
      </w:r>
      <w:r w:rsidR="00433961" w:rsidRPr="00272BE7">
        <w:rPr>
          <w:rFonts w:eastAsia="Times New Roman" w:cs="Times New Roman"/>
          <w:bCs/>
          <w:lang w:eastAsia="fr-FR"/>
        </w:rPr>
        <w:t xml:space="preserve"> basé sur </w:t>
      </w:r>
      <w:r w:rsidR="00433961" w:rsidRPr="00535CA3">
        <w:rPr>
          <w:rFonts w:eastAsia="Times New Roman" w:cs="Times New Roman"/>
          <w:bCs/>
          <w:i/>
          <w:lang w:eastAsia="fr-FR"/>
        </w:rPr>
        <w:t>l'empowerment</w:t>
      </w:r>
      <w:r w:rsidR="00433961" w:rsidRPr="00272BE7">
        <w:rPr>
          <w:rFonts w:eastAsia="Times New Roman" w:cs="Times New Roman"/>
          <w:bCs/>
          <w:lang w:eastAsia="fr-FR"/>
        </w:rPr>
        <w:t xml:space="preserve"> s'inscrit dans une nouvelle logique de management du sport reposant s</w:t>
      </w:r>
      <w:r>
        <w:rPr>
          <w:rFonts w:eastAsia="Times New Roman" w:cs="Times New Roman"/>
          <w:bCs/>
          <w:lang w:eastAsia="fr-FR"/>
        </w:rPr>
        <w:t>ur quatre points relatifs à la T</w:t>
      </w:r>
      <w:r w:rsidR="00433961" w:rsidRPr="00272BE7">
        <w:rPr>
          <w:rFonts w:eastAsia="Times New Roman" w:cs="Times New Roman"/>
          <w:bCs/>
          <w:lang w:eastAsia="fr-FR"/>
        </w:rPr>
        <w:t xml:space="preserve">héorie de l’Internet. </w:t>
      </w:r>
    </w:p>
    <w:p w:rsidR="00535CA3" w:rsidRDefault="00535CA3" w:rsidP="00433961">
      <w:pPr>
        <w:pStyle w:val="Paragraphedeliste"/>
        <w:spacing w:before="100" w:beforeAutospacing="1" w:after="100" w:afterAutospacing="1" w:line="240" w:lineRule="auto"/>
        <w:ind w:left="0"/>
        <w:jc w:val="both"/>
        <w:outlineLvl w:val="2"/>
        <w:rPr>
          <w:rFonts w:eastAsia="Times New Roman" w:cs="Times New Roman"/>
          <w:bCs/>
          <w:lang w:eastAsia="fr-FR"/>
        </w:rPr>
      </w:pPr>
    </w:p>
    <w:p w:rsidR="00535CA3" w:rsidRDefault="00433961" w:rsidP="00535CA3">
      <w:pPr>
        <w:pStyle w:val="Paragraphedeliste"/>
        <w:numPr>
          <w:ilvl w:val="0"/>
          <w:numId w:val="30"/>
        </w:numPr>
        <w:spacing w:before="100" w:beforeAutospacing="1" w:after="100" w:afterAutospacing="1" w:line="240" w:lineRule="auto"/>
        <w:jc w:val="both"/>
        <w:outlineLvl w:val="2"/>
        <w:rPr>
          <w:rFonts w:eastAsia="Times New Roman" w:cs="Times New Roman"/>
          <w:bCs/>
          <w:lang w:eastAsia="fr-FR"/>
        </w:rPr>
      </w:pPr>
      <w:r w:rsidRPr="00272BE7">
        <w:rPr>
          <w:rFonts w:eastAsia="Times New Roman" w:cs="Times New Roman"/>
          <w:bCs/>
          <w:lang w:eastAsia="fr-FR"/>
        </w:rPr>
        <w:t>Le premier est celui de la « longue traîne » (Anderson</w:t>
      </w:r>
      <w:r w:rsidRPr="00272BE7">
        <w:rPr>
          <w:rStyle w:val="Appelnotedebasdep"/>
          <w:rFonts w:eastAsia="Times New Roman" w:cs="Times New Roman"/>
          <w:bCs/>
          <w:lang w:eastAsia="fr-FR"/>
        </w:rPr>
        <w:footnoteReference w:id="39"/>
      </w:r>
      <w:r w:rsidRPr="00272BE7">
        <w:rPr>
          <w:rFonts w:eastAsia="Times New Roman" w:cs="Times New Roman"/>
          <w:bCs/>
          <w:lang w:eastAsia="fr-FR"/>
        </w:rPr>
        <w:t>, 2004) qui, appliquée à notre objet, stipule que de nombreuses prises de positions alternatives (ici des demandes de services sportifs multiformes différents de la compétition, par exemple) peuvent collectivement représenter une pertinence supérieure à ce que propose le service public du sport.</w:t>
      </w:r>
    </w:p>
    <w:p w:rsidR="00535CA3" w:rsidRDefault="00433961" w:rsidP="00535CA3">
      <w:pPr>
        <w:pStyle w:val="Paragraphedeliste"/>
        <w:spacing w:before="100" w:beforeAutospacing="1" w:after="100" w:afterAutospacing="1" w:line="240" w:lineRule="auto"/>
        <w:jc w:val="both"/>
        <w:outlineLvl w:val="2"/>
        <w:rPr>
          <w:rFonts w:eastAsia="Times New Roman" w:cs="Times New Roman"/>
          <w:bCs/>
          <w:lang w:eastAsia="fr-FR"/>
        </w:rPr>
      </w:pPr>
      <w:r w:rsidRPr="00272BE7">
        <w:rPr>
          <w:rFonts w:eastAsia="Times New Roman" w:cs="Times New Roman"/>
          <w:bCs/>
          <w:lang w:eastAsia="fr-FR"/>
        </w:rPr>
        <w:t xml:space="preserve"> </w:t>
      </w:r>
    </w:p>
    <w:p w:rsidR="00535CA3" w:rsidRDefault="00433961" w:rsidP="00535CA3">
      <w:pPr>
        <w:pStyle w:val="Paragraphedeliste"/>
        <w:numPr>
          <w:ilvl w:val="0"/>
          <w:numId w:val="30"/>
        </w:numPr>
        <w:spacing w:before="100" w:beforeAutospacing="1" w:after="100" w:afterAutospacing="1" w:line="240" w:lineRule="auto"/>
        <w:jc w:val="both"/>
        <w:outlineLvl w:val="2"/>
        <w:rPr>
          <w:rFonts w:eastAsia="Times New Roman" w:cs="Times New Roman"/>
          <w:bCs/>
          <w:lang w:eastAsia="fr-FR"/>
        </w:rPr>
      </w:pPr>
      <w:r w:rsidRPr="00272BE7">
        <w:rPr>
          <w:rFonts w:eastAsia="Times New Roman" w:cs="Times New Roman"/>
          <w:bCs/>
          <w:lang w:eastAsia="fr-FR"/>
        </w:rPr>
        <w:t xml:space="preserve">Le second est relatif à la loi de Robert Metcalfe (1973) qui dispose que l'utilité d'un réseau social est proportionnelle au carré du nombre de ses utilisateurs. Dans le cas qui nous intéresse ici, elle montre l’avantage pour une fédération </w:t>
      </w:r>
      <w:r w:rsidR="00680455">
        <w:rPr>
          <w:rFonts w:eastAsia="Times New Roman" w:cs="Times New Roman"/>
          <w:bCs/>
          <w:lang w:eastAsia="fr-FR"/>
        </w:rPr>
        <w:t xml:space="preserve">olympique </w:t>
      </w:r>
      <w:r w:rsidRPr="00272BE7">
        <w:rPr>
          <w:rFonts w:eastAsia="Times New Roman" w:cs="Times New Roman"/>
          <w:bCs/>
          <w:lang w:eastAsia="fr-FR"/>
        </w:rPr>
        <w:t xml:space="preserve">de développer en propre une stratégie de </w:t>
      </w:r>
      <w:r w:rsidRPr="00272BE7">
        <w:rPr>
          <w:rFonts w:eastAsia="Times New Roman" w:cs="Times New Roman"/>
          <w:bCs/>
          <w:i/>
          <w:iCs/>
          <w:lang w:eastAsia="fr-FR"/>
        </w:rPr>
        <w:t>réseaux larges</w:t>
      </w:r>
      <w:r w:rsidRPr="00272BE7">
        <w:rPr>
          <w:rFonts w:eastAsia="Times New Roman" w:cs="Times New Roman"/>
          <w:bCs/>
          <w:lang w:eastAsia="fr-FR"/>
        </w:rPr>
        <w:t xml:space="preserve"> de type réseaux sportifs de clubs. </w:t>
      </w:r>
    </w:p>
    <w:p w:rsidR="00535CA3" w:rsidRPr="00535CA3" w:rsidRDefault="00535CA3" w:rsidP="00535CA3">
      <w:pPr>
        <w:pStyle w:val="Paragraphedeliste"/>
        <w:rPr>
          <w:rFonts w:eastAsia="Times New Roman" w:cs="Times New Roman"/>
          <w:bCs/>
          <w:lang w:eastAsia="fr-FR"/>
        </w:rPr>
      </w:pPr>
    </w:p>
    <w:p w:rsidR="00535CA3" w:rsidRDefault="00433961" w:rsidP="00535CA3">
      <w:pPr>
        <w:pStyle w:val="Paragraphedeliste"/>
        <w:numPr>
          <w:ilvl w:val="0"/>
          <w:numId w:val="30"/>
        </w:numPr>
        <w:spacing w:before="100" w:beforeAutospacing="1" w:after="100" w:afterAutospacing="1" w:line="240" w:lineRule="auto"/>
        <w:jc w:val="both"/>
        <w:outlineLvl w:val="2"/>
        <w:rPr>
          <w:rFonts w:eastAsia="Times New Roman" w:cs="Times New Roman"/>
          <w:bCs/>
          <w:lang w:eastAsia="fr-FR"/>
        </w:rPr>
      </w:pPr>
      <w:r w:rsidRPr="00272BE7">
        <w:rPr>
          <w:rFonts w:eastAsia="Times New Roman" w:cs="Times New Roman"/>
          <w:bCs/>
          <w:lang w:eastAsia="fr-FR"/>
        </w:rPr>
        <w:t>Le troisième point relève du « Paradoxe de Milgram » (Milgram</w:t>
      </w:r>
      <w:r w:rsidRPr="00272BE7">
        <w:rPr>
          <w:rStyle w:val="Appelnotedebasdep"/>
          <w:rFonts w:eastAsia="Times New Roman" w:cs="Times New Roman"/>
          <w:bCs/>
          <w:lang w:eastAsia="fr-FR"/>
        </w:rPr>
        <w:footnoteReference w:id="40"/>
      </w:r>
      <w:r w:rsidRPr="00272BE7">
        <w:rPr>
          <w:rFonts w:eastAsia="Times New Roman" w:cs="Times New Roman"/>
          <w:bCs/>
          <w:lang w:eastAsia="fr-FR"/>
        </w:rPr>
        <w:t xml:space="preserve"> 1967)</w:t>
      </w:r>
      <w:r>
        <w:rPr>
          <w:rFonts w:eastAsia="Times New Roman" w:cs="Times New Roman"/>
          <w:bCs/>
          <w:lang w:eastAsia="fr-FR"/>
        </w:rPr>
        <w:t>, encore appelé « Phénomène du petit monde »</w:t>
      </w:r>
      <w:r w:rsidRPr="00272BE7">
        <w:rPr>
          <w:rFonts w:eastAsia="Times New Roman" w:cs="Times New Roman"/>
          <w:bCs/>
          <w:lang w:eastAsia="fr-FR"/>
        </w:rPr>
        <w:t>. Il considère que chaque individu est relié aux autres par une courte chaîne de relations sociales. Ainsi, deux sportifs français pris au hasard s</w:t>
      </w:r>
      <w:r w:rsidR="00680455">
        <w:rPr>
          <w:rFonts w:eastAsia="Times New Roman" w:cs="Times New Roman"/>
          <w:bCs/>
          <w:lang w:eastAsia="fr-FR"/>
        </w:rPr>
        <w:t>er</w:t>
      </w:r>
      <w:r w:rsidRPr="00272BE7">
        <w:rPr>
          <w:rFonts w:eastAsia="Times New Roman" w:cs="Times New Roman"/>
          <w:bCs/>
          <w:lang w:eastAsia="fr-FR"/>
        </w:rPr>
        <w:t xml:space="preserve">ont reliés en moyenne par une chaîne de six relations au maximum représentant une micro-communauté d'intérêts partagés. </w:t>
      </w:r>
    </w:p>
    <w:p w:rsidR="00535CA3" w:rsidRPr="00535CA3" w:rsidRDefault="00535CA3" w:rsidP="00535CA3">
      <w:pPr>
        <w:pStyle w:val="Paragraphedeliste"/>
        <w:rPr>
          <w:rFonts w:eastAsia="Times New Roman" w:cs="Times New Roman"/>
          <w:bCs/>
          <w:lang w:eastAsia="fr-FR"/>
        </w:rPr>
      </w:pPr>
    </w:p>
    <w:p w:rsidR="00680455" w:rsidRDefault="00433961" w:rsidP="00535CA3">
      <w:pPr>
        <w:pStyle w:val="Paragraphedeliste"/>
        <w:numPr>
          <w:ilvl w:val="0"/>
          <w:numId w:val="30"/>
        </w:numPr>
        <w:spacing w:before="100" w:beforeAutospacing="1" w:after="100" w:afterAutospacing="1" w:line="240" w:lineRule="auto"/>
        <w:jc w:val="both"/>
        <w:outlineLvl w:val="2"/>
        <w:rPr>
          <w:rFonts w:eastAsia="Times New Roman" w:cs="Times New Roman"/>
          <w:bCs/>
          <w:lang w:eastAsia="fr-FR"/>
        </w:rPr>
      </w:pPr>
      <w:r w:rsidRPr="00272BE7">
        <w:rPr>
          <w:rFonts w:eastAsia="Times New Roman" w:cs="Times New Roman"/>
          <w:bCs/>
          <w:lang w:eastAsia="fr-FR"/>
        </w:rPr>
        <w:t>Enfin, le dernier point est la loi des médias participatifs,</w:t>
      </w:r>
      <w:r>
        <w:rPr>
          <w:rFonts w:eastAsia="Times New Roman" w:cs="Times New Roman"/>
          <w:bCs/>
          <w:lang w:eastAsia="fr-FR"/>
        </w:rPr>
        <w:t xml:space="preserve"> encore appelée « </w:t>
      </w:r>
      <w:r w:rsidRPr="00DB5A11">
        <w:rPr>
          <w:rFonts w:eastAsia="Times New Roman" w:cs="Times New Roman"/>
          <w:bCs/>
          <w:lang w:eastAsia="fr-FR"/>
        </w:rPr>
        <w:t>L</w:t>
      </w:r>
      <w:r w:rsidRPr="00DB5A11">
        <w:rPr>
          <w:rFonts w:eastAsia="Times New Roman" w:cs="Times New Roman"/>
          <w:bCs/>
          <w:iCs/>
          <w:lang w:eastAsia="fr-FR"/>
        </w:rPr>
        <w:t>oi des 1/10/89%</w:t>
      </w:r>
      <w:r>
        <w:rPr>
          <w:rFonts w:eastAsia="Times New Roman" w:cs="Times New Roman"/>
          <w:bCs/>
          <w:iCs/>
          <w:lang w:eastAsia="fr-FR"/>
        </w:rPr>
        <w:t> »</w:t>
      </w:r>
      <w:r w:rsidRPr="00272BE7">
        <w:rPr>
          <w:rFonts w:eastAsia="Times New Roman" w:cs="Times New Roman"/>
          <w:bCs/>
          <w:i/>
          <w:iCs/>
          <w:lang w:eastAsia="fr-FR"/>
        </w:rPr>
        <w:t>,</w:t>
      </w:r>
      <w:r w:rsidRPr="00272BE7">
        <w:rPr>
          <w:rFonts w:eastAsia="Times New Roman" w:cs="Times New Roman"/>
          <w:bCs/>
          <w:lang w:eastAsia="fr-FR"/>
        </w:rPr>
        <w:t xml:space="preserve"> qui veut que 1% des membres d'un réseau produisent son contenu, que  10% le commentent et que 89% le consultent. Au final, 100% en bénéficient. </w:t>
      </w:r>
    </w:p>
    <w:p w:rsidR="00680455" w:rsidRPr="00680455" w:rsidRDefault="00680455" w:rsidP="00680455">
      <w:pPr>
        <w:pStyle w:val="Paragraphedeliste"/>
        <w:rPr>
          <w:rFonts w:eastAsia="Times New Roman" w:cs="Times New Roman"/>
          <w:bCs/>
          <w:lang w:eastAsia="fr-FR"/>
        </w:rPr>
      </w:pPr>
    </w:p>
    <w:p w:rsidR="00433961" w:rsidRPr="00272BE7" w:rsidRDefault="00433961" w:rsidP="00680455">
      <w:pPr>
        <w:pStyle w:val="Paragraphedeliste"/>
        <w:spacing w:before="100" w:beforeAutospacing="1" w:after="100" w:afterAutospacing="1" w:line="240" w:lineRule="auto"/>
        <w:ind w:left="0"/>
        <w:jc w:val="both"/>
        <w:outlineLvl w:val="2"/>
        <w:rPr>
          <w:rFonts w:eastAsia="Times New Roman" w:cs="Times New Roman"/>
          <w:bCs/>
          <w:lang w:eastAsia="fr-FR"/>
        </w:rPr>
      </w:pPr>
      <w:r w:rsidRPr="00272BE7">
        <w:rPr>
          <w:rFonts w:eastAsia="Times New Roman" w:cs="Times New Roman"/>
          <w:bCs/>
          <w:lang w:eastAsia="fr-FR"/>
        </w:rPr>
        <w:t xml:space="preserve">Mis en œuvre au sein d'un réseau sportif de clubs fédéral, ces éléments théoriques constituent un profond changement de paradigme pour le </w:t>
      </w:r>
      <w:r w:rsidR="00535CA3">
        <w:rPr>
          <w:rFonts w:eastAsia="Times New Roman" w:cs="Times New Roman"/>
          <w:bCs/>
          <w:lang w:eastAsia="fr-FR"/>
        </w:rPr>
        <w:t>M</w:t>
      </w:r>
      <w:r w:rsidRPr="00272BE7">
        <w:rPr>
          <w:rFonts w:eastAsia="Times New Roman" w:cs="Times New Roman"/>
          <w:bCs/>
          <w:lang w:eastAsia="fr-FR"/>
        </w:rPr>
        <w:t>anagement des organisations sportives. En outre, leur intérêt se trouve renforcé par l'obsolescence accélérée des technologies sportives et des nouveaux usages qu'elles induisent. Certaines études (Balagué et Fayon, 2011</w:t>
      </w:r>
      <w:r w:rsidRPr="00272BE7">
        <w:rPr>
          <w:rStyle w:val="Appelnotedebasdep"/>
          <w:rFonts w:eastAsia="Times New Roman" w:cs="Times New Roman"/>
          <w:bCs/>
          <w:lang w:eastAsia="fr-FR"/>
        </w:rPr>
        <w:footnoteReference w:id="41"/>
      </w:r>
      <w:r w:rsidRPr="00272BE7">
        <w:rPr>
          <w:rFonts w:eastAsia="Times New Roman" w:cs="Times New Roman"/>
          <w:bCs/>
          <w:lang w:eastAsia="fr-FR"/>
        </w:rPr>
        <w:t>) montrent que les facteurs d'accélération de l'obsolescence des usages induite par l'évolution technologique sont les suivants :</w:t>
      </w:r>
    </w:p>
    <w:p w:rsidR="00433961" w:rsidRPr="00272BE7" w:rsidRDefault="00433961" w:rsidP="00433961">
      <w:pPr>
        <w:pStyle w:val="Paragraphedeliste"/>
        <w:spacing w:before="100" w:beforeAutospacing="1" w:after="100" w:afterAutospacing="1" w:line="240" w:lineRule="auto"/>
        <w:jc w:val="both"/>
        <w:outlineLvl w:val="2"/>
        <w:rPr>
          <w:rFonts w:eastAsia="Times New Roman" w:cs="Times New Roman"/>
          <w:bCs/>
          <w:lang w:eastAsia="fr-FR"/>
        </w:rPr>
      </w:pPr>
    </w:p>
    <w:p w:rsidR="00433961" w:rsidRPr="006C40B4" w:rsidRDefault="00535CA3" w:rsidP="00535CA3">
      <w:pPr>
        <w:pStyle w:val="Paragraphedeliste"/>
        <w:spacing w:before="100" w:beforeAutospacing="1" w:after="100" w:afterAutospacing="1" w:line="240" w:lineRule="auto"/>
        <w:jc w:val="both"/>
        <w:outlineLvl w:val="2"/>
        <w:rPr>
          <w:rFonts w:eastAsia="Times New Roman" w:cs="Times New Roman"/>
          <w:bCs/>
          <w:highlight w:val="lightGray"/>
          <w:lang w:eastAsia="fr-FR"/>
        </w:rPr>
      </w:pPr>
      <w:r w:rsidRPr="006C40B4">
        <w:rPr>
          <w:rFonts w:eastAsia="Times New Roman" w:cs="Times New Roman"/>
          <w:bCs/>
          <w:highlight w:val="lightGray"/>
          <w:lang w:eastAsia="fr-FR"/>
        </w:rPr>
        <w:t xml:space="preserve">* </w:t>
      </w:r>
      <w:r w:rsidR="00433961" w:rsidRPr="006C40B4">
        <w:rPr>
          <w:rFonts w:eastAsia="Times New Roman" w:cs="Times New Roman"/>
          <w:bCs/>
          <w:highlight w:val="lightGray"/>
          <w:lang w:eastAsia="fr-FR"/>
        </w:rPr>
        <w:t>une mobilité inédite reposant sur la combinaison</w:t>
      </w:r>
      <w:r w:rsidRPr="006C40B4">
        <w:rPr>
          <w:rFonts w:eastAsia="Times New Roman" w:cs="Times New Roman"/>
          <w:bCs/>
          <w:highlight w:val="lightGray"/>
          <w:lang w:eastAsia="fr-FR"/>
        </w:rPr>
        <w:t xml:space="preserve"> smartphone/WIFI et bientôt 6</w:t>
      </w:r>
      <w:r w:rsidR="00433961" w:rsidRPr="006C40B4">
        <w:rPr>
          <w:rFonts w:eastAsia="Times New Roman" w:cs="Times New Roman"/>
          <w:bCs/>
          <w:highlight w:val="lightGray"/>
          <w:lang w:eastAsia="fr-FR"/>
        </w:rPr>
        <w:t>G</w:t>
      </w:r>
      <w:r w:rsidR="004173E1" w:rsidRPr="006C40B4">
        <w:rPr>
          <w:rFonts w:eastAsia="Times New Roman" w:cs="Times New Roman"/>
          <w:bCs/>
          <w:highlight w:val="lightGray"/>
          <w:lang w:eastAsia="fr-FR"/>
        </w:rPr>
        <w:t>, Blockchain, Mét</w:t>
      </w:r>
      <w:r w:rsidRPr="006C40B4">
        <w:rPr>
          <w:rFonts w:eastAsia="Times New Roman" w:cs="Times New Roman"/>
          <w:bCs/>
          <w:highlight w:val="lightGray"/>
          <w:lang w:eastAsia="fr-FR"/>
        </w:rPr>
        <w:t>asport…</w:t>
      </w:r>
      <w:r w:rsidR="00433961" w:rsidRPr="006C40B4">
        <w:rPr>
          <w:rFonts w:eastAsia="Times New Roman" w:cs="Times New Roman"/>
          <w:bCs/>
          <w:highlight w:val="lightGray"/>
          <w:lang w:eastAsia="fr-FR"/>
        </w:rPr>
        <w:t xml:space="preserve"> ;</w:t>
      </w:r>
    </w:p>
    <w:p w:rsidR="00433961" w:rsidRPr="006C40B4" w:rsidRDefault="00535CA3" w:rsidP="00535CA3">
      <w:pPr>
        <w:pStyle w:val="Paragraphedeliste"/>
        <w:spacing w:before="100" w:beforeAutospacing="1" w:after="100" w:afterAutospacing="1" w:line="240" w:lineRule="auto"/>
        <w:jc w:val="both"/>
        <w:outlineLvl w:val="2"/>
        <w:rPr>
          <w:rFonts w:eastAsia="Times New Roman" w:cs="Times New Roman"/>
          <w:bCs/>
          <w:highlight w:val="lightGray"/>
          <w:lang w:eastAsia="fr-FR"/>
        </w:rPr>
      </w:pPr>
      <w:r w:rsidRPr="006C40B4">
        <w:rPr>
          <w:rFonts w:eastAsia="Times New Roman" w:cs="Times New Roman"/>
          <w:bCs/>
          <w:highlight w:val="lightGray"/>
          <w:lang w:eastAsia="fr-FR"/>
        </w:rPr>
        <w:t xml:space="preserve">* </w:t>
      </w:r>
      <w:r w:rsidR="00433961" w:rsidRPr="006C40B4">
        <w:rPr>
          <w:rFonts w:eastAsia="Times New Roman" w:cs="Times New Roman"/>
          <w:bCs/>
          <w:highlight w:val="lightGray"/>
          <w:lang w:eastAsia="fr-FR"/>
        </w:rPr>
        <w:t>l'intelligence numérique dite « distribuée » reposant sur le Cloud, le SaaS (Software as a Service) et le Big Data ;</w:t>
      </w:r>
    </w:p>
    <w:p w:rsidR="00433961" w:rsidRPr="006C40B4" w:rsidRDefault="00535CA3" w:rsidP="00535CA3">
      <w:pPr>
        <w:pStyle w:val="Paragraphedeliste"/>
        <w:spacing w:before="100" w:beforeAutospacing="1" w:after="100" w:afterAutospacing="1" w:line="240" w:lineRule="auto"/>
        <w:jc w:val="both"/>
        <w:outlineLvl w:val="2"/>
        <w:rPr>
          <w:rFonts w:eastAsia="Times New Roman" w:cs="Times New Roman"/>
          <w:bCs/>
          <w:highlight w:val="lightGray"/>
          <w:lang w:eastAsia="fr-FR"/>
        </w:rPr>
      </w:pPr>
      <w:r w:rsidRPr="006C40B4">
        <w:rPr>
          <w:rFonts w:eastAsia="Times New Roman" w:cs="Times New Roman"/>
          <w:bCs/>
          <w:highlight w:val="lightGray"/>
          <w:lang w:eastAsia="fr-FR"/>
        </w:rPr>
        <w:t xml:space="preserve">* </w:t>
      </w:r>
      <w:r w:rsidR="00433961" w:rsidRPr="006C40B4">
        <w:rPr>
          <w:rFonts w:eastAsia="Times New Roman" w:cs="Times New Roman"/>
          <w:bCs/>
          <w:highlight w:val="lightGray"/>
          <w:lang w:eastAsia="fr-FR"/>
        </w:rPr>
        <w:t>la géolocalisation des organisations et des membres des réseaux sociaux ;</w:t>
      </w:r>
    </w:p>
    <w:p w:rsidR="00433961" w:rsidRPr="006C40B4" w:rsidRDefault="004173E1" w:rsidP="004173E1">
      <w:pPr>
        <w:pStyle w:val="Paragraphedeliste"/>
        <w:spacing w:before="100" w:beforeAutospacing="1" w:after="100" w:afterAutospacing="1" w:line="240" w:lineRule="auto"/>
        <w:jc w:val="both"/>
        <w:outlineLvl w:val="2"/>
        <w:rPr>
          <w:rFonts w:eastAsia="Times New Roman" w:cs="Times New Roman"/>
          <w:bCs/>
          <w:highlight w:val="lightGray"/>
          <w:lang w:eastAsia="fr-FR"/>
        </w:rPr>
      </w:pPr>
      <w:r w:rsidRPr="006C40B4">
        <w:rPr>
          <w:rFonts w:eastAsia="Times New Roman" w:cs="Times New Roman"/>
          <w:bCs/>
          <w:highlight w:val="lightGray"/>
          <w:lang w:eastAsia="fr-FR"/>
        </w:rPr>
        <w:t xml:space="preserve">* </w:t>
      </w:r>
      <w:r w:rsidR="00433961" w:rsidRPr="006C40B4">
        <w:rPr>
          <w:rFonts w:eastAsia="Times New Roman" w:cs="Times New Roman"/>
          <w:bCs/>
          <w:highlight w:val="lightGray"/>
          <w:lang w:eastAsia="fr-FR"/>
        </w:rPr>
        <w:t>une parfaite adéquation avec les comportements des générations Y et Z ;</w:t>
      </w:r>
    </w:p>
    <w:p w:rsidR="00433961" w:rsidRPr="00272BE7" w:rsidRDefault="004173E1" w:rsidP="004173E1">
      <w:pPr>
        <w:pStyle w:val="Paragraphedeliste"/>
        <w:spacing w:before="100" w:beforeAutospacing="1" w:after="100" w:afterAutospacing="1" w:line="240" w:lineRule="auto"/>
        <w:jc w:val="both"/>
        <w:outlineLvl w:val="2"/>
        <w:rPr>
          <w:rFonts w:eastAsia="Times New Roman" w:cs="Times New Roman"/>
          <w:bCs/>
          <w:lang w:eastAsia="fr-FR"/>
        </w:rPr>
      </w:pPr>
      <w:r w:rsidRPr="006C40B4">
        <w:rPr>
          <w:rFonts w:eastAsia="Times New Roman" w:cs="Times New Roman"/>
          <w:bCs/>
          <w:highlight w:val="lightGray"/>
          <w:lang w:eastAsia="fr-FR"/>
        </w:rPr>
        <w:t xml:space="preserve">* </w:t>
      </w:r>
      <w:r w:rsidR="00433961" w:rsidRPr="006C40B4">
        <w:rPr>
          <w:rFonts w:eastAsia="Times New Roman" w:cs="Times New Roman"/>
          <w:bCs/>
          <w:highlight w:val="lightGray"/>
          <w:lang w:eastAsia="fr-FR"/>
        </w:rPr>
        <w:t xml:space="preserve">l'individualisme qualifié « d'hédoniste » par les sociologues qui conduit </w:t>
      </w:r>
      <w:r w:rsidRPr="006C40B4">
        <w:rPr>
          <w:rFonts w:eastAsia="Times New Roman" w:cs="Times New Roman"/>
          <w:bCs/>
          <w:i/>
          <w:iCs/>
          <w:highlight w:val="lightGray"/>
          <w:lang w:eastAsia="fr-FR"/>
        </w:rPr>
        <w:t>les M</w:t>
      </w:r>
      <w:r w:rsidR="00433961" w:rsidRPr="006C40B4">
        <w:rPr>
          <w:rFonts w:eastAsia="Times New Roman" w:cs="Times New Roman"/>
          <w:bCs/>
          <w:i/>
          <w:iCs/>
          <w:highlight w:val="lightGray"/>
          <w:lang w:eastAsia="fr-FR"/>
        </w:rPr>
        <w:t>illennials</w:t>
      </w:r>
      <w:r w:rsidR="00433961" w:rsidRPr="006C40B4">
        <w:rPr>
          <w:rFonts w:eastAsia="Times New Roman" w:cs="Times New Roman"/>
          <w:bCs/>
          <w:highlight w:val="lightGray"/>
          <w:lang w:eastAsia="fr-FR"/>
        </w:rPr>
        <w:t xml:space="preserve"> à rejeter les institutions pour plébisciter les communautés numériques informelles.</w:t>
      </w:r>
    </w:p>
    <w:p w:rsidR="00433961" w:rsidRPr="00272BE7" w:rsidRDefault="00433961" w:rsidP="00433961">
      <w:pPr>
        <w:pStyle w:val="Paragraphedeliste"/>
        <w:spacing w:before="100" w:beforeAutospacing="1" w:after="100" w:afterAutospacing="1" w:line="240" w:lineRule="auto"/>
        <w:jc w:val="both"/>
        <w:outlineLvl w:val="2"/>
        <w:rPr>
          <w:rFonts w:eastAsia="Times New Roman" w:cs="Times New Roman"/>
          <w:bCs/>
          <w:lang w:eastAsia="fr-FR"/>
        </w:rPr>
      </w:pPr>
      <w:r w:rsidRPr="00272BE7">
        <w:rPr>
          <w:rFonts w:eastAsia="Times New Roman" w:cs="Times New Roman"/>
          <w:bCs/>
          <w:lang w:eastAsia="fr-FR"/>
        </w:rPr>
        <w:t> </w:t>
      </w:r>
    </w:p>
    <w:p w:rsidR="00433961" w:rsidRDefault="00433961" w:rsidP="00433961">
      <w:pPr>
        <w:pStyle w:val="Paragraphedeliste"/>
        <w:spacing w:before="100" w:beforeAutospacing="1" w:after="100" w:afterAutospacing="1" w:line="240" w:lineRule="auto"/>
        <w:ind w:left="0"/>
        <w:jc w:val="both"/>
        <w:outlineLvl w:val="2"/>
        <w:rPr>
          <w:rFonts w:eastAsia="Times New Roman" w:cs="Times New Roman"/>
          <w:bCs/>
          <w:lang w:eastAsia="fr-FR"/>
        </w:rPr>
      </w:pPr>
      <w:r w:rsidRPr="00272BE7">
        <w:rPr>
          <w:rFonts w:eastAsia="Times New Roman" w:cs="Times New Roman"/>
          <w:bCs/>
          <w:lang w:eastAsia="fr-FR"/>
        </w:rPr>
        <w:t xml:space="preserve">Finalement, les réseaux sportifs de club fédéraux fondés sur l'empowerment établissent un nouveau type de relation avec les licenciés. Le « face à face  </w:t>
      </w:r>
      <w:r w:rsidRPr="00272BE7">
        <w:rPr>
          <w:rFonts w:eastAsia="Times New Roman" w:cs="Times New Roman"/>
          <w:bCs/>
          <w:i/>
          <w:iCs/>
          <w:lang w:eastAsia="fr-FR"/>
        </w:rPr>
        <w:t>individuel-physique-classique </w:t>
      </w:r>
      <w:r w:rsidRPr="00272BE7">
        <w:rPr>
          <w:rFonts w:eastAsia="Times New Roman" w:cs="Times New Roman"/>
          <w:bCs/>
          <w:iCs/>
          <w:lang w:eastAsia="fr-FR"/>
        </w:rPr>
        <w:t>»</w:t>
      </w:r>
      <w:r w:rsidRPr="00272BE7">
        <w:rPr>
          <w:rFonts w:eastAsia="Times New Roman" w:cs="Times New Roman"/>
          <w:bCs/>
          <w:lang w:eastAsia="fr-FR"/>
        </w:rPr>
        <w:t xml:space="preserve"> des dirigeants avec les membres des clubs se transforme en relation médiée par une plateforme d'intermédiation favorisant l'émergence de points de vue collectifs dématérialisés. Le club fédéral devient alors le lieu de la co-production des nouveaux services validés, dans un second temps, au niveau national </w:t>
      </w:r>
      <w:r>
        <w:rPr>
          <w:rFonts w:eastAsia="Times New Roman" w:cs="Times New Roman"/>
          <w:bCs/>
          <w:lang w:eastAsia="fr-FR"/>
        </w:rPr>
        <w:t xml:space="preserve">amont </w:t>
      </w:r>
      <w:r w:rsidRPr="00272BE7">
        <w:rPr>
          <w:rFonts w:eastAsia="Times New Roman" w:cs="Times New Roman"/>
          <w:bCs/>
          <w:lang w:eastAsia="fr-FR"/>
        </w:rPr>
        <w:t>par les instances fédérales acceptant de jouer le jeu de la « Netiquette</w:t>
      </w:r>
      <w:r w:rsidR="006C40B4">
        <w:rPr>
          <w:rStyle w:val="Appelnotedebasdep"/>
          <w:rFonts w:eastAsia="Times New Roman" w:cs="Times New Roman"/>
          <w:bCs/>
          <w:lang w:eastAsia="fr-FR"/>
        </w:rPr>
        <w:footnoteReference w:id="42"/>
      </w:r>
      <w:r w:rsidRPr="00272BE7">
        <w:rPr>
          <w:rFonts w:eastAsia="Times New Roman" w:cs="Times New Roman"/>
          <w:bCs/>
          <w:lang w:eastAsia="fr-FR"/>
        </w:rPr>
        <w:t> » (Kanban dématérialisé) propre aux réseaux sociaux : transparence, écoute, privatisation des échanges, interaction.</w:t>
      </w:r>
    </w:p>
    <w:p w:rsidR="006C40B4" w:rsidRPr="00272BE7" w:rsidRDefault="006C40B4" w:rsidP="00433961">
      <w:pPr>
        <w:pStyle w:val="Paragraphedeliste"/>
        <w:spacing w:before="100" w:beforeAutospacing="1" w:after="100" w:afterAutospacing="1" w:line="240" w:lineRule="auto"/>
        <w:ind w:left="0"/>
        <w:jc w:val="both"/>
        <w:outlineLvl w:val="2"/>
        <w:rPr>
          <w:rFonts w:eastAsia="Times New Roman" w:cs="Times New Roman"/>
          <w:bCs/>
          <w:lang w:eastAsia="fr-FR"/>
        </w:rPr>
      </w:pPr>
    </w:p>
    <w:p w:rsidR="00433961" w:rsidRPr="006B7E70" w:rsidRDefault="00433961" w:rsidP="00433961">
      <w:pPr>
        <w:pStyle w:val="Paragraphedeliste"/>
        <w:spacing w:before="100" w:beforeAutospacing="1" w:after="100" w:afterAutospacing="1" w:line="240" w:lineRule="auto"/>
        <w:jc w:val="both"/>
        <w:outlineLvl w:val="2"/>
        <w:rPr>
          <w:rFonts w:ascii="Times New Roman" w:eastAsia="Times New Roman" w:hAnsi="Times New Roman" w:cs="Times New Roman"/>
          <w:b/>
          <w:bCs/>
          <w:sz w:val="36"/>
          <w:szCs w:val="36"/>
          <w:lang w:eastAsia="fr-FR"/>
        </w:rPr>
      </w:pPr>
      <w:r w:rsidRPr="006B7E70">
        <w:rPr>
          <w:rFonts w:ascii="Times New Roman" w:eastAsia="Times New Roman" w:hAnsi="Times New Roman" w:cs="Times New Roman"/>
          <w:b/>
          <w:bCs/>
          <w:sz w:val="36"/>
          <w:szCs w:val="36"/>
          <w:lang w:eastAsia="fr-FR"/>
        </w:rPr>
        <w:t> </w:t>
      </w:r>
    </w:p>
    <w:p w:rsidR="00433961" w:rsidRPr="006C40B4" w:rsidRDefault="00433961" w:rsidP="00A66941">
      <w:pPr>
        <w:pStyle w:val="Paragraphedeliste"/>
        <w:numPr>
          <w:ilvl w:val="0"/>
          <w:numId w:val="31"/>
        </w:numPr>
        <w:spacing w:after="160" w:line="259" w:lineRule="auto"/>
        <w:rPr>
          <w:b/>
          <w:color w:val="000000" w:themeColor="text1"/>
          <w:sz w:val="28"/>
          <w:szCs w:val="28"/>
        </w:rPr>
      </w:pPr>
      <w:r w:rsidRPr="006C40B4">
        <w:rPr>
          <w:b/>
          <w:color w:val="000000" w:themeColor="text1"/>
          <w:sz w:val="28"/>
          <w:szCs w:val="28"/>
        </w:rPr>
        <w:t xml:space="preserve">Réseau sportif de club, </w:t>
      </w:r>
      <w:r w:rsidR="006C40B4">
        <w:rPr>
          <w:b/>
          <w:color w:val="000000" w:themeColor="text1"/>
          <w:sz w:val="28"/>
          <w:szCs w:val="28"/>
        </w:rPr>
        <w:t xml:space="preserve">présentation d’une </w:t>
      </w:r>
      <w:r w:rsidRPr="006C40B4">
        <w:rPr>
          <w:b/>
          <w:color w:val="000000" w:themeColor="text1"/>
          <w:sz w:val="28"/>
          <w:szCs w:val="28"/>
        </w:rPr>
        <w:t>méthodologie simplifiée.</w:t>
      </w:r>
    </w:p>
    <w:p w:rsidR="00433961" w:rsidRPr="00DB5A11" w:rsidRDefault="00433961" w:rsidP="00433961">
      <w:pPr>
        <w:pStyle w:val="Paragraphedeliste"/>
        <w:rPr>
          <w:b/>
          <w:sz w:val="28"/>
          <w:szCs w:val="28"/>
        </w:rPr>
      </w:pPr>
    </w:p>
    <w:p w:rsidR="00433961" w:rsidRPr="00DB5A11" w:rsidRDefault="00433961" w:rsidP="00433961">
      <w:pPr>
        <w:pStyle w:val="Paragraphedeliste"/>
        <w:spacing w:before="100" w:beforeAutospacing="1" w:after="100" w:afterAutospacing="1" w:line="240" w:lineRule="auto"/>
        <w:ind w:left="0"/>
        <w:jc w:val="both"/>
        <w:outlineLvl w:val="2"/>
        <w:rPr>
          <w:rFonts w:ascii="Calibri" w:eastAsia="Times New Roman" w:hAnsi="Calibri" w:cs="Times New Roman"/>
          <w:bCs/>
          <w:lang w:eastAsia="fr-FR"/>
        </w:rPr>
      </w:pPr>
      <w:r w:rsidRPr="00DB5A11">
        <w:rPr>
          <w:rFonts w:ascii="Calibri" w:eastAsia="Times New Roman" w:hAnsi="Calibri" w:cs="Times New Roman"/>
          <w:bCs/>
          <w:lang w:eastAsia="fr-FR"/>
        </w:rPr>
        <w:t>La conception d'une stratégie d'empowerment fédérale repose sur six étapes.</w:t>
      </w:r>
    </w:p>
    <w:p w:rsidR="00433961" w:rsidRPr="00DB5A11" w:rsidRDefault="00433961" w:rsidP="00433961">
      <w:pPr>
        <w:pStyle w:val="Paragraphedeliste"/>
        <w:spacing w:before="100" w:beforeAutospacing="1" w:after="100" w:afterAutospacing="1" w:line="240" w:lineRule="auto"/>
        <w:ind w:left="0"/>
        <w:jc w:val="both"/>
        <w:outlineLvl w:val="2"/>
        <w:rPr>
          <w:rFonts w:ascii="Calibri" w:eastAsia="Times New Roman" w:hAnsi="Calibri" w:cs="Times New Roman"/>
          <w:bCs/>
          <w:lang w:eastAsia="fr-FR"/>
        </w:rPr>
      </w:pPr>
      <w:r w:rsidRPr="00DB5A11">
        <w:rPr>
          <w:rFonts w:ascii="Calibri" w:eastAsia="Times New Roman" w:hAnsi="Calibri" w:cs="Times New Roman"/>
          <w:bCs/>
          <w:lang w:eastAsia="fr-FR"/>
        </w:rPr>
        <w:t> </w:t>
      </w:r>
    </w:p>
    <w:p w:rsidR="00433961" w:rsidRDefault="00433961" w:rsidP="00A66941">
      <w:pPr>
        <w:pStyle w:val="Paragraphedeliste"/>
        <w:numPr>
          <w:ilvl w:val="0"/>
          <w:numId w:val="30"/>
        </w:numPr>
        <w:spacing w:before="100" w:beforeAutospacing="1" w:after="100" w:afterAutospacing="1" w:line="240" w:lineRule="auto"/>
        <w:jc w:val="both"/>
        <w:outlineLvl w:val="2"/>
        <w:rPr>
          <w:rFonts w:ascii="Calibri" w:eastAsia="Times New Roman" w:hAnsi="Calibri" w:cs="Times New Roman"/>
          <w:bCs/>
          <w:lang w:eastAsia="fr-FR"/>
        </w:rPr>
      </w:pPr>
      <w:r w:rsidRPr="00DB5A11">
        <w:rPr>
          <w:rFonts w:ascii="Calibri" w:eastAsia="Times New Roman" w:hAnsi="Calibri" w:cs="Times New Roman"/>
          <w:bCs/>
          <w:lang w:eastAsia="fr-FR"/>
        </w:rPr>
        <w:t>1ère étape.</w:t>
      </w:r>
    </w:p>
    <w:p w:rsidR="00433961" w:rsidRPr="00DB5A11" w:rsidRDefault="00433961" w:rsidP="00433961">
      <w:pPr>
        <w:pStyle w:val="Paragraphedeliste"/>
        <w:spacing w:before="100" w:beforeAutospacing="1" w:after="100" w:afterAutospacing="1" w:line="240" w:lineRule="auto"/>
        <w:jc w:val="both"/>
        <w:outlineLvl w:val="2"/>
        <w:rPr>
          <w:rFonts w:ascii="Calibri" w:eastAsia="Times New Roman" w:hAnsi="Calibri" w:cs="Times New Roman"/>
          <w:bCs/>
          <w:lang w:eastAsia="fr-FR"/>
        </w:rPr>
      </w:pPr>
    </w:p>
    <w:p w:rsidR="00433961" w:rsidRPr="00DB5A11" w:rsidRDefault="00433961" w:rsidP="00433961">
      <w:pPr>
        <w:pStyle w:val="Paragraphedeliste"/>
        <w:spacing w:before="100" w:beforeAutospacing="1" w:after="100" w:afterAutospacing="1" w:line="240" w:lineRule="auto"/>
        <w:ind w:left="0"/>
        <w:jc w:val="both"/>
        <w:outlineLvl w:val="2"/>
        <w:rPr>
          <w:rFonts w:ascii="Calibri" w:eastAsia="Times New Roman" w:hAnsi="Calibri" w:cs="Times New Roman"/>
          <w:bCs/>
          <w:lang w:eastAsia="fr-FR"/>
        </w:rPr>
      </w:pPr>
      <w:r w:rsidRPr="006C40B4">
        <w:rPr>
          <w:rFonts w:ascii="Calibri" w:eastAsia="Times New Roman" w:hAnsi="Calibri" w:cs="Times New Roman"/>
          <w:b/>
          <w:bCs/>
          <w:u w:val="single"/>
          <w:lang w:eastAsia="fr-FR"/>
        </w:rPr>
        <w:t>Identifier le problème</w:t>
      </w:r>
      <w:r w:rsidRPr="00DB5A11">
        <w:rPr>
          <w:rFonts w:ascii="Calibri" w:eastAsia="Times New Roman" w:hAnsi="Calibri" w:cs="Times New Roman"/>
          <w:bCs/>
          <w:lang w:eastAsia="fr-FR"/>
        </w:rPr>
        <w:t xml:space="preserve"> : </w:t>
      </w:r>
      <w:r w:rsidRPr="006C40B4">
        <w:rPr>
          <w:rFonts w:ascii="Calibri" w:eastAsia="Times New Roman" w:hAnsi="Calibri" w:cs="Times New Roman"/>
          <w:bCs/>
          <w:i/>
          <w:lang w:eastAsia="fr-FR"/>
        </w:rPr>
        <w:t>fidélisation des membres, satisfaction, adéquation des services aux besoins, conquête de nouveaux adhérents, lutte contre la concurrence locale ou interfédérale, anticipation, intégration de modalités de pratiques sportives inédites, identification des nouvelles tendances, etc.</w:t>
      </w:r>
      <w:r w:rsidRPr="00DB5A11">
        <w:rPr>
          <w:rFonts w:ascii="Calibri" w:eastAsia="Times New Roman" w:hAnsi="Calibri" w:cs="Times New Roman"/>
          <w:bCs/>
          <w:lang w:eastAsia="fr-FR"/>
        </w:rPr>
        <w:t xml:space="preserve"> Cela passe par l'organisation de séminaire de cadres [bénévoles et salariés]. L'objectif est de délimiter précisément le périmètre du programme d'empowerment.</w:t>
      </w:r>
    </w:p>
    <w:p w:rsidR="00433961" w:rsidRPr="00DB5A11" w:rsidRDefault="00433961" w:rsidP="00433961">
      <w:pPr>
        <w:pStyle w:val="Paragraphedeliste"/>
        <w:spacing w:before="100" w:beforeAutospacing="1" w:after="100" w:afterAutospacing="1" w:line="240" w:lineRule="auto"/>
        <w:ind w:left="0"/>
        <w:jc w:val="both"/>
        <w:outlineLvl w:val="2"/>
        <w:rPr>
          <w:rFonts w:ascii="Calibri" w:eastAsia="Times New Roman" w:hAnsi="Calibri" w:cs="Times New Roman"/>
          <w:bCs/>
          <w:lang w:eastAsia="fr-FR"/>
        </w:rPr>
      </w:pPr>
      <w:r w:rsidRPr="00DB5A11">
        <w:rPr>
          <w:rFonts w:ascii="Calibri" w:eastAsia="Times New Roman" w:hAnsi="Calibri" w:cs="Times New Roman"/>
          <w:bCs/>
          <w:lang w:eastAsia="fr-FR"/>
        </w:rPr>
        <w:t> </w:t>
      </w:r>
    </w:p>
    <w:p w:rsidR="00433961" w:rsidRPr="00DB5A11" w:rsidRDefault="00433961" w:rsidP="00A66941">
      <w:pPr>
        <w:pStyle w:val="Paragraphedeliste"/>
        <w:numPr>
          <w:ilvl w:val="0"/>
          <w:numId w:val="30"/>
        </w:numPr>
        <w:spacing w:before="100" w:beforeAutospacing="1" w:after="100" w:afterAutospacing="1" w:line="240" w:lineRule="auto"/>
        <w:jc w:val="both"/>
        <w:outlineLvl w:val="2"/>
        <w:rPr>
          <w:rFonts w:ascii="Calibri" w:eastAsia="Times New Roman" w:hAnsi="Calibri" w:cs="Times New Roman"/>
          <w:bCs/>
          <w:lang w:eastAsia="fr-FR"/>
        </w:rPr>
      </w:pPr>
      <w:r w:rsidRPr="00DB5A11">
        <w:rPr>
          <w:rFonts w:ascii="Calibri" w:eastAsia="Times New Roman" w:hAnsi="Calibri" w:cs="Times New Roman"/>
          <w:bCs/>
          <w:lang w:eastAsia="fr-FR"/>
        </w:rPr>
        <w:t>2ème étape.</w:t>
      </w:r>
    </w:p>
    <w:p w:rsidR="00433961" w:rsidRDefault="00433961" w:rsidP="00433961">
      <w:pPr>
        <w:pStyle w:val="Paragraphedeliste"/>
        <w:spacing w:before="100" w:beforeAutospacing="1" w:after="100" w:afterAutospacing="1" w:line="240" w:lineRule="auto"/>
        <w:ind w:left="0"/>
        <w:jc w:val="both"/>
        <w:outlineLvl w:val="2"/>
        <w:rPr>
          <w:rFonts w:ascii="Calibri" w:eastAsia="Times New Roman" w:hAnsi="Calibri" w:cs="Times New Roman"/>
          <w:bCs/>
          <w:lang w:eastAsia="fr-FR"/>
        </w:rPr>
      </w:pPr>
    </w:p>
    <w:p w:rsidR="00433961" w:rsidRPr="00DB5A11" w:rsidRDefault="00433961" w:rsidP="00433961">
      <w:pPr>
        <w:pStyle w:val="Paragraphedeliste"/>
        <w:spacing w:before="100" w:beforeAutospacing="1" w:after="100" w:afterAutospacing="1" w:line="240" w:lineRule="auto"/>
        <w:ind w:left="0"/>
        <w:jc w:val="both"/>
        <w:outlineLvl w:val="2"/>
        <w:rPr>
          <w:rFonts w:ascii="Calibri" w:eastAsia="Times New Roman" w:hAnsi="Calibri" w:cs="Times New Roman"/>
          <w:bCs/>
          <w:lang w:eastAsia="fr-FR"/>
        </w:rPr>
      </w:pPr>
      <w:r w:rsidRPr="006C40B4">
        <w:rPr>
          <w:rFonts w:ascii="Calibri" w:eastAsia="Times New Roman" w:hAnsi="Calibri" w:cs="Times New Roman"/>
          <w:b/>
          <w:bCs/>
          <w:u w:val="single"/>
          <w:lang w:eastAsia="fr-FR"/>
        </w:rPr>
        <w:t>Donner la parole aux licenciés.</w:t>
      </w:r>
      <w:r w:rsidRPr="00DB5A11">
        <w:rPr>
          <w:rFonts w:ascii="Calibri" w:eastAsia="Times New Roman" w:hAnsi="Calibri" w:cs="Times New Roman"/>
          <w:bCs/>
          <w:lang w:eastAsia="fr-FR"/>
        </w:rPr>
        <w:t xml:space="preserve"> Non pas à partir de méthodes classiques [Interviews, focus-groups, enquêtes de terrains] mais </w:t>
      </w:r>
      <w:r w:rsidRPr="00DB5A11">
        <w:rPr>
          <w:rFonts w:ascii="Calibri" w:eastAsia="Times New Roman" w:hAnsi="Calibri" w:cs="Times New Roman"/>
          <w:bCs/>
          <w:i/>
          <w:iCs/>
          <w:lang w:eastAsia="fr-FR"/>
        </w:rPr>
        <w:t xml:space="preserve">via </w:t>
      </w:r>
      <w:r w:rsidRPr="00DB5A11">
        <w:rPr>
          <w:rFonts w:ascii="Calibri" w:eastAsia="Times New Roman" w:hAnsi="Calibri" w:cs="Times New Roman"/>
          <w:bCs/>
          <w:lang w:eastAsia="fr-FR"/>
        </w:rPr>
        <w:t>une plateforme numérique d'intermédiation jouant le rôle d'interface. La conception au sein de la plateforme d'une "sphère" [une structure</w:t>
      </w:r>
      <w:r w:rsidR="006C40B4">
        <w:rPr>
          <w:rFonts w:ascii="Calibri" w:eastAsia="Times New Roman" w:hAnsi="Calibri" w:cs="Times New Roman"/>
          <w:bCs/>
          <w:lang w:eastAsia="fr-FR"/>
        </w:rPr>
        <w:t xml:space="preserve"> dédiée</w:t>
      </w:r>
      <w:r w:rsidRPr="00DB5A11">
        <w:rPr>
          <w:rFonts w:ascii="Calibri" w:eastAsia="Times New Roman" w:hAnsi="Calibri" w:cs="Times New Roman"/>
          <w:bCs/>
          <w:lang w:eastAsia="fr-FR"/>
        </w:rPr>
        <w:t xml:space="preserve">, </w:t>
      </w:r>
      <w:r w:rsidR="006C40B4">
        <w:rPr>
          <w:rFonts w:ascii="Calibri" w:eastAsia="Times New Roman" w:hAnsi="Calibri" w:cs="Times New Roman"/>
          <w:bCs/>
          <w:lang w:eastAsia="fr-FR"/>
        </w:rPr>
        <w:t>NDLR</w:t>
      </w:r>
      <w:r w:rsidRPr="00DB5A11">
        <w:rPr>
          <w:rFonts w:ascii="Calibri" w:eastAsia="Times New Roman" w:hAnsi="Calibri" w:cs="Times New Roman"/>
          <w:bCs/>
          <w:lang w:eastAsia="fr-FR"/>
        </w:rPr>
        <w:t>] spécifique permettant l'expression des utilisateurs ciblés permettra de comprendre leur expérience satisfaisante ou insatisfaisante : frustration, points de blocage, motivations, aspirations, revendications.</w:t>
      </w:r>
    </w:p>
    <w:p w:rsidR="00433961" w:rsidRPr="00DB5A11" w:rsidRDefault="00433961" w:rsidP="00433961">
      <w:pPr>
        <w:pStyle w:val="Paragraphedeliste"/>
        <w:spacing w:before="100" w:beforeAutospacing="1" w:after="100" w:afterAutospacing="1" w:line="240" w:lineRule="auto"/>
        <w:ind w:left="0"/>
        <w:jc w:val="both"/>
        <w:outlineLvl w:val="2"/>
        <w:rPr>
          <w:rFonts w:ascii="Calibri" w:eastAsia="Times New Roman" w:hAnsi="Calibri" w:cs="Times New Roman"/>
          <w:bCs/>
          <w:lang w:eastAsia="fr-FR"/>
        </w:rPr>
      </w:pPr>
    </w:p>
    <w:p w:rsidR="00433961" w:rsidRDefault="00433961" w:rsidP="00A66941">
      <w:pPr>
        <w:pStyle w:val="Paragraphedeliste"/>
        <w:numPr>
          <w:ilvl w:val="0"/>
          <w:numId w:val="30"/>
        </w:numPr>
        <w:spacing w:before="100" w:beforeAutospacing="1" w:after="100" w:afterAutospacing="1" w:line="240" w:lineRule="auto"/>
        <w:jc w:val="both"/>
        <w:outlineLvl w:val="2"/>
        <w:rPr>
          <w:rFonts w:ascii="Calibri" w:eastAsia="Times New Roman" w:hAnsi="Calibri" w:cs="Times New Roman"/>
          <w:bCs/>
          <w:lang w:eastAsia="fr-FR"/>
        </w:rPr>
      </w:pPr>
      <w:r w:rsidRPr="00DB5A11">
        <w:rPr>
          <w:rFonts w:ascii="Calibri" w:eastAsia="Times New Roman" w:hAnsi="Calibri" w:cs="Times New Roman"/>
          <w:bCs/>
          <w:lang w:eastAsia="fr-FR"/>
        </w:rPr>
        <w:t>3ème étape.</w:t>
      </w:r>
    </w:p>
    <w:p w:rsidR="00433961" w:rsidRPr="00DB5A11" w:rsidRDefault="00433961" w:rsidP="00433961">
      <w:pPr>
        <w:pStyle w:val="Paragraphedeliste"/>
        <w:spacing w:before="100" w:beforeAutospacing="1" w:after="100" w:afterAutospacing="1" w:line="240" w:lineRule="auto"/>
        <w:jc w:val="both"/>
        <w:outlineLvl w:val="2"/>
        <w:rPr>
          <w:rFonts w:ascii="Calibri" w:eastAsia="Times New Roman" w:hAnsi="Calibri" w:cs="Times New Roman"/>
          <w:bCs/>
          <w:lang w:eastAsia="fr-FR"/>
        </w:rPr>
      </w:pPr>
    </w:p>
    <w:p w:rsidR="00433961" w:rsidRPr="00DB5A11" w:rsidRDefault="00433961" w:rsidP="00433961">
      <w:pPr>
        <w:pStyle w:val="Paragraphedeliste"/>
        <w:spacing w:before="100" w:beforeAutospacing="1" w:after="100" w:afterAutospacing="1" w:line="240" w:lineRule="auto"/>
        <w:ind w:left="0"/>
        <w:jc w:val="both"/>
        <w:outlineLvl w:val="2"/>
        <w:rPr>
          <w:rFonts w:ascii="Calibri" w:eastAsia="Times New Roman" w:hAnsi="Calibri" w:cs="Times New Roman"/>
          <w:bCs/>
          <w:lang w:eastAsia="fr-FR"/>
        </w:rPr>
      </w:pPr>
      <w:r w:rsidRPr="006C40B4">
        <w:rPr>
          <w:rFonts w:ascii="Calibri" w:eastAsia="Times New Roman" w:hAnsi="Calibri" w:cs="Times New Roman"/>
          <w:b/>
          <w:bCs/>
          <w:u w:val="single"/>
          <w:lang w:eastAsia="fr-FR"/>
        </w:rPr>
        <w:t>Optimiser l'usage de la plateforme.</w:t>
      </w:r>
      <w:r w:rsidRPr="00DB5A11">
        <w:rPr>
          <w:rFonts w:ascii="Calibri" w:eastAsia="Times New Roman" w:hAnsi="Calibri" w:cs="Times New Roman"/>
          <w:bCs/>
          <w:lang w:eastAsia="fr-FR"/>
        </w:rPr>
        <w:t xml:space="preserve"> La mettre à la disposition des licenciés ne suffit pas. Ces derniers n'ayant pas l'habitude que l'on prenne en considération leurs "doléances", cela exigera un apprentissage. Un </w:t>
      </w:r>
      <w:r w:rsidRPr="00DB5A11">
        <w:rPr>
          <w:rFonts w:ascii="Calibri" w:eastAsia="Times New Roman" w:hAnsi="Calibri" w:cs="Times New Roman"/>
          <w:bCs/>
          <w:i/>
          <w:iCs/>
          <w:lang w:eastAsia="fr-FR"/>
        </w:rPr>
        <w:t>community manager</w:t>
      </w:r>
      <w:r w:rsidRPr="00DB5A11">
        <w:rPr>
          <w:rFonts w:ascii="Calibri" w:eastAsia="Times New Roman" w:hAnsi="Calibri" w:cs="Times New Roman"/>
          <w:bCs/>
          <w:lang w:eastAsia="fr-FR"/>
        </w:rPr>
        <w:t xml:space="preserve"> jouant le rôle de modérateur voire de pondérateur sera indispensable.</w:t>
      </w:r>
    </w:p>
    <w:p w:rsidR="00433961" w:rsidRDefault="00433961" w:rsidP="00433961">
      <w:pPr>
        <w:pStyle w:val="Paragraphedeliste"/>
        <w:spacing w:before="100" w:beforeAutospacing="1" w:after="100" w:afterAutospacing="1" w:line="240" w:lineRule="auto"/>
        <w:ind w:left="0"/>
        <w:jc w:val="both"/>
        <w:outlineLvl w:val="2"/>
        <w:rPr>
          <w:rFonts w:ascii="Calibri" w:eastAsia="Times New Roman" w:hAnsi="Calibri" w:cs="Times New Roman"/>
          <w:bCs/>
          <w:lang w:eastAsia="fr-FR"/>
        </w:rPr>
      </w:pPr>
    </w:p>
    <w:p w:rsidR="00433961" w:rsidRDefault="00433961" w:rsidP="00A66941">
      <w:pPr>
        <w:pStyle w:val="Paragraphedeliste"/>
        <w:numPr>
          <w:ilvl w:val="0"/>
          <w:numId w:val="30"/>
        </w:numPr>
        <w:spacing w:before="100" w:beforeAutospacing="1" w:after="100" w:afterAutospacing="1" w:line="240" w:lineRule="auto"/>
        <w:jc w:val="both"/>
        <w:outlineLvl w:val="2"/>
        <w:rPr>
          <w:rFonts w:ascii="Calibri" w:eastAsia="Times New Roman" w:hAnsi="Calibri" w:cs="Times New Roman"/>
          <w:bCs/>
          <w:lang w:eastAsia="fr-FR"/>
        </w:rPr>
      </w:pPr>
      <w:r w:rsidRPr="00911BEB">
        <w:rPr>
          <w:rFonts w:ascii="Calibri" w:eastAsia="Times New Roman" w:hAnsi="Calibri" w:cs="Times New Roman"/>
          <w:bCs/>
          <w:lang w:eastAsia="fr-FR"/>
        </w:rPr>
        <w:t>4ème étape.</w:t>
      </w:r>
    </w:p>
    <w:p w:rsidR="00433961" w:rsidRPr="00911BEB" w:rsidRDefault="00433961" w:rsidP="00433961">
      <w:pPr>
        <w:pStyle w:val="Paragraphedeliste"/>
        <w:spacing w:before="100" w:beforeAutospacing="1" w:after="100" w:afterAutospacing="1" w:line="240" w:lineRule="auto"/>
        <w:jc w:val="both"/>
        <w:outlineLvl w:val="2"/>
        <w:rPr>
          <w:rFonts w:ascii="Calibri" w:eastAsia="Times New Roman" w:hAnsi="Calibri" w:cs="Times New Roman"/>
          <w:bCs/>
          <w:lang w:eastAsia="fr-FR"/>
        </w:rPr>
      </w:pPr>
    </w:p>
    <w:p w:rsidR="00433961" w:rsidRPr="00DB5A11" w:rsidRDefault="00433961" w:rsidP="00433961">
      <w:pPr>
        <w:pStyle w:val="Paragraphedeliste"/>
        <w:spacing w:before="100" w:beforeAutospacing="1" w:after="100" w:afterAutospacing="1" w:line="240" w:lineRule="auto"/>
        <w:ind w:left="0"/>
        <w:jc w:val="both"/>
        <w:outlineLvl w:val="2"/>
        <w:rPr>
          <w:rFonts w:ascii="Calibri" w:eastAsia="Times New Roman" w:hAnsi="Calibri" w:cs="Times New Roman"/>
          <w:bCs/>
          <w:lang w:eastAsia="fr-FR"/>
        </w:rPr>
      </w:pPr>
      <w:r w:rsidRPr="00CC0A89">
        <w:rPr>
          <w:rFonts w:ascii="Calibri" w:eastAsia="Times New Roman" w:hAnsi="Calibri" w:cs="Times New Roman"/>
          <w:b/>
          <w:bCs/>
          <w:u w:val="single"/>
          <w:lang w:eastAsia="fr-FR"/>
        </w:rPr>
        <w:t>Exploiter des modèles d'analyse spécifiques</w:t>
      </w:r>
      <w:r w:rsidRPr="00DB5A11">
        <w:rPr>
          <w:rFonts w:ascii="Calibri" w:eastAsia="Times New Roman" w:hAnsi="Calibri" w:cs="Times New Roman"/>
          <w:bCs/>
          <w:lang w:eastAsia="fr-FR"/>
        </w:rPr>
        <w:t xml:space="preserve"> de type </w:t>
      </w:r>
      <w:r w:rsidRPr="00DB5A11">
        <w:rPr>
          <w:rFonts w:ascii="Calibri" w:eastAsia="Times New Roman" w:hAnsi="Calibri" w:cs="Times New Roman"/>
          <w:bCs/>
          <w:i/>
          <w:iCs/>
          <w:lang w:eastAsia="fr-FR"/>
        </w:rPr>
        <w:t>Social Data Intelligence</w:t>
      </w:r>
      <w:r w:rsidR="00CC0A89">
        <w:rPr>
          <w:rStyle w:val="Appelnotedebasdep"/>
          <w:rFonts w:ascii="Calibri" w:eastAsia="Times New Roman" w:hAnsi="Calibri" w:cs="Times New Roman"/>
          <w:bCs/>
          <w:i/>
          <w:iCs/>
          <w:lang w:eastAsia="fr-FR"/>
        </w:rPr>
        <w:footnoteReference w:id="43"/>
      </w:r>
      <w:r w:rsidRPr="00DB5A11">
        <w:rPr>
          <w:rFonts w:ascii="Calibri" w:eastAsia="Times New Roman" w:hAnsi="Calibri" w:cs="Times New Roman"/>
          <w:bCs/>
          <w:lang w:eastAsia="fr-FR"/>
        </w:rPr>
        <w:t xml:space="preserve">, conçus pour trier et donner du sens aux éléments recueillis </w:t>
      </w:r>
      <w:r w:rsidRPr="00DB5A11">
        <w:rPr>
          <w:rFonts w:ascii="Calibri" w:eastAsia="Times New Roman" w:hAnsi="Calibri" w:cs="Times New Roman"/>
          <w:bCs/>
          <w:i/>
          <w:iCs/>
          <w:lang w:eastAsia="fr-FR"/>
        </w:rPr>
        <w:t>via</w:t>
      </w:r>
      <w:r w:rsidRPr="00DB5A11">
        <w:rPr>
          <w:rFonts w:ascii="Calibri" w:eastAsia="Times New Roman" w:hAnsi="Calibri" w:cs="Times New Roman"/>
          <w:bCs/>
          <w:lang w:eastAsia="fr-FR"/>
        </w:rPr>
        <w:t xml:space="preserve"> la plateforme. Leur nombre et leur forme font en effet courir un risque important d'infobésité. En général ces modèles existent déjà. Il est rare que l'on soit contraint d'en créer qui soient spécifiquement dédiés à une fédération.</w:t>
      </w:r>
    </w:p>
    <w:p w:rsidR="00433961" w:rsidRPr="00DB5A11" w:rsidRDefault="00433961" w:rsidP="00433961">
      <w:pPr>
        <w:pStyle w:val="Paragraphedeliste"/>
        <w:spacing w:before="100" w:beforeAutospacing="1" w:after="100" w:afterAutospacing="1" w:line="240" w:lineRule="auto"/>
        <w:ind w:left="0"/>
        <w:jc w:val="both"/>
        <w:outlineLvl w:val="2"/>
        <w:rPr>
          <w:rFonts w:ascii="Calibri" w:eastAsia="Times New Roman" w:hAnsi="Calibri" w:cs="Times New Roman"/>
          <w:bCs/>
          <w:lang w:eastAsia="fr-FR"/>
        </w:rPr>
      </w:pPr>
    </w:p>
    <w:p w:rsidR="00433961" w:rsidRDefault="00433961" w:rsidP="00A66941">
      <w:pPr>
        <w:pStyle w:val="Paragraphedeliste"/>
        <w:numPr>
          <w:ilvl w:val="0"/>
          <w:numId w:val="30"/>
        </w:numPr>
        <w:spacing w:before="100" w:beforeAutospacing="1" w:after="100" w:afterAutospacing="1" w:line="240" w:lineRule="auto"/>
        <w:jc w:val="both"/>
        <w:outlineLvl w:val="2"/>
        <w:rPr>
          <w:rFonts w:ascii="Calibri" w:eastAsia="Times New Roman" w:hAnsi="Calibri" w:cs="Times New Roman"/>
          <w:bCs/>
          <w:lang w:eastAsia="fr-FR"/>
        </w:rPr>
      </w:pPr>
      <w:r w:rsidRPr="00DB5A11">
        <w:rPr>
          <w:rFonts w:ascii="Calibri" w:eastAsia="Times New Roman" w:hAnsi="Calibri" w:cs="Times New Roman"/>
          <w:bCs/>
          <w:lang w:eastAsia="fr-FR"/>
        </w:rPr>
        <w:t>5ème étape.</w:t>
      </w:r>
    </w:p>
    <w:p w:rsidR="00433961" w:rsidRPr="00DB5A11" w:rsidRDefault="00433961" w:rsidP="00433961">
      <w:pPr>
        <w:pStyle w:val="Paragraphedeliste"/>
        <w:spacing w:before="100" w:beforeAutospacing="1" w:after="100" w:afterAutospacing="1" w:line="240" w:lineRule="auto"/>
        <w:jc w:val="both"/>
        <w:outlineLvl w:val="2"/>
        <w:rPr>
          <w:rFonts w:ascii="Calibri" w:eastAsia="Times New Roman" w:hAnsi="Calibri" w:cs="Times New Roman"/>
          <w:bCs/>
          <w:lang w:eastAsia="fr-FR"/>
        </w:rPr>
      </w:pPr>
    </w:p>
    <w:p w:rsidR="00433961" w:rsidRPr="00DB5A11" w:rsidRDefault="00433961" w:rsidP="00433961">
      <w:pPr>
        <w:pStyle w:val="Paragraphedeliste"/>
        <w:spacing w:before="100" w:beforeAutospacing="1" w:after="100" w:afterAutospacing="1" w:line="240" w:lineRule="auto"/>
        <w:ind w:left="0"/>
        <w:jc w:val="both"/>
        <w:outlineLvl w:val="2"/>
        <w:rPr>
          <w:rFonts w:ascii="Calibri" w:eastAsia="Times New Roman" w:hAnsi="Calibri" w:cs="Times New Roman"/>
          <w:bCs/>
          <w:lang w:eastAsia="fr-FR"/>
        </w:rPr>
      </w:pPr>
      <w:r w:rsidRPr="00CC0A89">
        <w:rPr>
          <w:rFonts w:ascii="Calibri" w:eastAsia="Times New Roman" w:hAnsi="Calibri" w:cs="Times New Roman"/>
          <w:b/>
          <w:bCs/>
          <w:u w:val="single"/>
          <w:lang w:eastAsia="fr-FR"/>
        </w:rPr>
        <w:t>Concevoir les nouveaux services sportifs</w:t>
      </w:r>
      <w:r w:rsidRPr="00CC0A89">
        <w:rPr>
          <w:rFonts w:ascii="Calibri" w:eastAsia="Times New Roman" w:hAnsi="Calibri" w:cs="Times New Roman"/>
          <w:b/>
          <w:bCs/>
          <w:lang w:eastAsia="fr-FR"/>
        </w:rPr>
        <w:t xml:space="preserve"> </w:t>
      </w:r>
      <w:r w:rsidRPr="00DB5A11">
        <w:rPr>
          <w:rFonts w:ascii="Calibri" w:eastAsia="Times New Roman" w:hAnsi="Calibri" w:cs="Times New Roman"/>
          <w:bCs/>
          <w:lang w:eastAsia="fr-FR"/>
        </w:rPr>
        <w:t xml:space="preserve">identifiés sur la base de "prototypes" testés par les utilisateurs finals. L'objectif consiste à déterminer le périmètre des possibles, notamment en termes de coût mais aussi de correspondance avec les données </w:t>
      </w:r>
      <w:r w:rsidR="00CC0A89">
        <w:rPr>
          <w:rFonts w:ascii="Calibri" w:eastAsia="Times New Roman" w:hAnsi="Calibri" w:cs="Times New Roman"/>
          <w:bCs/>
          <w:lang w:eastAsia="fr-FR"/>
        </w:rPr>
        <w:t xml:space="preserve">sportives </w:t>
      </w:r>
      <w:r w:rsidRPr="00DB5A11">
        <w:rPr>
          <w:rFonts w:ascii="Calibri" w:eastAsia="Times New Roman" w:hAnsi="Calibri" w:cs="Times New Roman"/>
          <w:bCs/>
          <w:lang w:eastAsia="fr-FR"/>
        </w:rPr>
        <w:t>politiques locales ou nationales</w:t>
      </w:r>
      <w:r w:rsidR="00CC0A89">
        <w:rPr>
          <w:rFonts w:ascii="Calibri" w:eastAsia="Times New Roman" w:hAnsi="Calibri" w:cs="Times New Roman"/>
          <w:bCs/>
          <w:lang w:eastAsia="fr-FR"/>
        </w:rPr>
        <w:t xml:space="preserve"> (le fameux « Modèle sportif français », NDLR)</w:t>
      </w:r>
      <w:r w:rsidRPr="00DB5A11">
        <w:rPr>
          <w:rFonts w:ascii="Calibri" w:eastAsia="Times New Roman" w:hAnsi="Calibri" w:cs="Times New Roman"/>
          <w:bCs/>
          <w:lang w:eastAsia="fr-FR"/>
        </w:rPr>
        <w:t>.</w:t>
      </w:r>
    </w:p>
    <w:p w:rsidR="00433961" w:rsidRPr="00DB5A11" w:rsidRDefault="00433961" w:rsidP="00433961">
      <w:pPr>
        <w:pStyle w:val="Paragraphedeliste"/>
        <w:spacing w:before="100" w:beforeAutospacing="1" w:after="100" w:afterAutospacing="1" w:line="240" w:lineRule="auto"/>
        <w:ind w:left="0"/>
        <w:jc w:val="both"/>
        <w:outlineLvl w:val="2"/>
        <w:rPr>
          <w:rFonts w:ascii="Calibri" w:eastAsia="Times New Roman" w:hAnsi="Calibri" w:cs="Times New Roman"/>
          <w:bCs/>
          <w:lang w:eastAsia="fr-FR"/>
        </w:rPr>
      </w:pPr>
      <w:r w:rsidRPr="00DB5A11">
        <w:rPr>
          <w:rFonts w:ascii="Calibri" w:eastAsia="Times New Roman" w:hAnsi="Calibri" w:cs="Times New Roman"/>
          <w:bCs/>
          <w:lang w:eastAsia="fr-FR"/>
        </w:rPr>
        <w:t> </w:t>
      </w:r>
    </w:p>
    <w:p w:rsidR="00433961" w:rsidRDefault="00433961" w:rsidP="00A66941">
      <w:pPr>
        <w:pStyle w:val="Paragraphedeliste"/>
        <w:numPr>
          <w:ilvl w:val="0"/>
          <w:numId w:val="30"/>
        </w:numPr>
        <w:spacing w:before="100" w:beforeAutospacing="1" w:after="100" w:afterAutospacing="1" w:line="240" w:lineRule="auto"/>
        <w:jc w:val="both"/>
        <w:outlineLvl w:val="2"/>
        <w:rPr>
          <w:rFonts w:ascii="Calibri" w:eastAsia="Times New Roman" w:hAnsi="Calibri" w:cs="Times New Roman"/>
          <w:bCs/>
          <w:lang w:eastAsia="fr-FR"/>
        </w:rPr>
      </w:pPr>
      <w:r w:rsidRPr="00911BEB">
        <w:rPr>
          <w:rFonts w:ascii="Calibri" w:eastAsia="Times New Roman" w:hAnsi="Calibri" w:cs="Times New Roman"/>
          <w:bCs/>
          <w:lang w:eastAsia="fr-FR"/>
        </w:rPr>
        <w:t>6ème étape.</w:t>
      </w:r>
    </w:p>
    <w:p w:rsidR="00433961" w:rsidRPr="00911BEB" w:rsidRDefault="00433961" w:rsidP="00433961">
      <w:pPr>
        <w:pStyle w:val="Paragraphedeliste"/>
        <w:spacing w:before="100" w:beforeAutospacing="1" w:after="100" w:afterAutospacing="1" w:line="240" w:lineRule="auto"/>
        <w:jc w:val="both"/>
        <w:outlineLvl w:val="2"/>
        <w:rPr>
          <w:rFonts w:ascii="Calibri" w:eastAsia="Times New Roman" w:hAnsi="Calibri" w:cs="Times New Roman"/>
          <w:bCs/>
          <w:lang w:eastAsia="fr-FR"/>
        </w:rPr>
      </w:pPr>
    </w:p>
    <w:p w:rsidR="00433961" w:rsidRDefault="00433961" w:rsidP="00433961">
      <w:pPr>
        <w:pStyle w:val="Paragraphedeliste"/>
        <w:spacing w:before="100" w:beforeAutospacing="1" w:after="100" w:afterAutospacing="1" w:line="240" w:lineRule="auto"/>
        <w:ind w:left="0"/>
        <w:jc w:val="both"/>
        <w:outlineLvl w:val="2"/>
        <w:rPr>
          <w:rFonts w:ascii="Calibri" w:eastAsia="Times New Roman" w:hAnsi="Calibri" w:cs="Times New Roman"/>
          <w:bCs/>
          <w:lang w:eastAsia="fr-FR"/>
        </w:rPr>
      </w:pPr>
      <w:r w:rsidRPr="00CC0A89">
        <w:rPr>
          <w:rFonts w:ascii="Calibri" w:eastAsia="Times New Roman" w:hAnsi="Calibri" w:cs="Times New Roman"/>
          <w:b/>
          <w:bCs/>
          <w:u w:val="single"/>
          <w:lang w:eastAsia="fr-FR"/>
        </w:rPr>
        <w:t>Mettre en œuvre et financer le nouvea</w:t>
      </w:r>
      <w:r w:rsidR="00CC0A89" w:rsidRPr="00CC0A89">
        <w:rPr>
          <w:rFonts w:ascii="Calibri" w:eastAsia="Times New Roman" w:hAnsi="Calibri" w:cs="Times New Roman"/>
          <w:b/>
          <w:bCs/>
          <w:u w:val="single"/>
          <w:lang w:eastAsia="fr-FR"/>
        </w:rPr>
        <w:t>u dispositif numérique de type R</w:t>
      </w:r>
      <w:r w:rsidRPr="00CC0A89">
        <w:rPr>
          <w:rFonts w:ascii="Calibri" w:eastAsia="Times New Roman" w:hAnsi="Calibri" w:cs="Times New Roman"/>
          <w:b/>
          <w:bCs/>
          <w:u w:val="single"/>
          <w:lang w:eastAsia="fr-FR"/>
        </w:rPr>
        <w:t>2s.</w:t>
      </w:r>
      <w:r w:rsidRPr="00DB5A11">
        <w:rPr>
          <w:rFonts w:ascii="Calibri" w:eastAsia="Times New Roman" w:hAnsi="Calibri" w:cs="Times New Roman"/>
          <w:bCs/>
          <w:lang w:eastAsia="fr-FR"/>
        </w:rPr>
        <w:t xml:space="preserve"> Il est clair que cette étape sera facilitée par des dispositions gouvernementales </w:t>
      </w:r>
      <w:r w:rsidRPr="00DB5A11">
        <w:rPr>
          <w:rFonts w:ascii="Calibri" w:eastAsia="Times New Roman" w:hAnsi="Calibri" w:cs="Times New Roman"/>
          <w:bCs/>
          <w:i/>
          <w:iCs/>
          <w:lang w:eastAsia="fr-FR"/>
        </w:rPr>
        <w:t>ad hoc</w:t>
      </w:r>
      <w:r w:rsidRPr="00DB5A11">
        <w:rPr>
          <w:rFonts w:ascii="Calibri" w:eastAsia="Times New Roman" w:hAnsi="Calibri" w:cs="Times New Roman"/>
          <w:bCs/>
          <w:lang w:eastAsia="fr-FR"/>
        </w:rPr>
        <w:t>, c'est-à-dire de nature politique. Nous proposons que le</w:t>
      </w:r>
      <w:r w:rsidR="00CC0A89">
        <w:rPr>
          <w:rFonts w:ascii="Calibri" w:eastAsia="Times New Roman" w:hAnsi="Calibri" w:cs="Times New Roman"/>
          <w:bCs/>
          <w:lang w:eastAsia="fr-FR"/>
        </w:rPr>
        <w:t xml:space="preserve"> CNOSF soit en charge de cette M</w:t>
      </w:r>
      <w:r w:rsidRPr="00DB5A11">
        <w:rPr>
          <w:rFonts w:ascii="Calibri" w:eastAsia="Times New Roman" w:hAnsi="Calibri" w:cs="Times New Roman"/>
          <w:bCs/>
          <w:lang w:eastAsia="fr-FR"/>
        </w:rPr>
        <w:t>ission digitale.</w:t>
      </w:r>
    </w:p>
    <w:p w:rsidR="00CC0A89" w:rsidRDefault="00CC0A89" w:rsidP="00433961">
      <w:pPr>
        <w:pStyle w:val="Paragraphedeliste"/>
        <w:spacing w:before="100" w:beforeAutospacing="1" w:after="100" w:afterAutospacing="1" w:line="240" w:lineRule="auto"/>
        <w:ind w:left="0"/>
        <w:jc w:val="both"/>
        <w:outlineLvl w:val="2"/>
        <w:rPr>
          <w:rFonts w:ascii="Calibri" w:eastAsia="Times New Roman" w:hAnsi="Calibri" w:cs="Times New Roman"/>
          <w:bCs/>
          <w:lang w:eastAsia="fr-FR"/>
        </w:rPr>
      </w:pPr>
    </w:p>
    <w:p w:rsidR="00433961" w:rsidRPr="00B3403B" w:rsidRDefault="00433961" w:rsidP="00433961">
      <w:pPr>
        <w:pStyle w:val="Paragraphedeliste"/>
        <w:spacing w:before="100" w:beforeAutospacing="1" w:after="100" w:afterAutospacing="1" w:line="240" w:lineRule="auto"/>
        <w:ind w:left="0"/>
        <w:jc w:val="both"/>
        <w:outlineLvl w:val="2"/>
        <w:rPr>
          <w:rFonts w:ascii="Calibri" w:eastAsia="Times New Roman" w:hAnsi="Calibri" w:cs="Times New Roman"/>
          <w:bCs/>
          <w:lang w:eastAsia="fr-FR"/>
        </w:rPr>
      </w:pPr>
    </w:p>
    <w:p w:rsidR="00433961" w:rsidRPr="00B3403B" w:rsidRDefault="00433961" w:rsidP="00A66941">
      <w:pPr>
        <w:pStyle w:val="Paragraphedeliste"/>
        <w:numPr>
          <w:ilvl w:val="0"/>
          <w:numId w:val="31"/>
        </w:numPr>
        <w:spacing w:before="100" w:beforeAutospacing="1" w:after="100" w:afterAutospacing="1" w:line="240" w:lineRule="auto"/>
        <w:outlineLvl w:val="2"/>
        <w:rPr>
          <w:rFonts w:ascii="Calibri" w:eastAsia="Times New Roman" w:hAnsi="Calibri" w:cs="Times New Roman"/>
          <w:b/>
          <w:bCs/>
          <w:sz w:val="28"/>
          <w:szCs w:val="28"/>
          <w:lang w:eastAsia="fr-FR"/>
        </w:rPr>
      </w:pPr>
      <w:r w:rsidRPr="00B3403B">
        <w:rPr>
          <w:rFonts w:ascii="Calibri" w:eastAsia="Times New Roman" w:hAnsi="Calibri" w:cs="Times New Roman"/>
          <w:b/>
          <w:bCs/>
          <w:sz w:val="28"/>
          <w:szCs w:val="28"/>
          <w:lang w:eastAsia="fr-FR"/>
        </w:rPr>
        <w:t>UNE </w:t>
      </w:r>
      <w:r w:rsidRPr="00B3403B">
        <w:rPr>
          <w:rFonts w:ascii="Calibri" w:eastAsia="Times New Roman" w:hAnsi="Calibri" w:cs="Times New Roman"/>
          <w:b/>
          <w:bCs/>
          <w:i/>
          <w:iCs/>
          <w:sz w:val="28"/>
          <w:szCs w:val="28"/>
          <w:lang w:eastAsia="fr-FR"/>
        </w:rPr>
        <w:t>COOPÉTITION </w:t>
      </w:r>
      <w:r w:rsidRPr="00B3403B">
        <w:rPr>
          <w:rFonts w:ascii="Calibri" w:eastAsia="Times New Roman" w:hAnsi="Calibri" w:cs="Times New Roman"/>
          <w:b/>
          <w:bCs/>
          <w:sz w:val="28"/>
          <w:szCs w:val="28"/>
          <w:lang w:eastAsia="fr-FR"/>
        </w:rPr>
        <w:t>DIGITALE PILOTÉE PAR LE CNOSF</w:t>
      </w:r>
    </w:p>
    <w:p w:rsidR="00433961" w:rsidRPr="00B3403B" w:rsidRDefault="00433961" w:rsidP="00433961">
      <w:pPr>
        <w:spacing w:before="100" w:beforeAutospacing="1" w:after="100" w:afterAutospacing="1" w:line="240" w:lineRule="auto"/>
        <w:jc w:val="both"/>
        <w:rPr>
          <w:rFonts w:ascii="Calibri" w:eastAsia="Times New Roman" w:hAnsi="Calibri" w:cs="Times New Roman"/>
          <w:lang w:eastAsia="fr-FR"/>
        </w:rPr>
      </w:pPr>
      <w:r w:rsidRPr="00B3403B">
        <w:rPr>
          <w:rFonts w:ascii="Calibri" w:eastAsia="Times New Roman" w:hAnsi="Calibri" w:cs="Times New Roman"/>
          <w:lang w:eastAsia="fr-FR"/>
        </w:rPr>
        <w:t>Aujourd'hui, certaines fédérations ne s'estiment pas en mesure de d</w:t>
      </w:r>
      <w:r w:rsidR="00CC0A89">
        <w:rPr>
          <w:rFonts w:ascii="Calibri" w:eastAsia="Times New Roman" w:hAnsi="Calibri" w:cs="Times New Roman"/>
          <w:lang w:eastAsia="fr-FR"/>
        </w:rPr>
        <w:t>évelopper un programme de type R</w:t>
      </w:r>
      <w:r w:rsidRPr="00B3403B">
        <w:rPr>
          <w:rFonts w:ascii="Calibri" w:eastAsia="Times New Roman" w:hAnsi="Calibri" w:cs="Times New Roman"/>
          <w:lang w:eastAsia="fr-FR"/>
        </w:rPr>
        <w:t xml:space="preserve">2s. Celles qui recensent le moins d'adhérents, notamment, hésitent à se lancer dans une Stratégie Digitale. Elles ont tort ! Le danger d'ubérisation à brève échéance les guette en effet tout autant que les puissantes organisations fédérales comptant plusieurs centaines de milliers de licenciés. Pour pallier cette difficulté, il apparaît donc indispensable d'établir un </w:t>
      </w:r>
      <w:r w:rsidRPr="00CC0A89">
        <w:rPr>
          <w:rFonts w:ascii="Calibri" w:eastAsia="Times New Roman" w:hAnsi="Calibri" w:cs="Times New Roman"/>
          <w:i/>
          <w:lang w:eastAsia="fr-FR"/>
        </w:rPr>
        <w:t>PLAN NATIONAL DE MUTUALISATION DES DISPOSITIFS NUMERIQUES FEDERAUX</w:t>
      </w:r>
      <w:r w:rsidRPr="00B3403B">
        <w:rPr>
          <w:rFonts w:ascii="Calibri" w:eastAsia="Times New Roman" w:hAnsi="Calibri" w:cs="Times New Roman"/>
          <w:lang w:eastAsia="fr-FR"/>
        </w:rPr>
        <w:t>. Nous proposons que ce plan soit piloté par le CNOSF qui jouera ainsi le rôle d'Appui logistique, technique et technologique.</w:t>
      </w:r>
    </w:p>
    <w:p w:rsidR="00CE4BD5" w:rsidRDefault="00433961" w:rsidP="00433961">
      <w:pPr>
        <w:spacing w:before="100" w:beforeAutospacing="1" w:after="100" w:afterAutospacing="1" w:line="240" w:lineRule="auto"/>
        <w:jc w:val="both"/>
        <w:rPr>
          <w:rFonts w:ascii="Calibri" w:eastAsia="Times New Roman" w:hAnsi="Calibri" w:cs="Times New Roman"/>
          <w:lang w:eastAsia="fr-FR"/>
        </w:rPr>
      </w:pPr>
      <w:r w:rsidRPr="00B3403B">
        <w:rPr>
          <w:rFonts w:ascii="Calibri" w:eastAsia="Times New Roman" w:hAnsi="Calibri" w:cs="Times New Roman"/>
          <w:lang w:eastAsia="fr-FR"/>
        </w:rPr>
        <w:t>Sur la base du protocole de transformation numérique du sport français que nous avons établi</w:t>
      </w:r>
      <w:r w:rsidR="00CC0A89">
        <w:rPr>
          <w:rFonts w:ascii="Calibri" w:eastAsia="Times New Roman" w:hAnsi="Calibri" w:cs="Times New Roman"/>
          <w:lang w:eastAsia="fr-FR"/>
        </w:rPr>
        <w:t xml:space="preserve"> dans les Étapes #1, #2 et #3</w:t>
      </w:r>
      <w:r w:rsidRPr="00B3403B">
        <w:rPr>
          <w:rFonts w:ascii="Calibri" w:eastAsia="Times New Roman" w:hAnsi="Calibri" w:cs="Times New Roman"/>
          <w:lang w:eastAsia="fr-FR"/>
        </w:rPr>
        <w:t>, il s'agit de concevoir une structure collaborative capable de fédérer les initiatives des acteurs innovants [fédérations mais aussi collectivités locales et territoriales] disposant de peu de moyens, en particulier de ressources humaines dédiées au digital. Conçu comme un écosystème de partage d'expériences, il favorise</w:t>
      </w:r>
      <w:r w:rsidR="00CE4BD5">
        <w:rPr>
          <w:rFonts w:ascii="Calibri" w:eastAsia="Times New Roman" w:hAnsi="Calibri" w:cs="Times New Roman"/>
          <w:lang w:eastAsia="fr-FR"/>
        </w:rPr>
        <w:t>ra</w:t>
      </w:r>
      <w:r w:rsidRPr="00B3403B">
        <w:rPr>
          <w:rFonts w:ascii="Calibri" w:eastAsia="Times New Roman" w:hAnsi="Calibri" w:cs="Times New Roman"/>
          <w:lang w:eastAsia="fr-FR"/>
        </w:rPr>
        <w:t xml:space="preserve"> la connexion entre ces acteurs sous la forme d'une structure de "coopétition" [Compétition collaborative] qui optimise</w:t>
      </w:r>
      <w:r w:rsidR="00CE4BD5">
        <w:rPr>
          <w:rFonts w:ascii="Calibri" w:eastAsia="Times New Roman" w:hAnsi="Calibri" w:cs="Times New Roman"/>
          <w:lang w:eastAsia="fr-FR"/>
        </w:rPr>
        <w:t>ra</w:t>
      </w:r>
      <w:r w:rsidRPr="00B3403B">
        <w:rPr>
          <w:rFonts w:ascii="Calibri" w:eastAsia="Times New Roman" w:hAnsi="Calibri" w:cs="Times New Roman"/>
          <w:lang w:eastAsia="fr-FR"/>
        </w:rPr>
        <w:t xml:space="preserve"> l'accompagnement des organisations sportives fédérales dans leur transition numérique. </w:t>
      </w:r>
    </w:p>
    <w:p w:rsidR="00433961" w:rsidRPr="00B3403B" w:rsidRDefault="00433961" w:rsidP="00433961">
      <w:pPr>
        <w:spacing w:before="100" w:beforeAutospacing="1" w:after="100" w:afterAutospacing="1" w:line="240" w:lineRule="auto"/>
        <w:jc w:val="both"/>
        <w:rPr>
          <w:rFonts w:ascii="Calibri" w:eastAsia="Times New Roman" w:hAnsi="Calibri" w:cs="Times New Roman"/>
          <w:lang w:eastAsia="fr-FR"/>
        </w:rPr>
      </w:pPr>
      <w:r w:rsidRPr="00B3403B">
        <w:rPr>
          <w:rFonts w:ascii="Calibri" w:eastAsia="Times New Roman" w:hAnsi="Calibri" w:cs="Times New Roman"/>
          <w:lang w:eastAsia="fr-FR"/>
        </w:rPr>
        <w:t>En effet, il ne faut pas oublier que les fédérations sont en concurrence entre elles pour conquérir de nouveaux licenciés. La volonté de "jouer perso" au niveau numérique n'est donc pas à exclure. Par contre, elles sont également en concurrence avec les start-ups qui multiplient les applis proposant de nouveaux services capables d'ubériser le mouvement sportif dans son ensemble</w:t>
      </w:r>
      <w:r w:rsidR="00CE4BD5">
        <w:rPr>
          <w:rFonts w:ascii="Calibri" w:eastAsia="Times New Roman" w:hAnsi="Calibri" w:cs="Times New Roman"/>
          <w:lang w:eastAsia="fr-FR"/>
        </w:rPr>
        <w:t xml:space="preserve"> (voir l’Étape #2)</w:t>
      </w:r>
      <w:r w:rsidRPr="00B3403B">
        <w:rPr>
          <w:rFonts w:ascii="Calibri" w:eastAsia="Times New Roman" w:hAnsi="Calibri" w:cs="Times New Roman"/>
          <w:lang w:eastAsia="fr-FR"/>
        </w:rPr>
        <w:t xml:space="preserve">. Cette double contrainte doit être traitée au niveau du CNOSF, c'est-à-dire nationalement. C'est en effet la seule instance capable d'établir les bases d'une réponse collective cohérente mutualisant les problèmes </w:t>
      </w:r>
      <w:r w:rsidR="00CE4BD5">
        <w:rPr>
          <w:rFonts w:ascii="Calibri" w:eastAsia="Times New Roman" w:hAnsi="Calibri" w:cs="Times New Roman"/>
          <w:lang w:eastAsia="fr-FR"/>
        </w:rPr>
        <w:t>de façon à</w:t>
      </w:r>
      <w:r w:rsidRPr="00B3403B">
        <w:rPr>
          <w:rFonts w:ascii="Calibri" w:eastAsia="Times New Roman" w:hAnsi="Calibri" w:cs="Times New Roman"/>
          <w:lang w:eastAsia="fr-FR"/>
        </w:rPr>
        <w:t xml:space="preserve"> co-construire les solutions appropriées à la grande variété de situations fédérales. Chacun aura compris que l'objectif est de générer des dispositifs innovants en matière de "</w:t>
      </w:r>
      <w:r w:rsidRPr="00B3403B">
        <w:rPr>
          <w:rFonts w:ascii="Calibri" w:eastAsia="Times New Roman" w:hAnsi="Calibri" w:cs="Times New Roman"/>
          <w:i/>
          <w:iCs/>
          <w:lang w:eastAsia="fr-FR"/>
        </w:rPr>
        <w:t>services publics sportifs numériques</w:t>
      </w:r>
      <w:r w:rsidRPr="00B3403B">
        <w:rPr>
          <w:rFonts w:ascii="Calibri" w:eastAsia="Times New Roman" w:hAnsi="Calibri" w:cs="Times New Roman"/>
          <w:lang w:eastAsia="fr-FR"/>
        </w:rPr>
        <w:t>" permettant aux fédérations d</w:t>
      </w:r>
      <w:r w:rsidR="00CE4BD5">
        <w:rPr>
          <w:rFonts w:ascii="Calibri" w:eastAsia="Times New Roman" w:hAnsi="Calibri" w:cs="Times New Roman"/>
          <w:lang w:eastAsia="fr-FR"/>
        </w:rPr>
        <w:t>e rivaliser avec les start-ups.</w:t>
      </w:r>
    </w:p>
    <w:p w:rsidR="00433961" w:rsidRPr="00B3403B" w:rsidRDefault="00433961" w:rsidP="00433961">
      <w:pPr>
        <w:spacing w:before="100" w:beforeAutospacing="1" w:after="100" w:afterAutospacing="1" w:line="240" w:lineRule="auto"/>
        <w:jc w:val="both"/>
        <w:rPr>
          <w:rFonts w:ascii="Calibri" w:eastAsia="Times New Roman" w:hAnsi="Calibri" w:cs="Times New Roman"/>
          <w:lang w:eastAsia="fr-FR"/>
        </w:rPr>
      </w:pPr>
      <w:r w:rsidRPr="00B3403B">
        <w:rPr>
          <w:rFonts w:ascii="Calibri" w:eastAsia="Times New Roman" w:hAnsi="Calibri" w:cs="Times New Roman"/>
          <w:lang w:eastAsia="fr-FR"/>
        </w:rPr>
        <w:t>Quel rôle pour le CNOSF ? Il s'agi</w:t>
      </w:r>
      <w:r w:rsidR="00CE4BD5">
        <w:rPr>
          <w:rFonts w:ascii="Calibri" w:eastAsia="Times New Roman" w:hAnsi="Calibri" w:cs="Times New Roman"/>
          <w:lang w:eastAsia="fr-FR"/>
        </w:rPr>
        <w:t>ra</w:t>
      </w:r>
      <w:r w:rsidRPr="00B3403B">
        <w:rPr>
          <w:rFonts w:ascii="Calibri" w:eastAsia="Times New Roman" w:hAnsi="Calibri" w:cs="Times New Roman"/>
          <w:lang w:eastAsia="fr-FR"/>
        </w:rPr>
        <w:t xml:space="preserve"> pour lui de proposer un protocole de partage normalisé combinant l'analyse des situations particulières, les réponses techniques adaptées et l'apport technologique sous contraintes financières. Ce protocole s'adresse</w:t>
      </w:r>
      <w:r w:rsidR="00CE4BD5">
        <w:rPr>
          <w:rFonts w:ascii="Calibri" w:eastAsia="Times New Roman" w:hAnsi="Calibri" w:cs="Times New Roman"/>
          <w:lang w:eastAsia="fr-FR"/>
        </w:rPr>
        <w:t>ra</w:t>
      </w:r>
      <w:r w:rsidRPr="00B3403B">
        <w:rPr>
          <w:rFonts w:ascii="Calibri" w:eastAsia="Times New Roman" w:hAnsi="Calibri" w:cs="Times New Roman"/>
          <w:lang w:eastAsia="fr-FR"/>
        </w:rPr>
        <w:t xml:space="preserve"> à des groupes de fédérations ayant des intérêts communs ou, en tout cas, des problématiques appelant des réponses susceptibles d'être combinées. En particulier si l'on considère le domaine du "</w:t>
      </w:r>
      <w:r w:rsidRPr="00B3403B">
        <w:rPr>
          <w:rFonts w:ascii="Calibri" w:eastAsia="Times New Roman" w:hAnsi="Calibri" w:cs="Times New Roman"/>
          <w:i/>
          <w:iCs/>
          <w:lang w:eastAsia="fr-FR"/>
        </w:rPr>
        <w:t>Social Data Intelligence</w:t>
      </w:r>
      <w:r w:rsidR="00CE4BD5">
        <w:rPr>
          <w:rFonts w:ascii="Calibri" w:eastAsia="Times New Roman" w:hAnsi="Calibri" w:cs="Times New Roman"/>
          <w:i/>
          <w:iCs/>
          <w:lang w:eastAsia="fr-FR"/>
        </w:rPr>
        <w:t> »</w:t>
      </w:r>
      <w:r w:rsidRPr="00B3403B">
        <w:rPr>
          <w:rFonts w:ascii="Calibri" w:eastAsia="Times New Roman" w:hAnsi="Calibri" w:cs="Times New Roman"/>
          <w:i/>
          <w:iCs/>
          <w:lang w:eastAsia="fr-FR"/>
        </w:rPr>
        <w:t xml:space="preserve"> </w:t>
      </w:r>
      <w:r w:rsidRPr="00B3403B">
        <w:rPr>
          <w:rFonts w:ascii="Calibri" w:eastAsia="Times New Roman" w:hAnsi="Calibri" w:cs="Times New Roman"/>
          <w:lang w:eastAsia="fr-FR"/>
        </w:rPr>
        <w:t>[SDI]"</w:t>
      </w:r>
      <w:r w:rsidR="00CE4BD5">
        <w:rPr>
          <w:rFonts w:ascii="Calibri" w:eastAsia="Times New Roman" w:hAnsi="Calibri" w:cs="Times New Roman"/>
          <w:lang w:eastAsia="fr-FR"/>
        </w:rPr>
        <w:t xml:space="preserve"> dédié au sport associatif</w:t>
      </w:r>
      <w:r w:rsidRPr="00B3403B">
        <w:rPr>
          <w:rFonts w:ascii="Calibri" w:eastAsia="Times New Roman" w:hAnsi="Calibri" w:cs="Times New Roman"/>
          <w:lang w:eastAsia="fr-FR"/>
        </w:rPr>
        <w:t xml:space="preserve">. </w:t>
      </w:r>
      <w:r w:rsidR="00CE4BD5">
        <w:rPr>
          <w:rFonts w:ascii="Calibri" w:eastAsia="Times New Roman" w:hAnsi="Calibri" w:cs="Times New Roman"/>
          <w:lang w:eastAsia="fr-FR"/>
        </w:rPr>
        <w:t>Aucune</w:t>
      </w:r>
      <w:r w:rsidRPr="00B3403B">
        <w:rPr>
          <w:rFonts w:ascii="Calibri" w:eastAsia="Times New Roman" w:hAnsi="Calibri" w:cs="Times New Roman"/>
          <w:lang w:eastAsia="fr-FR"/>
        </w:rPr>
        <w:t xml:space="preserve"> fédération</w:t>
      </w:r>
      <w:r w:rsidR="00CE4BD5">
        <w:rPr>
          <w:rFonts w:ascii="Calibri" w:eastAsia="Times New Roman" w:hAnsi="Calibri" w:cs="Times New Roman"/>
          <w:lang w:eastAsia="fr-FR"/>
        </w:rPr>
        <w:t xml:space="preserve"> n’a</w:t>
      </w:r>
      <w:r w:rsidRPr="00B3403B">
        <w:rPr>
          <w:rFonts w:ascii="Calibri" w:eastAsia="Times New Roman" w:hAnsi="Calibri" w:cs="Times New Roman"/>
          <w:lang w:eastAsia="fr-FR"/>
        </w:rPr>
        <w:t xml:space="preserve"> actuellement intégré cette dimension SDI de </w:t>
      </w:r>
      <w:r w:rsidR="00CE4BD5">
        <w:rPr>
          <w:rFonts w:ascii="Calibri" w:eastAsia="Times New Roman" w:hAnsi="Calibri" w:cs="Times New Roman"/>
          <w:lang w:eastAsia="fr-FR"/>
        </w:rPr>
        <w:t>sa</w:t>
      </w:r>
      <w:r w:rsidRPr="00B3403B">
        <w:rPr>
          <w:rFonts w:ascii="Calibri" w:eastAsia="Times New Roman" w:hAnsi="Calibri" w:cs="Times New Roman"/>
          <w:lang w:eastAsia="fr-FR"/>
        </w:rPr>
        <w:t xml:space="preserve"> transition digitale. C'est pourtant un élément essentiel consistant à monitorer la recherche d'informations puis à évaluer l'impact des procédures de traitement des stocks de données [le fameux </w:t>
      </w:r>
      <w:r w:rsidRPr="00B3403B">
        <w:rPr>
          <w:rFonts w:ascii="Calibri" w:eastAsia="Times New Roman" w:hAnsi="Calibri" w:cs="Times New Roman"/>
          <w:i/>
          <w:iCs/>
          <w:lang w:eastAsia="fr-FR"/>
        </w:rPr>
        <w:t>Big Data</w:t>
      </w:r>
      <w:r w:rsidRPr="00B3403B">
        <w:rPr>
          <w:rFonts w:ascii="Calibri" w:eastAsia="Times New Roman" w:hAnsi="Calibri" w:cs="Times New Roman"/>
          <w:lang w:eastAsia="fr-FR"/>
        </w:rPr>
        <w:t>] au sein des "</w:t>
      </w:r>
      <w:r w:rsidRPr="00B3403B">
        <w:rPr>
          <w:rFonts w:ascii="Calibri" w:eastAsia="Times New Roman" w:hAnsi="Calibri" w:cs="Times New Roman"/>
          <w:i/>
          <w:iCs/>
          <w:lang w:eastAsia="fr-FR"/>
        </w:rPr>
        <w:t>Social Rooms</w:t>
      </w:r>
      <w:r w:rsidRPr="00B3403B">
        <w:rPr>
          <w:rFonts w:ascii="Calibri" w:eastAsia="Times New Roman" w:hAnsi="Calibri" w:cs="Times New Roman"/>
          <w:lang w:eastAsia="fr-FR"/>
        </w:rPr>
        <w:t xml:space="preserve">" dont devront s'équiper les fédérations d'ici </w:t>
      </w:r>
      <w:r w:rsidR="00CE4BD5">
        <w:rPr>
          <w:rFonts w:ascii="Calibri" w:eastAsia="Times New Roman" w:hAnsi="Calibri" w:cs="Times New Roman"/>
          <w:lang w:eastAsia="fr-FR"/>
        </w:rPr>
        <w:t>les années 2030</w:t>
      </w:r>
      <w:r w:rsidRPr="00B3403B">
        <w:rPr>
          <w:rFonts w:ascii="Calibri" w:eastAsia="Times New Roman" w:hAnsi="Calibri" w:cs="Times New Roman"/>
          <w:lang w:eastAsia="fr-FR"/>
        </w:rPr>
        <w:t>. La mutualisation logistique de la demande établie par le CNOSF conduira alors à des solutions communes incluant à terme des Modules Numériques</w:t>
      </w:r>
      <w:r w:rsidRPr="00B3403B">
        <w:rPr>
          <w:rFonts w:ascii="Calibri" w:eastAsia="Times New Roman" w:hAnsi="Calibri" w:cs="Times New Roman"/>
          <w:i/>
          <w:iCs/>
          <w:lang w:eastAsia="fr-FR"/>
        </w:rPr>
        <w:t xml:space="preserve"> "façon Lego</w:t>
      </w:r>
      <w:r w:rsidRPr="00B3403B">
        <w:rPr>
          <w:rFonts w:ascii="Calibri" w:eastAsia="Times New Roman" w:hAnsi="Calibri" w:cs="Times New Roman"/>
          <w:lang w:eastAsia="fr-FR"/>
        </w:rPr>
        <w:t>". Ils seront ainsi appropriés à chaque situation fédérale; ce qui établira les investissements en ressources humaines, matérielles et financières à l'échelle des véritable</w:t>
      </w:r>
      <w:r w:rsidR="00CE4BD5">
        <w:rPr>
          <w:rFonts w:ascii="Calibri" w:eastAsia="Times New Roman" w:hAnsi="Calibri" w:cs="Times New Roman"/>
          <w:lang w:eastAsia="fr-FR"/>
        </w:rPr>
        <w:t>s besoins de chaque fédération.</w:t>
      </w:r>
    </w:p>
    <w:p w:rsidR="00433961" w:rsidRPr="00B3403B" w:rsidRDefault="00433961" w:rsidP="00433961">
      <w:pPr>
        <w:spacing w:before="100" w:beforeAutospacing="1" w:after="100" w:afterAutospacing="1" w:line="240" w:lineRule="auto"/>
        <w:jc w:val="both"/>
        <w:rPr>
          <w:rFonts w:ascii="Calibri" w:eastAsia="Times New Roman" w:hAnsi="Calibri" w:cs="Times New Roman"/>
          <w:lang w:eastAsia="fr-FR"/>
        </w:rPr>
      </w:pPr>
      <w:r w:rsidRPr="00B3403B">
        <w:rPr>
          <w:rFonts w:ascii="Calibri" w:eastAsia="Times New Roman" w:hAnsi="Calibri" w:cs="Times New Roman"/>
          <w:lang w:eastAsia="fr-FR"/>
        </w:rPr>
        <w:t>Au final, il s'agit d'agencer une cartographie nationale des réponses fédérales les plus adaptées aux nouvelles attentes des licenciés. Le but ? Faire évoluer le service public. Cela conduira le CNOSF à proposer des "Missions Numériques" ponctuelles d'accompagnement sous la forme d'une mutualisation de certaines compétences professionnelles digitales et, pourquoi pas,</w:t>
      </w:r>
      <w:r w:rsidR="00CE4BD5">
        <w:rPr>
          <w:rFonts w:ascii="Calibri" w:eastAsia="Times New Roman" w:hAnsi="Calibri" w:cs="Times New Roman"/>
          <w:lang w:eastAsia="fr-FR"/>
        </w:rPr>
        <w:t xml:space="preserve"> d'emplois numériques partagés.</w:t>
      </w:r>
    </w:p>
    <w:p w:rsidR="00433961" w:rsidRPr="00CE4BD5" w:rsidRDefault="00433961" w:rsidP="00CE4BD5">
      <w:pPr>
        <w:spacing w:before="100" w:beforeAutospacing="1" w:after="100" w:afterAutospacing="1" w:line="240" w:lineRule="auto"/>
        <w:jc w:val="both"/>
        <w:rPr>
          <w:rFonts w:ascii="Calibri" w:eastAsia="Times New Roman" w:hAnsi="Calibri" w:cs="Times New Roman"/>
          <w:lang w:eastAsia="fr-FR"/>
        </w:rPr>
      </w:pPr>
      <w:r w:rsidRPr="00B3403B">
        <w:rPr>
          <w:rFonts w:ascii="Calibri" w:eastAsia="Times New Roman" w:hAnsi="Calibri" w:cs="Times New Roman"/>
          <w:lang w:eastAsia="fr-FR"/>
        </w:rPr>
        <w:t xml:space="preserve">Cette forme de collaboration interfédérale valorisant la coopération s'inscrit dans une logique de co-développement du mouvement sportif. C'est une forme particulière d'économie du partage reposant sur un dispositif collaboratif piloté par le CNOSF qui, dès lors, jouera pleinement son rôle institutionnel de structuration de la réflexion prospective dans un contexte de transformations sociétales et technologiques du sport. Cette dimension </w:t>
      </w:r>
      <w:r w:rsidR="00CE4BD5">
        <w:rPr>
          <w:rFonts w:ascii="Calibri" w:eastAsia="Times New Roman" w:hAnsi="Calibri" w:cs="Times New Roman"/>
          <w:lang w:eastAsia="fr-FR"/>
        </w:rPr>
        <w:t xml:space="preserve">de partage </w:t>
      </w:r>
      <w:r w:rsidRPr="00B3403B">
        <w:rPr>
          <w:rFonts w:ascii="Calibri" w:eastAsia="Times New Roman" w:hAnsi="Calibri" w:cs="Times New Roman"/>
          <w:lang w:eastAsia="fr-FR"/>
        </w:rPr>
        <w:t>va fonder une nouvelle Chaine de Valeurs Olympiques basée sur la puissance du "</w:t>
      </w:r>
      <w:r w:rsidR="00CE4BD5">
        <w:rPr>
          <w:rFonts w:ascii="Calibri" w:eastAsia="Times New Roman" w:hAnsi="Calibri" w:cs="Times New Roman"/>
          <w:i/>
          <w:iCs/>
          <w:lang w:eastAsia="fr-FR"/>
        </w:rPr>
        <w:t>C</w:t>
      </w:r>
      <w:r w:rsidRPr="00B3403B">
        <w:rPr>
          <w:rFonts w:ascii="Calibri" w:eastAsia="Times New Roman" w:hAnsi="Calibri" w:cs="Times New Roman"/>
          <w:i/>
          <w:iCs/>
          <w:lang w:eastAsia="fr-FR"/>
        </w:rPr>
        <w:t>ollectif sportif français</w:t>
      </w:r>
      <w:r w:rsidRPr="00B3403B">
        <w:rPr>
          <w:rFonts w:ascii="Calibri" w:eastAsia="Times New Roman" w:hAnsi="Calibri" w:cs="Times New Roman"/>
          <w:lang w:eastAsia="fr-FR"/>
        </w:rPr>
        <w:t xml:space="preserve">" face aux innovations. Le but consiste à faire collaborer des organisations fédérales forcément concurrentes en les convainquant que la démarche </w:t>
      </w:r>
      <w:r w:rsidRPr="00B3403B">
        <w:rPr>
          <w:rFonts w:ascii="Calibri" w:eastAsia="Times New Roman" w:hAnsi="Calibri" w:cs="Times New Roman"/>
          <w:i/>
          <w:iCs/>
          <w:lang w:eastAsia="fr-FR"/>
        </w:rPr>
        <w:t>coopétitive</w:t>
      </w:r>
      <w:r w:rsidRPr="00B3403B">
        <w:rPr>
          <w:rFonts w:ascii="Calibri" w:eastAsia="Times New Roman" w:hAnsi="Calibri" w:cs="Times New Roman"/>
          <w:lang w:eastAsia="fr-FR"/>
        </w:rPr>
        <w:t xml:space="preserve"> est la meilleure réponse à l'ubérisation.</w:t>
      </w:r>
    </w:p>
    <w:p w:rsidR="00433961" w:rsidRDefault="00433961" w:rsidP="00433961">
      <w:pPr>
        <w:rPr>
          <w:b/>
        </w:rPr>
      </w:pPr>
    </w:p>
    <w:p w:rsidR="00DB3180" w:rsidRDefault="00DB3180" w:rsidP="00433961">
      <w:pPr>
        <w:rPr>
          <w:b/>
        </w:rPr>
      </w:pPr>
    </w:p>
    <w:p w:rsidR="00DB3180" w:rsidRDefault="00DB3180" w:rsidP="00433961">
      <w:pPr>
        <w:rPr>
          <w:b/>
        </w:rPr>
      </w:pPr>
    </w:p>
    <w:p w:rsidR="00DB3180" w:rsidRDefault="00DB3180" w:rsidP="00433961">
      <w:pPr>
        <w:rPr>
          <w:b/>
        </w:rPr>
      </w:pPr>
    </w:p>
    <w:p w:rsidR="00DB3180" w:rsidRDefault="00DB3180" w:rsidP="00433961">
      <w:pPr>
        <w:rPr>
          <w:b/>
        </w:rPr>
      </w:pPr>
    </w:p>
    <w:p w:rsidR="00DB3180" w:rsidRDefault="00DB3180" w:rsidP="00433961">
      <w:pPr>
        <w:rPr>
          <w:b/>
        </w:rPr>
      </w:pPr>
    </w:p>
    <w:p w:rsidR="00DB3180" w:rsidRDefault="00DB3180" w:rsidP="00433961">
      <w:pPr>
        <w:rPr>
          <w:b/>
        </w:rPr>
      </w:pPr>
    </w:p>
    <w:p w:rsidR="00DB3180" w:rsidRDefault="00DB3180" w:rsidP="00433961">
      <w:pPr>
        <w:rPr>
          <w:b/>
        </w:rPr>
      </w:pPr>
    </w:p>
    <w:p w:rsidR="00DB3180" w:rsidRDefault="00DB3180" w:rsidP="00433961">
      <w:pPr>
        <w:rPr>
          <w:b/>
        </w:rPr>
      </w:pPr>
    </w:p>
    <w:p w:rsidR="00DB3180" w:rsidRDefault="00DB3180" w:rsidP="00433961">
      <w:pPr>
        <w:rPr>
          <w:b/>
        </w:rPr>
      </w:pPr>
    </w:p>
    <w:p w:rsidR="00DB3180" w:rsidRDefault="00DB3180" w:rsidP="00433961">
      <w:pPr>
        <w:rPr>
          <w:b/>
        </w:rPr>
      </w:pPr>
    </w:p>
    <w:p w:rsidR="00DB3180" w:rsidRDefault="00DB3180" w:rsidP="00433961">
      <w:pPr>
        <w:rPr>
          <w:b/>
        </w:rPr>
      </w:pPr>
    </w:p>
    <w:p w:rsidR="00DB3180" w:rsidRDefault="00DB3180" w:rsidP="00433961">
      <w:pPr>
        <w:rPr>
          <w:b/>
        </w:rPr>
      </w:pPr>
    </w:p>
    <w:p w:rsidR="00DB3180" w:rsidRDefault="00DB3180" w:rsidP="00433961">
      <w:pPr>
        <w:rPr>
          <w:b/>
        </w:rPr>
      </w:pPr>
    </w:p>
    <w:p w:rsidR="00DB3180" w:rsidRDefault="00DB3180" w:rsidP="00433961">
      <w:pPr>
        <w:rPr>
          <w:b/>
        </w:rPr>
      </w:pPr>
    </w:p>
    <w:p w:rsidR="00DB3180" w:rsidRPr="007124F0" w:rsidRDefault="00DB3180" w:rsidP="00DB3180">
      <w:pPr>
        <w:ind w:right="141"/>
        <w:rPr>
          <w:rFonts w:ascii="Arial" w:hAnsi="Arial" w:cs="Arial"/>
          <w:b/>
          <w:i/>
          <w:sz w:val="44"/>
          <w:szCs w:val="44"/>
        </w:rPr>
      </w:pPr>
    </w:p>
    <w:p w:rsidR="00DB3180" w:rsidRDefault="00DB3180" w:rsidP="00DB3180">
      <w:pPr>
        <w:ind w:hanging="1134"/>
        <w:jc w:val="center"/>
        <w:rPr>
          <w:rFonts w:ascii="Arial" w:hAnsi="Arial" w:cs="Arial"/>
          <w:b/>
          <w:sz w:val="36"/>
          <w:szCs w:val="36"/>
        </w:rPr>
      </w:pPr>
      <w:r>
        <w:rPr>
          <w:rFonts w:ascii="Arial" w:hAnsi="Arial" w:cs="Arial"/>
          <w:b/>
          <w:color w:val="FFFFFF" w:themeColor="background1"/>
          <w:sz w:val="52"/>
          <w:szCs w:val="52"/>
          <w:highlight w:val="black"/>
        </w:rPr>
        <w:t xml:space="preserve"> </w:t>
      </w:r>
      <w:r w:rsidRPr="00B14B2E">
        <w:rPr>
          <w:rFonts w:ascii="Arial" w:hAnsi="Arial" w:cs="Arial"/>
          <w:b/>
          <w:color w:val="FF0000"/>
          <w:sz w:val="52"/>
          <w:szCs w:val="52"/>
          <w:highlight w:val="black"/>
        </w:rPr>
        <w:sym w:font="Wingdings" w:char="F06C"/>
      </w:r>
      <w:r>
        <w:rPr>
          <w:rFonts w:ascii="Arial" w:hAnsi="Arial" w:cs="Arial"/>
          <w:b/>
          <w:color w:val="FFFFFF" w:themeColor="background1"/>
          <w:sz w:val="52"/>
          <w:szCs w:val="52"/>
          <w:highlight w:val="black"/>
        </w:rPr>
        <w:t xml:space="preserve"> </w:t>
      </w:r>
      <w:r>
        <w:rPr>
          <w:color w:val="FFFFFF" w:themeColor="background1"/>
          <w:sz w:val="40"/>
          <w:szCs w:val="40"/>
          <w:highlight w:val="black"/>
        </w:rPr>
        <w:t>INDICATEURS DE PERFORMANCE</w:t>
      </w:r>
      <w:r>
        <w:rPr>
          <w:rFonts w:ascii="Arial" w:hAnsi="Arial" w:cs="Arial"/>
          <w:b/>
          <w:color w:val="FFFFFF" w:themeColor="background1"/>
          <w:sz w:val="52"/>
          <w:szCs w:val="52"/>
          <w:highlight w:val="black"/>
        </w:rPr>
        <w:t xml:space="preserve"> </w:t>
      </w:r>
      <w:r w:rsidRPr="00614FEB">
        <w:rPr>
          <w:noProof/>
          <w:color w:val="FFFFFF" w:themeColor="background1"/>
          <w:highlight w:val="black"/>
          <w:lang w:eastAsia="fr-FR"/>
        </w:rPr>
        <w:drawing>
          <wp:inline distT="0" distB="0" distL="0" distR="0" wp14:anchorId="036014B2" wp14:editId="1806A9E9">
            <wp:extent cx="1360346" cy="1335386"/>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BEBA8EAE-BF5A-486C-A8C5-ECC9F3942E4B}">
                          <a14:imgProps xmlns:a14="http://schemas.microsoft.com/office/drawing/2010/main">
                            <a14:imgLayer r:embed="rId11">
                              <a14:imgEffect>
                                <a14:saturation sat="400000"/>
                              </a14:imgEffect>
                            </a14:imgLayer>
                          </a14:imgProps>
                        </a:ext>
                      </a:extLst>
                    </a:blip>
                    <a:stretch>
                      <a:fillRect/>
                    </a:stretch>
                  </pic:blipFill>
                  <pic:spPr>
                    <a:xfrm>
                      <a:off x="0" y="0"/>
                      <a:ext cx="1359907" cy="1334955"/>
                    </a:xfrm>
                    <a:prstGeom prst="rect">
                      <a:avLst/>
                    </a:prstGeom>
                  </pic:spPr>
                </pic:pic>
              </a:graphicData>
            </a:graphic>
          </wp:inline>
        </w:drawing>
      </w:r>
    </w:p>
    <w:p w:rsidR="00DB3180" w:rsidRDefault="00DB3180" w:rsidP="00DB3180">
      <w:pPr>
        <w:jc w:val="both"/>
        <w:rPr>
          <w:rFonts w:ascii="Arial" w:hAnsi="Arial"/>
          <w:sz w:val="24"/>
          <w:szCs w:val="24"/>
        </w:rPr>
      </w:pPr>
    </w:p>
    <w:p w:rsidR="00DB3180" w:rsidRPr="00525307" w:rsidRDefault="00DB3180" w:rsidP="00525307">
      <w:pPr>
        <w:ind w:left="1985" w:hanging="1985"/>
        <w:rPr>
          <w:sz w:val="36"/>
          <w:szCs w:val="36"/>
        </w:rPr>
      </w:pPr>
      <w:r w:rsidRPr="00B47688">
        <w:rPr>
          <w:rFonts w:ascii="Arial" w:hAnsi="Arial" w:cs="Arial"/>
          <w:b/>
          <w:noProof/>
          <w:color w:val="0070C0"/>
          <w:sz w:val="44"/>
          <w:szCs w:val="44"/>
          <w:lang w:eastAsia="fr-FR"/>
        </w:rPr>
        <w:sym w:font="Wingdings" w:char="F076"/>
      </w:r>
      <w:r>
        <w:rPr>
          <w:rFonts w:ascii="Arial" w:hAnsi="Arial" w:cs="Arial"/>
          <w:b/>
          <w:noProof/>
          <w:color w:val="0070C0"/>
          <w:sz w:val="44"/>
          <w:szCs w:val="44"/>
          <w:lang w:eastAsia="fr-FR"/>
        </w:rPr>
        <w:t xml:space="preserve"> </w:t>
      </w:r>
      <w:r w:rsidRPr="0088043C">
        <w:rPr>
          <w:sz w:val="36"/>
          <w:szCs w:val="36"/>
        </w:rPr>
        <w:t xml:space="preserve">Conception d’une </w:t>
      </w:r>
      <w:r>
        <w:rPr>
          <w:sz w:val="36"/>
          <w:szCs w:val="36"/>
        </w:rPr>
        <w:t>méthodologie</w:t>
      </w:r>
      <w:r w:rsidRPr="0088043C">
        <w:rPr>
          <w:sz w:val="36"/>
          <w:szCs w:val="36"/>
        </w:rPr>
        <w:t xml:space="preserve"> </w:t>
      </w:r>
      <w:r>
        <w:rPr>
          <w:sz w:val="36"/>
          <w:szCs w:val="36"/>
        </w:rPr>
        <w:t xml:space="preserve"> de « l’action numérique »</w:t>
      </w:r>
      <w:r w:rsidRPr="0088043C">
        <w:rPr>
          <w:sz w:val="36"/>
          <w:szCs w:val="36"/>
        </w:rPr>
        <w:t>.</w:t>
      </w:r>
    </w:p>
    <w:p w:rsidR="00DB3180" w:rsidRDefault="00DB3180" w:rsidP="00433961">
      <w:pPr>
        <w:rPr>
          <w:b/>
        </w:rPr>
      </w:pPr>
    </w:p>
    <w:p w:rsidR="00DB3180" w:rsidRDefault="00DB3180" w:rsidP="00433961">
      <w:pPr>
        <w:rPr>
          <w:b/>
        </w:rPr>
      </w:pPr>
    </w:p>
    <w:p w:rsidR="00DB3180" w:rsidRDefault="00DB3180" w:rsidP="00433961"/>
    <w:p w:rsidR="00DB3180" w:rsidRDefault="00DB3180" w:rsidP="00433961"/>
    <w:p w:rsidR="00DB3180" w:rsidRDefault="00DB3180" w:rsidP="00433961"/>
    <w:p w:rsidR="00DB3180" w:rsidRDefault="00DB3180" w:rsidP="00433961"/>
    <w:p w:rsidR="00DB3180" w:rsidRDefault="00DB3180" w:rsidP="00433961"/>
    <w:p w:rsidR="00DB3180" w:rsidRDefault="00DB3180" w:rsidP="00433961"/>
    <w:p w:rsidR="00DB3180" w:rsidRDefault="00DB3180" w:rsidP="00433961"/>
    <w:p w:rsidR="00DB3180" w:rsidRDefault="00DB3180" w:rsidP="00433961"/>
    <w:p w:rsidR="00DB3180" w:rsidRDefault="00DB3180" w:rsidP="00433961"/>
    <w:p w:rsidR="00DB3180" w:rsidRDefault="00DB3180" w:rsidP="00433961"/>
    <w:p w:rsidR="00DB3180" w:rsidRDefault="00DB3180" w:rsidP="00433961"/>
    <w:p w:rsidR="00DB3180" w:rsidRDefault="00DB3180" w:rsidP="00433961"/>
    <w:p w:rsidR="00DB3180" w:rsidRDefault="00DB3180" w:rsidP="00433961"/>
    <w:p w:rsidR="00DB3180" w:rsidRDefault="00DB3180" w:rsidP="00433961"/>
    <w:p w:rsidR="00DB3180" w:rsidRDefault="00DB3180" w:rsidP="00433961"/>
    <w:p w:rsidR="00433961" w:rsidRDefault="00433961" w:rsidP="00433961">
      <w:r>
        <w:t xml:space="preserve">La recherche d’un processus complet de mise en œuvre d’une chaîne d’implantation du numérique qualitativement adaptée à la spécificité d’une organisation sportive </w:t>
      </w:r>
      <w:r w:rsidR="00DB3180">
        <w:t xml:space="preserve">associatives </w:t>
      </w:r>
      <w:r>
        <w:t xml:space="preserve">nous a conduit à proposer une architecture combinant une orientation à la fois </w:t>
      </w:r>
      <w:r w:rsidR="00DB3180">
        <w:t>« </w:t>
      </w:r>
      <w:r>
        <w:t>distribuée</w:t>
      </w:r>
      <w:r w:rsidR="00DB3180">
        <w:t> »</w:t>
      </w:r>
      <w:r>
        <w:t xml:space="preserve"> (l’empowerment, </w:t>
      </w:r>
      <w:r w:rsidR="00DB3180">
        <w:t>NDLR)</w:t>
      </w:r>
      <w:r>
        <w:t xml:space="preserve">) et </w:t>
      </w:r>
      <w:r w:rsidR="00DB3180">
        <w:t>« </w:t>
      </w:r>
      <w:r>
        <w:t>planificatrice</w:t>
      </w:r>
      <w:r w:rsidR="00DB3180">
        <w:t> »</w:t>
      </w:r>
      <w:r>
        <w:t xml:space="preserve"> (administration hiérarchique</w:t>
      </w:r>
      <w:r w:rsidR="00DB3180">
        <w:t>ment pilotée</w:t>
      </w:r>
      <w:r>
        <w:t xml:space="preserve"> du protocole</w:t>
      </w:r>
      <w:r w:rsidR="00DB3180">
        <w:t xml:space="preserve"> numérique, NDLR</w:t>
      </w:r>
      <w:r>
        <w:t xml:space="preserve">). Il s’agit, on l’aura compris, de traiter conjointement la dimension stratégique qui émane des instances nationales et la problématique d’appropriation technique de l’outil numérique générique aux niveaux territoriaux et locaux. La planification de cette procédure identifie dix étapes d’une chaîne d’appropriation digitale présentées plus haut. Elle se caractérise par une démarche de construction </w:t>
      </w:r>
      <w:r w:rsidRPr="00A52C61">
        <w:rPr>
          <w:i/>
        </w:rPr>
        <w:t>step by step</w:t>
      </w:r>
      <w:r>
        <w:t xml:space="preserve"> nécessitant une évaluation de chaque étape.</w:t>
      </w:r>
    </w:p>
    <w:p w:rsidR="00433961" w:rsidRDefault="00433961" w:rsidP="00433961">
      <w:r>
        <w:t>Pour autant, la fonction de pilotage intégral que nous proposons s’appuie sur des approches co</w:t>
      </w:r>
      <w:r w:rsidR="00DB3180">
        <w:t>mplémentaires qui relèvent des S</w:t>
      </w:r>
      <w:r>
        <w:t xml:space="preserve">ciences des organisations et qu’il est nécessaire de maîtriser : </w:t>
      </w:r>
    </w:p>
    <w:p w:rsidR="00433961" w:rsidRDefault="00433961" w:rsidP="00A66941">
      <w:pPr>
        <w:pStyle w:val="Paragraphedeliste"/>
        <w:numPr>
          <w:ilvl w:val="0"/>
          <w:numId w:val="30"/>
        </w:numPr>
        <w:spacing w:after="160" w:line="259" w:lineRule="auto"/>
      </w:pPr>
      <w:r>
        <w:t>un système décisionnel (qui</w:t>
      </w:r>
      <w:r w:rsidR="00AC6BA1">
        <w:t> ?</w:t>
      </w:r>
      <w:r>
        <w:t>) ;</w:t>
      </w:r>
    </w:p>
    <w:p w:rsidR="00433961" w:rsidRDefault="00433961" w:rsidP="00A66941">
      <w:pPr>
        <w:pStyle w:val="Paragraphedeliste"/>
        <w:numPr>
          <w:ilvl w:val="0"/>
          <w:numId w:val="30"/>
        </w:numPr>
        <w:spacing w:after="160" w:line="259" w:lineRule="auto"/>
      </w:pPr>
      <w:r>
        <w:t>un système d’identification (quoi</w:t>
      </w:r>
      <w:r w:rsidR="00AC6BA1">
        <w:t> ?</w:t>
      </w:r>
      <w:r>
        <w:rPr>
          <w:rStyle w:val="Appelnotedebasdep"/>
        </w:rPr>
        <w:footnoteReference w:id="44"/>
      </w:r>
      <w:r>
        <w:t>) ;</w:t>
      </w:r>
    </w:p>
    <w:p w:rsidR="00433961" w:rsidRDefault="00433961" w:rsidP="00A66941">
      <w:pPr>
        <w:pStyle w:val="Paragraphedeliste"/>
        <w:numPr>
          <w:ilvl w:val="0"/>
          <w:numId w:val="30"/>
        </w:numPr>
        <w:spacing w:after="160" w:line="259" w:lineRule="auto"/>
      </w:pPr>
      <w:r>
        <w:t>un système de planification (comment</w:t>
      </w:r>
      <w:r w:rsidR="00AC6BA1">
        <w:t> ?</w:t>
      </w:r>
      <w:r>
        <w:t>).</w:t>
      </w:r>
    </w:p>
    <w:p w:rsidR="00433961" w:rsidRDefault="00433961" w:rsidP="00433961">
      <w:r>
        <w:t>Toute la difficulté consiste à appliquer cette démarche générale à des organisations sportives qui n’ont pas toutes la même maturité numérique. Il est donc nécessaire de bien connaître les différents stades existants d’intégration dig</w:t>
      </w:r>
      <w:r w:rsidR="00AC6BA1">
        <w:t>itale identifiables au sein du M</w:t>
      </w:r>
      <w:r>
        <w:t>ouvement sportif français. On observera que c’est sans doute à ce nivea</w:t>
      </w:r>
      <w:r w:rsidR="00AC6BA1">
        <w:t>u que le travail engagé par la L</w:t>
      </w:r>
      <w:r>
        <w:t>igue de tennis des Hauts-de-Seine sous l’égide d’un conseiller extérieur a montré ses limites. Les enseignements tirés de cet échec ont permis d’établir une trame reposant sur une approche hybride valorisant les compétences internes à l’organisation (les Référents numériques territoriaux, par exemple) et l’apport de connaissances externes reposant sur l’expérience d’un</w:t>
      </w:r>
      <w:r w:rsidR="00AC6BA1">
        <w:t>e</w:t>
      </w:r>
      <w:r>
        <w:t xml:space="preserve"> agence de transition numérique spécialisée dans le sport. Ce dernier point est absolument essentiel car les organisations sportives sont des entités indépendantes dont les équilibres fonctionnels et les savoir-faire résultent d’évolutions qui leurs sont propres. Si au niveau structurel elles relèvent d’orientations communes (la loi de 1901 et la délégation de mission de service public), au niveau culturel par contre elles s’inscrivent dans des trajectoires historiques différentes (fédération mono disciplinaire et pluri disciplinaires, par exemple). Si l’on ajoute à cela le fait que de plus en plus de présidents de fédérations sont conscients qu’ils fonctionnent dans un environnement concurrentiel, on aboutit alors au constat </w:t>
      </w:r>
      <w:r w:rsidR="00AC6BA1">
        <w:t>qu’une majorité de fédérations s’organisent</w:t>
      </w:r>
      <w:r>
        <w:t xml:space="preserve"> selon un registre revendiqué d’indépendance et d’autonomie qui ne les prédisposent pas à échanger naturellement des données. Dans le mouvement sportif, peu d’informations stratégiques circulent et les fédérations se contentent de dialoguer avec les acteurs de leur propre écosystème : licenciés, sponsors, fournisseurs, services de l’Etat. Rares sont encore celles qui incluent les collectivités locales (ANDESS et ANDISS) dans un processus de dialogue récurrent. Par conséquent, la possession des données et orientations stratégique n’étant pas répartie et encore moins partagée, aucune organisation sportive ne possède la totalité des informations nécessaires à la conduite opérationnelle d’un processus de transition numérique</w:t>
      </w:r>
      <w:r>
        <w:rPr>
          <w:rStyle w:val="Appelnotedebasdep"/>
        </w:rPr>
        <w:footnoteReference w:id="45"/>
      </w:r>
      <w:r>
        <w:t>. C’est la raison pour laquelle nous préconisons un accompagnement extérieur à la condition expresse qu’il maîtrise totalement la connaissance détaillée et approfondie du mouvement sportif tricolore.</w:t>
      </w:r>
      <w:r w:rsidR="00AC6BA1">
        <w:t xml:space="preserve">   </w:t>
      </w:r>
    </w:p>
    <w:p w:rsidR="00433961" w:rsidRDefault="00433961" w:rsidP="00433961">
      <w:r>
        <w:t xml:space="preserve">Pour se construire sur une base opérationnelle touchant la totalité des fonctions </w:t>
      </w:r>
      <w:r w:rsidR="00AC6BA1">
        <w:t>dématérialisables</w:t>
      </w:r>
      <w:r>
        <w:t xml:space="preserve"> (baptisée « Base numérique 100% » ou BN100), la mise en œuvre par une</w:t>
      </w:r>
      <w:r w:rsidR="00AC6BA1">
        <w:t xml:space="preserve"> fédération d’une stratégie de T</w:t>
      </w:r>
      <w:r>
        <w:t>ransition numérique doit toujours débuter par quatre questions :</w:t>
      </w:r>
    </w:p>
    <w:p w:rsidR="00433961" w:rsidRDefault="00433961" w:rsidP="00A66941">
      <w:pPr>
        <w:pStyle w:val="Paragraphedeliste"/>
        <w:numPr>
          <w:ilvl w:val="0"/>
          <w:numId w:val="25"/>
        </w:numPr>
        <w:spacing w:after="160" w:line="259" w:lineRule="auto"/>
      </w:pPr>
      <w:r>
        <w:t>Que voulons-nous précisément changer ?</w:t>
      </w:r>
    </w:p>
    <w:p w:rsidR="00433961" w:rsidRDefault="00433961" w:rsidP="00A66941">
      <w:pPr>
        <w:pStyle w:val="Paragraphedeliste"/>
        <w:numPr>
          <w:ilvl w:val="1"/>
          <w:numId w:val="25"/>
        </w:numPr>
        <w:spacing w:after="160" w:line="259" w:lineRule="auto"/>
      </w:pPr>
      <w:r>
        <w:t>Nos modes de fonctionnement ?</w:t>
      </w:r>
    </w:p>
    <w:p w:rsidR="00433961" w:rsidRDefault="00433961" w:rsidP="00A66941">
      <w:pPr>
        <w:pStyle w:val="Paragraphedeliste"/>
        <w:numPr>
          <w:ilvl w:val="1"/>
          <w:numId w:val="25"/>
        </w:numPr>
        <w:spacing w:after="160" w:line="259" w:lineRule="auto"/>
      </w:pPr>
      <w:r>
        <w:t>Une inefficacité récurrente dans certains secteurs de notre activité ?</w:t>
      </w:r>
    </w:p>
    <w:p w:rsidR="00433961" w:rsidRDefault="00433961" w:rsidP="00A66941">
      <w:pPr>
        <w:pStyle w:val="Paragraphedeliste"/>
        <w:numPr>
          <w:ilvl w:val="1"/>
          <w:numId w:val="25"/>
        </w:numPr>
        <w:spacing w:after="160" w:line="259" w:lineRule="auto"/>
      </w:pPr>
      <w:r>
        <w:t>Nos modalités de relations internes et externes ? collaboration</w:t>
      </w:r>
    </w:p>
    <w:p w:rsidR="00433961" w:rsidRDefault="00433961" w:rsidP="00A66941">
      <w:pPr>
        <w:pStyle w:val="Paragraphedeliste"/>
        <w:numPr>
          <w:ilvl w:val="1"/>
          <w:numId w:val="25"/>
        </w:numPr>
        <w:spacing w:after="160" w:line="259" w:lineRule="auto"/>
      </w:pPr>
      <w:r>
        <w:t>…</w:t>
      </w:r>
    </w:p>
    <w:p w:rsidR="00433961" w:rsidRDefault="00433961" w:rsidP="00A66941">
      <w:pPr>
        <w:pStyle w:val="Paragraphedeliste"/>
        <w:numPr>
          <w:ilvl w:val="0"/>
          <w:numId w:val="25"/>
        </w:numPr>
        <w:spacing w:after="160" w:line="259" w:lineRule="auto"/>
      </w:pPr>
      <w:r>
        <w:t>Pourquoi devons-nous le faire ?</w:t>
      </w:r>
    </w:p>
    <w:p w:rsidR="00433961" w:rsidRDefault="00433961" w:rsidP="00A66941">
      <w:pPr>
        <w:pStyle w:val="Paragraphedeliste"/>
        <w:numPr>
          <w:ilvl w:val="1"/>
          <w:numId w:val="25"/>
        </w:numPr>
        <w:spacing w:after="160" w:line="259" w:lineRule="auto"/>
      </w:pPr>
      <w:r>
        <w:t>Parce que c’est indispensable face à la concurrence des autres fédérations et des start-ups qui cherchent à nous ubériser.</w:t>
      </w:r>
    </w:p>
    <w:p w:rsidR="00433961" w:rsidRDefault="00433961" w:rsidP="00A66941">
      <w:pPr>
        <w:pStyle w:val="Paragraphedeliste"/>
        <w:numPr>
          <w:ilvl w:val="1"/>
          <w:numId w:val="25"/>
        </w:numPr>
        <w:spacing w:after="160" w:line="259" w:lineRule="auto"/>
      </w:pPr>
      <w:r>
        <w:t>Parce que nous sommes conscients d’avoir touché nos limites et que nous souhaitons les dépasser.</w:t>
      </w:r>
    </w:p>
    <w:p w:rsidR="00433961" w:rsidRDefault="00433961" w:rsidP="00A66941">
      <w:pPr>
        <w:pStyle w:val="Paragraphedeliste"/>
        <w:numPr>
          <w:ilvl w:val="1"/>
          <w:numId w:val="25"/>
        </w:numPr>
        <w:spacing w:after="160" w:line="259" w:lineRule="auto"/>
      </w:pPr>
      <w:r>
        <w:t>Pour rester dans le coup et parce que les autres le font.</w:t>
      </w:r>
    </w:p>
    <w:p w:rsidR="00433961" w:rsidRDefault="00433961" w:rsidP="00A66941">
      <w:pPr>
        <w:pStyle w:val="Paragraphedeliste"/>
        <w:numPr>
          <w:ilvl w:val="1"/>
          <w:numId w:val="25"/>
        </w:numPr>
        <w:spacing w:after="160" w:line="259" w:lineRule="auto"/>
      </w:pPr>
      <w:r>
        <w:t>…</w:t>
      </w:r>
    </w:p>
    <w:p w:rsidR="00433961" w:rsidRDefault="00433961" w:rsidP="00A66941">
      <w:pPr>
        <w:pStyle w:val="Paragraphedeliste"/>
        <w:numPr>
          <w:ilvl w:val="0"/>
          <w:numId w:val="25"/>
        </w:numPr>
        <w:spacing w:after="160" w:line="259" w:lineRule="auto"/>
      </w:pPr>
      <w:r>
        <w:t>Comment allons-nous le faire ?</w:t>
      </w:r>
    </w:p>
    <w:p w:rsidR="00433961" w:rsidRDefault="00433961" w:rsidP="00A66941">
      <w:pPr>
        <w:pStyle w:val="Paragraphedeliste"/>
        <w:numPr>
          <w:ilvl w:val="1"/>
          <w:numId w:val="25"/>
        </w:numPr>
        <w:spacing w:after="160" w:line="259" w:lineRule="auto"/>
      </w:pPr>
      <w:r>
        <w:t>En improvisant des solutions issues de notre environnement immédiat.</w:t>
      </w:r>
    </w:p>
    <w:p w:rsidR="00433961" w:rsidRDefault="00433961" w:rsidP="00A66941">
      <w:pPr>
        <w:pStyle w:val="Paragraphedeliste"/>
        <w:numPr>
          <w:ilvl w:val="1"/>
          <w:numId w:val="25"/>
        </w:numPr>
        <w:spacing w:after="160" w:line="259" w:lineRule="auto"/>
      </w:pPr>
      <w:r>
        <w:t>En nous structurant différemment, notamment en créant une Commission Nationale de la Transition Numérique (CNTN).</w:t>
      </w:r>
    </w:p>
    <w:p w:rsidR="00433961" w:rsidRDefault="00433961" w:rsidP="00A66941">
      <w:pPr>
        <w:pStyle w:val="Paragraphedeliste"/>
        <w:numPr>
          <w:ilvl w:val="1"/>
          <w:numId w:val="25"/>
        </w:numPr>
        <w:spacing w:after="160" w:line="259" w:lineRule="auto"/>
      </w:pPr>
      <w:r>
        <w:t>En nous entourant de conseils professionnels.</w:t>
      </w:r>
    </w:p>
    <w:p w:rsidR="00433961" w:rsidRDefault="00433961" w:rsidP="00A66941">
      <w:pPr>
        <w:pStyle w:val="Paragraphedeliste"/>
        <w:numPr>
          <w:ilvl w:val="1"/>
          <w:numId w:val="25"/>
        </w:numPr>
        <w:spacing w:after="160" w:line="259" w:lineRule="auto"/>
      </w:pPr>
      <w:r>
        <w:t>…</w:t>
      </w:r>
    </w:p>
    <w:p w:rsidR="00433961" w:rsidRDefault="00433961" w:rsidP="00A66941">
      <w:pPr>
        <w:pStyle w:val="Paragraphedeliste"/>
        <w:numPr>
          <w:ilvl w:val="0"/>
          <w:numId w:val="25"/>
        </w:numPr>
        <w:spacing w:after="160" w:line="259" w:lineRule="auto"/>
      </w:pPr>
      <w:r>
        <w:t>Qui va s’en charger ?</w:t>
      </w:r>
    </w:p>
    <w:p w:rsidR="00433961" w:rsidRDefault="00433961" w:rsidP="00A66941">
      <w:pPr>
        <w:pStyle w:val="Paragraphedeliste"/>
        <w:numPr>
          <w:ilvl w:val="1"/>
          <w:numId w:val="25"/>
        </w:numPr>
        <w:spacing w:after="160" w:line="259" w:lineRule="auto"/>
      </w:pPr>
      <w:r>
        <w:t>Les dirigeants bénévoles.</w:t>
      </w:r>
    </w:p>
    <w:p w:rsidR="00433961" w:rsidRDefault="00433961" w:rsidP="00A66941">
      <w:pPr>
        <w:pStyle w:val="Paragraphedeliste"/>
        <w:numPr>
          <w:ilvl w:val="1"/>
          <w:numId w:val="25"/>
        </w:numPr>
        <w:spacing w:after="160" w:line="259" w:lineRule="auto"/>
      </w:pPr>
      <w:r>
        <w:t>Les salariés de la fédération.</w:t>
      </w:r>
    </w:p>
    <w:p w:rsidR="00433961" w:rsidRDefault="00433961" w:rsidP="00A66941">
      <w:pPr>
        <w:pStyle w:val="Paragraphedeliste"/>
        <w:numPr>
          <w:ilvl w:val="1"/>
          <w:numId w:val="25"/>
        </w:numPr>
        <w:spacing w:after="160" w:line="259" w:lineRule="auto"/>
      </w:pPr>
      <w:r>
        <w:t>Le stagiaire STAPS en formation.</w:t>
      </w:r>
    </w:p>
    <w:p w:rsidR="00433961" w:rsidRDefault="00433961" w:rsidP="00A66941">
      <w:pPr>
        <w:pStyle w:val="Paragraphedeliste"/>
        <w:numPr>
          <w:ilvl w:val="1"/>
          <w:numId w:val="25"/>
        </w:numPr>
        <w:spacing w:after="160" w:line="259" w:lineRule="auto"/>
      </w:pPr>
      <w:r>
        <w:t>…</w:t>
      </w:r>
    </w:p>
    <w:p w:rsidR="00433961" w:rsidRDefault="00433961" w:rsidP="00433961">
      <w:r>
        <w:t>On voit bien que répondre à ces quatre questions nécessitera d’interroger la totalité des acteurs de l’organisation et l’ensemble de ses services techniques et administratifs jusqu’aux cadres sportifs responsable des modalités d’enseignement</w:t>
      </w:r>
      <w:r w:rsidR="00AC6BA1">
        <w:t>,</w:t>
      </w:r>
      <w:r>
        <w:t xml:space="preserve"> d’animation et d’entraînement. Il sera indispensable d’établir des liens entre tous ces domaines d’activités, de pilotage et de gestion. C’est pourquoi il est impératif de considérer d’e</w:t>
      </w:r>
      <w:r w:rsidR="00AC6BA1">
        <w:t>mblée que toutes stratégies de T</w:t>
      </w:r>
      <w:r>
        <w:t>ransition numérique fédérale ser</w:t>
      </w:r>
      <w:r w:rsidR="00AC6BA1">
        <w:t>ont</w:t>
      </w:r>
      <w:r>
        <w:t xml:space="preserve"> nécessairement holistique. </w:t>
      </w:r>
      <w:r w:rsidR="00AC6BA1">
        <w:t>C’est-à-dire qu’elle</w:t>
      </w:r>
      <w:r w:rsidR="00A63636">
        <w:t>s</w:t>
      </w:r>
      <w:r w:rsidR="00AC6BA1">
        <w:t xml:space="preserve"> nécessiteront</w:t>
      </w:r>
      <w:r>
        <w:t xml:space="preserve"> une mobilisation générale structurée par un processus pré</w:t>
      </w:r>
      <w:r w:rsidR="00AC6BA1">
        <w:t>-</w:t>
      </w:r>
      <w:r>
        <w:t>établi associé à une vision à long terme.</w:t>
      </w:r>
    </w:p>
    <w:p w:rsidR="00433961" w:rsidRDefault="00433961" w:rsidP="00433961">
      <w:r>
        <w:t>Nous allons en définir les bases</w:t>
      </w:r>
      <w:r w:rsidR="00F83F32">
        <w:t xml:space="preserve"> à partir de trois domaines d’actions</w:t>
      </w:r>
      <w:r>
        <w:t>.</w:t>
      </w:r>
    </w:p>
    <w:p w:rsidR="00433961" w:rsidRDefault="00433961" w:rsidP="00A66941">
      <w:pPr>
        <w:pStyle w:val="Paragraphedeliste"/>
        <w:numPr>
          <w:ilvl w:val="0"/>
          <w:numId w:val="26"/>
        </w:numPr>
        <w:spacing w:after="160" w:line="259" w:lineRule="auto"/>
      </w:pPr>
      <w:r>
        <w:t>Le projet numérique</w:t>
      </w:r>
    </w:p>
    <w:p w:rsidR="00433961" w:rsidRDefault="00433961" w:rsidP="00433961">
      <w:r>
        <w:t>L’engagement d’une organisation sportive dans un processus de transition numérique nécessite une identification précise d’une part des objectifs à atteindre et</w:t>
      </w:r>
      <w:r w:rsidR="00A63636">
        <w:t>,</w:t>
      </w:r>
      <w:r>
        <w:t xml:space="preserve"> d’autre part</w:t>
      </w:r>
      <w:r w:rsidR="00A63636">
        <w:t>,</w:t>
      </w:r>
      <w:r>
        <w:t xml:space="preserve"> des contraintes organisationnelles qu’il sera nécessaire d’anticiper et de gérer pour les </w:t>
      </w:r>
      <w:r w:rsidR="00A63636">
        <w:t>trait</w:t>
      </w:r>
      <w:r>
        <w:t xml:space="preserve">er. En règle générale, les objectifs définis correspondent peu ou prou aux résultats des expériences conduites par des organisations similaires identifiables dans l’écosystème immédiat de l’organisation. Toutefois, il ne faut pas le cacher, ces expériences plus ou moins réussies constituent une importante limite qui circonscrit la vision numérique à des éléments forcément comparables aux actifs métiers de l’organisation considérée. Ainsi, par exemple, une fédération de sport collectif olympique ira chercher des informations parmi les solutions numériques mises en œuvre par des fédérations de même type. Outre le fait que cette démarche de reproduction d’expérience ne favorise pas l’innovation, en France elle présente le désavantage de ne permettre que l’identification de solutions élaborées par des start-up tricolores. On observe en effet que la puissance des réseaux de la </w:t>
      </w:r>
      <w:r w:rsidRPr="00BC2562">
        <w:rPr>
          <w:i/>
          <w:iCs/>
        </w:rPr>
        <w:t>Frenchtech</w:t>
      </w:r>
      <w:r>
        <w:t xml:space="preserve"> dédiés au sport interdit pratiquement à une start-up étrangère de s’imposer dans de nombreux secteurs du </w:t>
      </w:r>
      <w:r w:rsidRPr="0021525D">
        <w:rPr>
          <w:i/>
          <w:iCs/>
        </w:rPr>
        <w:t>sport qui se pratique</w:t>
      </w:r>
      <w:r>
        <w:t>. C’est évidemment une limite qui ne prédispose guère au renouvellement des concepts et des technologies. Non pas que les propositions de nos start-ups ne soient pas intéressantes, loin s’en faut ! C’est plutôt le sentiment d’une sorte de consanguinité des solutions toutes indexées sur l’extrême spécificité du modèle sportif français qui est en cause.</w:t>
      </w:r>
    </w:p>
    <w:p w:rsidR="00433961" w:rsidRDefault="00433961" w:rsidP="00433961">
      <w:r>
        <w:t>Un projet de transition numérique optimisé devra donc tenir compte de l’évolution de la gouvernance présente et future du sport français tout en identifiant des solutions technologiques étrangères pour les comparer aux réponses et propositions tricolores. Cela conduira à des mises en concurrence enrichissantes et à l’élaboration de visions numériques originales.</w:t>
      </w:r>
    </w:p>
    <w:p w:rsidR="00433961" w:rsidRDefault="00433961" w:rsidP="00A66941">
      <w:pPr>
        <w:pStyle w:val="Paragraphedeliste"/>
        <w:numPr>
          <w:ilvl w:val="0"/>
          <w:numId w:val="26"/>
        </w:numPr>
        <w:spacing w:after="160" w:line="259" w:lineRule="auto"/>
      </w:pPr>
      <w:r>
        <w:t>Le processus numérique</w:t>
      </w:r>
    </w:p>
    <w:p w:rsidR="00433961" w:rsidRDefault="00433961" w:rsidP="00433961">
      <w:r>
        <w:t>En l’état actuel des connaissances, des concepts et des technologies disponibles, la conception puis la construction d’un processus numérique correspondant aux enjeux de la transition digitale du « </w:t>
      </w:r>
      <w:r w:rsidRPr="003660A6">
        <w:rPr>
          <w:i/>
          <w:iCs/>
        </w:rPr>
        <w:t>sport contemporain qui se pratique</w:t>
      </w:r>
      <w:r>
        <w:t xml:space="preserve"> » s’apparentera quelque peu à gravir l’Everest par la face nord. La raison est simple à comprendre : il y a dix ans la question ne se posait pas. C’est donc parce qu’elles sont nouvelles, parfois totalement inédites, que les solutions actuelles sont souvent encore trop peu en usage. Elles correspondent en réalité plus à des prototypes techniques en phase de tests qu’à des réponses </w:t>
      </w:r>
      <w:r w:rsidR="00A63636">
        <w:t xml:space="preserve">abouties </w:t>
      </w:r>
      <w:r>
        <w:t>réellement opérationnelles. Lorsque nous avons nous-mêmes en</w:t>
      </w:r>
      <w:r w:rsidR="00A63636">
        <w:t>gagés ce travail en 2016 nous fû</w:t>
      </w:r>
      <w:r>
        <w:t>mes vite confrontés à des erreurs qui nous conduisirent toujours à des impasses. Avec le recul, nous disons « </w:t>
      </w:r>
      <w:r w:rsidRPr="00B10645">
        <w:rPr>
          <w:i/>
          <w:iCs/>
        </w:rPr>
        <w:t>heureusement !</w:t>
      </w:r>
      <w:r>
        <w:t> ». Heureusement que nous nous sommes trompés, parfois gravement, car nous en sommes sortis plus compétents et plus responsables. Forts des enseignements de nos erreurs passées, nous avons affiné les concepts, renforcé les techniques, établi les processus adéquats, identifié les partenariats techniques nécessaire</w:t>
      </w:r>
      <w:r w:rsidR="00A63636">
        <w:t>s</w:t>
      </w:r>
      <w:r>
        <w:t xml:space="preserve"> et maîtrisé les technologies.</w:t>
      </w:r>
    </w:p>
    <w:p w:rsidR="00433961" w:rsidRDefault="00433961" w:rsidP="00433961">
      <w:r>
        <w:t>Aujourd’hui, nous sommes en mesure d’affirmer que, pour une organisation sportive, l’optimisation d’un processus de transition digitale repose sur des savoirs et savoir-faire obligatoirement indexés sur l’expérience concrète et la connaissance précise des énormes possibilités mais également des limites du numérique ; l’ensemble devant être doublé d’une capacité conceptuelle de haut-niveau associant des éléments techniques, technologiques et sociétaux.</w:t>
      </w:r>
    </w:p>
    <w:p w:rsidR="00433961" w:rsidRDefault="00433961" w:rsidP="00A66941">
      <w:pPr>
        <w:pStyle w:val="Paragraphedeliste"/>
        <w:numPr>
          <w:ilvl w:val="0"/>
          <w:numId w:val="26"/>
        </w:numPr>
        <w:spacing w:after="160" w:line="259" w:lineRule="auto"/>
      </w:pPr>
      <w:r>
        <w:t>Le programme numérique.</w:t>
      </w:r>
    </w:p>
    <w:p w:rsidR="00433961" w:rsidRDefault="00433961" w:rsidP="00433961">
      <w:r>
        <w:t>Pourquoi engager une organisation sportive dans un programme de transition numérique ? La question peut surprendre. Toutefois, lorsqu</w:t>
      </w:r>
      <w:r w:rsidR="00A63636">
        <w:t>e</w:t>
      </w:r>
      <w:r>
        <w:t xml:space="preserve"> nous la posons incidemment aux dirigeants (présidents de fédérations, élus locaux en charge du sport ou bien encore responsables des services du sport de collectivités) elle introduit immédiatement une gêne chez nos interlocuteurs. En réalité, rares sont ceux qui ont « problématisé » la question. En poursuivant le dialogue, on se rend vite compte qu’une grande partie d’entre eux n’envisagent un tel programme (assorti de toutes les difficultés et solutions sophistiquées qu’il va induire) que parce que d’autres organisations du même type s’y sont déjà confronter. En effet, d’une manière générale, le sentiment prévaut aujourd’hui dans les milieux sportifs qu’il est grand temps de passer au « management numérique du sport ». Reste que si beaucoup pensent qu’il n’y a plus de temps à perdre rares sont encore ceux qui sont capables d’expliquer pourquoi. </w:t>
      </w:r>
    </w:p>
    <w:p w:rsidR="00433961" w:rsidRDefault="00433961" w:rsidP="00433961">
      <w:r>
        <w:t>Notre premier objectif consiste donc toujours à « donner du sens » à la question. Pour atteindre ce résultat, nous tentons d’apporter des réponses différentes de celles constamment rebattues par les observateurs de plus en plus nombreux qui découvrent les vertus inédites du « ticket gagnant sport et numérique ». Nos réponses cherchent à combler les lacunes des raisonnements indexés sur l’absence d’expérience et de connaissances véritables. Elles portent sur un facteur-clé de réussite que l’on synthétise comme suit : sur la base de quel programme d’actions pourrons-nous transformer une organisation</w:t>
      </w:r>
      <w:r w:rsidR="00A63636">
        <w:t xml:space="preserve"> « physique » -</w:t>
      </w:r>
      <w:r>
        <w:t xml:space="preserve"> dont le développement s’inscrit dans une histoire administrative et politique qui se mesure en décennies, en organisation « dématérialisée » en phase avec son époque ? Cela requiert une double approche. Scientifique</w:t>
      </w:r>
      <w:r w:rsidR="00F83F32">
        <w:t>,</w:t>
      </w:r>
      <w:r>
        <w:t xml:space="preserve"> d’abord</w:t>
      </w:r>
      <w:r w:rsidR="00F83F32">
        <w:t>,</w:t>
      </w:r>
      <w:r>
        <w:t xml:space="preserve"> car reposant sur une triple analyse sociologique, ethnologique et anthropologique, seule capable de donner du sens à l’engagement d’une organisation sportive dans un programme complexe de transition numérique. Technologique et technique</w:t>
      </w:r>
      <w:r w:rsidR="00F83F32">
        <w:t>,</w:t>
      </w:r>
      <w:r>
        <w:t xml:space="preserve"> ensuite</w:t>
      </w:r>
      <w:r w:rsidR="00F83F32">
        <w:t>,</w:t>
      </w:r>
      <w:r>
        <w:t xml:space="preserve"> car il ne suffit pas de dire pourquoi, encore faut-il aussi dire comment. Cette double problématique fait toujours l’objet d’un </w:t>
      </w:r>
      <w:r w:rsidR="00F83F32">
        <w:t>colloque</w:t>
      </w:r>
      <w:r>
        <w:t xml:space="preserve"> initial piloté par le responsable de l’organisation</w:t>
      </w:r>
      <w:r>
        <w:rPr>
          <w:rStyle w:val="Appelnotedebasdep"/>
        </w:rPr>
        <w:footnoteReference w:id="46"/>
      </w:r>
      <w:r>
        <w:t> ; point de départ officiel du travail de transition, invitant tous les cadres à y réfléchir à partir d’une longue conférence-débats</w:t>
      </w:r>
      <w:r>
        <w:rPr>
          <w:rStyle w:val="Appelnotedebasdep"/>
        </w:rPr>
        <w:footnoteReference w:id="47"/>
      </w:r>
      <w:r>
        <w:t>. Le but est de poser les bonnes questions relatives à la place de l’organisation dans l’écosystème sportif français pour concevoir le programme numérique adapté qui lui permettra de réussir.</w:t>
      </w:r>
    </w:p>
    <w:p w:rsidR="00F83F32" w:rsidRDefault="00F83F32" w:rsidP="00433961"/>
    <w:p w:rsidR="00433961" w:rsidRPr="00F83F32" w:rsidRDefault="00EE5E06" w:rsidP="00433961">
      <w:pPr>
        <w:rPr>
          <w:b/>
        </w:rPr>
      </w:pPr>
      <w:r>
        <w:rPr>
          <w:b/>
        </w:rPr>
        <w:t xml:space="preserve">ILLUSTRATION </w:t>
      </w:r>
      <w:r w:rsidR="00F83F32">
        <w:rPr>
          <w:b/>
        </w:rPr>
        <w:t xml:space="preserve">: </w:t>
      </w:r>
      <w:r w:rsidR="00433961" w:rsidRPr="00F83F32">
        <w:rPr>
          <w:b/>
        </w:rPr>
        <w:t>CONSTRUIRE LE « POINT ON ».</w:t>
      </w:r>
    </w:p>
    <w:p w:rsidR="00433961" w:rsidRDefault="00433961" w:rsidP="00433961">
      <w:r>
        <w:t xml:space="preserve">Une stratégie de transition numérique réussie nécessite des passerelles entre ces trois </w:t>
      </w:r>
      <w:r w:rsidR="00F83F32">
        <w:t>domaines d’actions. Ils</w:t>
      </w:r>
      <w:r>
        <w:t xml:space="preserve"> constituent en effet un système interactif de décisions émanant des différents acteurs </w:t>
      </w:r>
      <w:r w:rsidR="00F83F32">
        <w:t>et</w:t>
      </w:r>
      <w:r w:rsidR="00082160">
        <w:t>/ou</w:t>
      </w:r>
      <w:r w:rsidR="00F83F32">
        <w:t xml:space="preserve"> parties prenantes </w:t>
      </w:r>
      <w:r>
        <w:t>d</w:t>
      </w:r>
      <w:r w:rsidR="00F83F32">
        <w:t>e</w:t>
      </w:r>
      <w:r>
        <w:t xml:space="preserve"> l’</w:t>
      </w:r>
      <w:r w:rsidR="00082160">
        <w:t>opération. Il met en relations d</w:t>
      </w:r>
      <w:r>
        <w:t>es opérateurs avec les technologies numériques adaptées à leurs besoins sur la base d’un processus technique d’accès à la compétence digitale structuré par un programme établi en amont. Le point de rencontre entre ces trois domaines correspond à une longue phase de co</w:t>
      </w:r>
      <w:r w:rsidR="00F83F32">
        <w:t>-</w:t>
      </w:r>
      <w:r>
        <w:t>création d’une douzaine de mois. Il constitue le « Point ON » ; acronyme de « Optimisation Numérique ». Ce n’est qu’une fois qu’il sera construit que l’organisation entrera en phase opérationnelle de transition numérique (figure suivante).</w:t>
      </w:r>
    </w:p>
    <w:p w:rsidR="00433961" w:rsidRDefault="00433961" w:rsidP="00433961"/>
    <w:p w:rsidR="00ED1660" w:rsidRDefault="00433961" w:rsidP="00525307">
      <w:pPr>
        <w:ind w:right="426" w:hanging="567"/>
        <w:jc w:val="both"/>
        <w:rPr>
          <w:rFonts w:ascii="Arial" w:hAnsi="Arial"/>
          <w:sz w:val="24"/>
          <w:szCs w:val="24"/>
        </w:rPr>
      </w:pPr>
      <w:r>
        <w:rPr>
          <w:noProof/>
          <w:lang w:eastAsia="fr-FR"/>
        </w:rPr>
        <w:drawing>
          <wp:inline distT="0" distB="0" distL="0" distR="0" wp14:anchorId="0F94D95B" wp14:editId="23B1B8E8">
            <wp:extent cx="5972810" cy="3180715"/>
            <wp:effectExtent l="228600" t="228600" r="237490" b="229235"/>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72810" cy="318071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433961" w:rsidRDefault="00433961" w:rsidP="00A141A9">
      <w:pPr>
        <w:ind w:right="426"/>
        <w:jc w:val="both"/>
        <w:rPr>
          <w:rFonts w:ascii="Arial" w:hAnsi="Arial"/>
          <w:sz w:val="24"/>
          <w:szCs w:val="24"/>
        </w:rPr>
      </w:pPr>
    </w:p>
    <w:p w:rsidR="000C1323" w:rsidRDefault="005714B6" w:rsidP="005714B6">
      <w:r>
        <w:t>La construction du « Point ON » a pour objet d’introduire dans le management de l’organisation de nouveaux outils numériques capables d’améliorer, d’optimiser et dans certains cas de « robotiser</w:t>
      </w:r>
      <w:r>
        <w:rPr>
          <w:rStyle w:val="Appelnotedebasdep"/>
        </w:rPr>
        <w:footnoteReference w:id="48"/>
      </w:r>
      <w:r>
        <w:t> » toutes les tâches capables de supporter une dématérialisation digitale. Dans ce dernier cas, de telles procédures sont calquées sur le monde de l’entreprise qui exploite de plus en plus des outils d’analyse de données de type RPA (Robotic Process Automation) comme</w:t>
      </w:r>
      <w:r w:rsidR="000C1323">
        <w:t xml:space="preserve"> ceux proposés par</w:t>
      </w:r>
      <w:r>
        <w:t xml:space="preserve"> UiPath</w:t>
      </w:r>
      <w:r w:rsidR="00082160">
        <w:rPr>
          <w:rStyle w:val="Appelnotedebasdep"/>
        </w:rPr>
        <w:footnoteReference w:id="49"/>
      </w:r>
      <w:r>
        <w:t xml:space="preserve">. </w:t>
      </w:r>
    </w:p>
    <w:p w:rsidR="007F40C9" w:rsidRDefault="005714B6" w:rsidP="005714B6">
      <w:r>
        <w:t>Nous nous efforçons</w:t>
      </w:r>
      <w:r w:rsidR="000C1323">
        <w:t xml:space="preserve"> toujours </w:t>
      </w:r>
      <w:r>
        <w:t>d’identifier des cas d’usages similaires adaptés aux organisations sportives qui soient capables de les singulariser aux yeux des sportifs</w:t>
      </w:r>
      <w:r w:rsidR="00091CAA">
        <w:t xml:space="preserve"> licenciés ou non licenciés dans les fédérations</w:t>
      </w:r>
      <w:r>
        <w:t xml:space="preserve">. Nous travaillons en effet sur un élément central encore peu exploité dans le monde du sport institutionnel : </w:t>
      </w:r>
      <w:r w:rsidRPr="007F40C9">
        <w:rPr>
          <w:i/>
        </w:rPr>
        <w:t xml:space="preserve">l’expérience </w:t>
      </w:r>
      <w:r w:rsidR="007F40C9" w:rsidRPr="007F40C9">
        <w:rPr>
          <w:i/>
        </w:rPr>
        <w:t>licencié</w:t>
      </w:r>
      <w:r>
        <w:t>. Nous devrions d’ailleurs dire « l’expérience usager » au regard des conditions particulières de gouvernance du sport français qui correspond à un quasi service public</w:t>
      </w:r>
      <w:r w:rsidR="007F40C9">
        <w:t xml:space="preserve"> de type régalien</w:t>
      </w:r>
      <w:r>
        <w:t xml:space="preserve">. Celle-ci doit être au cœur de la réflexion conduisant à la transition numérique pour inventer de nouvelles formes </w:t>
      </w:r>
      <w:r w:rsidR="007F40C9">
        <w:t>de services</w:t>
      </w:r>
      <w:r>
        <w:t xml:space="preserve"> plus en phase avec la demande sociale contemporaine : sport-santé, sports de lenteur plutôt que de vitesse, sport créateur de lien de connivence plutôt que de concurrence, sport de plaisance, etc. </w:t>
      </w:r>
    </w:p>
    <w:p w:rsidR="005714B6" w:rsidRDefault="005714B6" w:rsidP="005714B6">
      <w:r>
        <w:t xml:space="preserve">Une telle démarche nécessite d’être à l’écoute des sportifs </w:t>
      </w:r>
      <w:r w:rsidR="007F40C9">
        <w:t xml:space="preserve">adultes </w:t>
      </w:r>
      <w:r>
        <w:t xml:space="preserve">pour ne pas leur imposer des formes d’activités figées issues des pratiques compétitives traditionnelles </w:t>
      </w:r>
      <w:r w:rsidR="007F40C9">
        <w:t>valorisées a</w:t>
      </w:r>
      <w:r>
        <w:t>u 20</w:t>
      </w:r>
      <w:r w:rsidRPr="00BC07A4">
        <w:rPr>
          <w:vertAlign w:val="superscript"/>
        </w:rPr>
        <w:t>e</w:t>
      </w:r>
      <w:r>
        <w:t xml:space="preserve"> siècle… que de toutes façons ils n’acceptent plus. Grâce à notre capacité d’analyse pluridisciplinaire, à la fois scientifique, technique et technologique, nous sommes capables de concevoir de nouveaux types de services sportifs dématérialisés dans des délais </w:t>
      </w:r>
      <w:r w:rsidR="007F40C9">
        <w:t xml:space="preserve">très </w:t>
      </w:r>
      <w:r>
        <w:t>courts. Nous appelons cela de « l’optimisation sportive » que nous matèrialisons par le « Point ON ». C’est en quelque sorte un nouveau dispositif d</w:t>
      </w:r>
      <w:r w:rsidR="007F40C9">
        <w:t>’une</w:t>
      </w:r>
      <w:r>
        <w:t xml:space="preserve"> création de valeur totalement </w:t>
      </w:r>
      <w:r w:rsidR="007F40C9">
        <w:t>en phase</w:t>
      </w:r>
      <w:r>
        <w:t xml:space="preserve"> avec les nouveaux besoins des sportifs</w:t>
      </w:r>
      <w:r w:rsidR="00091CAA">
        <w:t xml:space="preserve"> (voir l’Étape #2)</w:t>
      </w:r>
      <w:r>
        <w:t>. Cela implique des changements très importants de perspectives, de culture (d’où le terme « acculturation » ou « </w:t>
      </w:r>
      <w:r w:rsidRPr="001846EC">
        <w:rPr>
          <w:i/>
          <w:iCs/>
        </w:rPr>
        <w:t>cultutal change</w:t>
      </w:r>
      <w:r>
        <w:t xml:space="preserve"> », que nous employons) et d’état d’esprit. </w:t>
      </w:r>
    </w:p>
    <w:p w:rsidR="005714B6" w:rsidRDefault="005714B6" w:rsidP="005714B6">
      <w:r>
        <w:t xml:space="preserve">Au final le « Point ON » prendra la forme d’un hub </w:t>
      </w:r>
      <w:r w:rsidR="008D77EB">
        <w:t xml:space="preserve">numérique </w:t>
      </w:r>
      <w:r>
        <w:t>multiservices conçu pour répondre à 100% des besoin</w:t>
      </w:r>
      <w:r w:rsidR="007F40C9">
        <w:t>s numériques de l’organisation.</w:t>
      </w:r>
    </w:p>
    <w:p w:rsidR="005714B6" w:rsidRDefault="005714B6" w:rsidP="00A66941">
      <w:pPr>
        <w:pStyle w:val="Paragraphedeliste"/>
        <w:numPr>
          <w:ilvl w:val="0"/>
          <w:numId w:val="35"/>
        </w:numPr>
        <w:spacing w:after="160" w:line="259" w:lineRule="auto"/>
      </w:pPr>
      <w:r>
        <w:t>Bes</w:t>
      </w:r>
      <w:r w:rsidR="007F40C9">
        <w:t>oins des licenciés.</w:t>
      </w:r>
    </w:p>
    <w:p w:rsidR="005714B6" w:rsidRDefault="005714B6" w:rsidP="00A66941">
      <w:pPr>
        <w:pStyle w:val="Paragraphedeliste"/>
        <w:numPr>
          <w:ilvl w:val="0"/>
          <w:numId w:val="35"/>
        </w:numPr>
        <w:spacing w:after="160" w:line="259" w:lineRule="auto"/>
      </w:pPr>
      <w:r>
        <w:t>Besoins des dirigeants bénévoles</w:t>
      </w:r>
    </w:p>
    <w:p w:rsidR="005714B6" w:rsidRDefault="005714B6" w:rsidP="00A66941">
      <w:pPr>
        <w:pStyle w:val="Paragraphedeliste"/>
        <w:numPr>
          <w:ilvl w:val="0"/>
          <w:numId w:val="35"/>
        </w:numPr>
        <w:spacing w:after="160" w:line="259" w:lineRule="auto"/>
      </w:pPr>
      <w:r>
        <w:t>Besoins des dirigeants salariés.</w:t>
      </w:r>
    </w:p>
    <w:p w:rsidR="005714B6" w:rsidRDefault="005714B6" w:rsidP="00A66941">
      <w:pPr>
        <w:pStyle w:val="Paragraphedeliste"/>
        <w:numPr>
          <w:ilvl w:val="0"/>
          <w:numId w:val="35"/>
        </w:numPr>
        <w:spacing w:after="160" w:line="259" w:lineRule="auto"/>
      </w:pPr>
      <w:r>
        <w:t>Besoins des cadres, éducateurs et animateurs sportifs.</w:t>
      </w:r>
    </w:p>
    <w:p w:rsidR="005714B6" w:rsidRDefault="005714B6" w:rsidP="00A66941">
      <w:pPr>
        <w:pStyle w:val="Paragraphedeliste"/>
        <w:numPr>
          <w:ilvl w:val="0"/>
          <w:numId w:val="35"/>
        </w:numPr>
        <w:spacing w:after="160" w:line="259" w:lineRule="auto"/>
      </w:pPr>
      <w:r>
        <w:t>Besoins des médias.</w:t>
      </w:r>
    </w:p>
    <w:p w:rsidR="005714B6" w:rsidRDefault="005714B6" w:rsidP="00A66941">
      <w:pPr>
        <w:pStyle w:val="Paragraphedeliste"/>
        <w:numPr>
          <w:ilvl w:val="0"/>
          <w:numId w:val="35"/>
        </w:numPr>
        <w:spacing w:after="160" w:line="259" w:lineRule="auto"/>
      </w:pPr>
      <w:r>
        <w:t>Besoins des partenaires politiques et administratifs.</w:t>
      </w:r>
    </w:p>
    <w:p w:rsidR="005714B6" w:rsidRDefault="005714B6" w:rsidP="00A66941">
      <w:pPr>
        <w:pStyle w:val="Paragraphedeliste"/>
        <w:numPr>
          <w:ilvl w:val="0"/>
          <w:numId w:val="35"/>
        </w:numPr>
        <w:spacing w:after="160" w:line="259" w:lineRule="auto"/>
      </w:pPr>
      <w:r>
        <w:t>Besoins des partenaires institutionnels.</w:t>
      </w:r>
    </w:p>
    <w:p w:rsidR="005714B6" w:rsidRDefault="005714B6" w:rsidP="00A66941">
      <w:pPr>
        <w:pStyle w:val="Paragraphedeliste"/>
        <w:numPr>
          <w:ilvl w:val="0"/>
          <w:numId w:val="35"/>
        </w:numPr>
        <w:spacing w:after="160" w:line="259" w:lineRule="auto"/>
      </w:pPr>
      <w:r>
        <w:t>Besoins des sponsors.</w:t>
      </w:r>
    </w:p>
    <w:p w:rsidR="005714B6" w:rsidRDefault="005714B6" w:rsidP="00A66941">
      <w:pPr>
        <w:pStyle w:val="Paragraphedeliste"/>
        <w:numPr>
          <w:ilvl w:val="0"/>
          <w:numId w:val="35"/>
        </w:numPr>
        <w:spacing w:after="160" w:line="259" w:lineRule="auto"/>
      </w:pPr>
      <w:r>
        <w:t>Besoins des prospects.</w:t>
      </w:r>
    </w:p>
    <w:p w:rsidR="007F40C9" w:rsidRDefault="007F40C9" w:rsidP="00A66941">
      <w:pPr>
        <w:pStyle w:val="Paragraphedeliste"/>
        <w:numPr>
          <w:ilvl w:val="0"/>
          <w:numId w:val="35"/>
        </w:numPr>
        <w:spacing w:after="160" w:line="259" w:lineRule="auto"/>
      </w:pPr>
      <w:r>
        <w:t>Besoins des fournisseurs.</w:t>
      </w:r>
    </w:p>
    <w:p w:rsidR="005714B6" w:rsidRDefault="005714B6" w:rsidP="00A66941">
      <w:pPr>
        <w:pStyle w:val="Paragraphedeliste"/>
        <w:numPr>
          <w:ilvl w:val="0"/>
          <w:numId w:val="35"/>
        </w:numPr>
        <w:spacing w:after="160" w:line="259" w:lineRule="auto"/>
      </w:pPr>
      <w:r>
        <w:t>…</w:t>
      </w:r>
    </w:p>
    <w:p w:rsidR="008D77EB" w:rsidRDefault="008D77EB" w:rsidP="00091CAA">
      <w:pPr>
        <w:spacing w:after="160" w:line="259" w:lineRule="auto"/>
        <w:ind w:hanging="709"/>
      </w:pPr>
      <w:r>
        <w:rPr>
          <w:noProof/>
          <w:lang w:eastAsia="fr-FR"/>
        </w:rPr>
        <w:drawing>
          <wp:inline distT="0" distB="0" distL="0" distR="0" wp14:anchorId="75A64531" wp14:editId="06B96BDB">
            <wp:extent cx="6121400" cy="4850527"/>
            <wp:effectExtent l="228600" t="228600" r="222250" b="23622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6121400" cy="485052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EE5E06" w:rsidRDefault="00EE5E06" w:rsidP="00EE5E06">
      <w:pPr>
        <w:spacing w:after="160" w:line="259" w:lineRule="auto"/>
      </w:pPr>
    </w:p>
    <w:p w:rsidR="008D77EB" w:rsidRDefault="008D77EB" w:rsidP="005714B6">
      <w:pPr>
        <w:rPr>
          <w:b/>
        </w:rPr>
      </w:pPr>
    </w:p>
    <w:p w:rsidR="005714B6" w:rsidRPr="00EE5E06" w:rsidRDefault="005714B6" w:rsidP="005714B6">
      <w:pPr>
        <w:rPr>
          <w:b/>
        </w:rPr>
      </w:pPr>
      <w:r w:rsidRPr="00EE5E06">
        <w:rPr>
          <w:b/>
        </w:rPr>
        <w:t>PRINCIPES ET MODALITES D’APPLICATION</w:t>
      </w:r>
    </w:p>
    <w:p w:rsidR="005714B6" w:rsidRDefault="005714B6" w:rsidP="005714B6">
      <w:r>
        <w:t xml:space="preserve">Le principe </w:t>
      </w:r>
      <w:r w:rsidR="00091CAA">
        <w:t xml:space="preserve">méthodologique </w:t>
      </w:r>
      <w:r>
        <w:t>de base est simple. Chaque domaine de gestion et secteur de services ciblé par le protocole de trans</w:t>
      </w:r>
      <w:r w:rsidR="00091CAA">
        <w:t xml:space="preserve">ition numérique constituera un </w:t>
      </w:r>
      <w:r w:rsidR="00091CAA" w:rsidRPr="00091CAA">
        <w:rPr>
          <w:i/>
        </w:rPr>
        <w:t>B</w:t>
      </w:r>
      <w:r w:rsidRPr="00091CAA">
        <w:rPr>
          <w:i/>
        </w:rPr>
        <w:t xml:space="preserve">loc de </w:t>
      </w:r>
      <w:r w:rsidR="00091CAA" w:rsidRPr="00091CAA">
        <w:rPr>
          <w:i/>
        </w:rPr>
        <w:t>connaissances</w:t>
      </w:r>
      <w:r w:rsidR="00091CAA">
        <w:t xml:space="preserve"> associé à un </w:t>
      </w:r>
      <w:r w:rsidR="00091CAA" w:rsidRPr="00091CAA">
        <w:rPr>
          <w:i/>
        </w:rPr>
        <w:t>Bloc de compétence</w:t>
      </w:r>
      <w:r w:rsidR="00091CAA">
        <w:rPr>
          <w:i/>
        </w:rPr>
        <w:t>s</w:t>
      </w:r>
      <w:r w:rsidR="00091CAA">
        <w:t xml:space="preserve"> (voir infra le tableau de synthèse)</w:t>
      </w:r>
      <w:r>
        <w:t>. Il</w:t>
      </w:r>
      <w:r w:rsidR="00091CAA">
        <w:t>s</w:t>
      </w:r>
      <w:r>
        <w:t xml:space="preserve"> ser</w:t>
      </w:r>
      <w:r w:rsidR="00091CAA">
        <w:t>ont</w:t>
      </w:r>
      <w:r>
        <w:t xml:space="preserve"> </w:t>
      </w:r>
      <w:r w:rsidR="00091CAA">
        <w:t>élabor</w:t>
      </w:r>
      <w:r>
        <w:t>é</w:t>
      </w:r>
      <w:r w:rsidR="00091CAA">
        <w:t>s</w:t>
      </w:r>
      <w:r>
        <w:t xml:space="preserve"> </w:t>
      </w:r>
      <w:r w:rsidR="00091CAA">
        <w:t>séparément</w:t>
      </w:r>
      <w:r>
        <w:t xml:space="preserve"> au double plan technique et technologique. Pour autant, c’est l’assemblage digital de ces blocs selon des modalités professionnelles</w:t>
      </w:r>
      <w:r>
        <w:rPr>
          <w:rStyle w:val="Appelnotedebasdep"/>
        </w:rPr>
        <w:footnoteReference w:id="50"/>
      </w:r>
      <w:r>
        <w:t xml:space="preserve"> qui constituera le protocole </w:t>
      </w:r>
      <w:r w:rsidR="00EE5E06">
        <w:t xml:space="preserve">opérationnel </w:t>
      </w:r>
      <w:r>
        <w:t>de transition. Au final, le dispositif prendra la forme d’un « hub » multiservices qui constituera une nouvelle organisation intelligente ou « </w:t>
      </w:r>
      <w:r w:rsidRPr="00EE5E06">
        <w:rPr>
          <w:i/>
        </w:rPr>
        <w:t>smart organisation</w:t>
      </w:r>
      <w:r>
        <w:t> ».</w:t>
      </w:r>
    </w:p>
    <w:p w:rsidR="005714B6" w:rsidRDefault="005714B6" w:rsidP="005714B6">
      <w:r>
        <w:t xml:space="preserve">Dans la phase d’élaboration, il s’agira donc de construire des connections entre les blocs pour qu’ils évoluent de manière coordonnée, simultanée et équilibrée. L’objectif sera qu’aucun bloc ne reste isolé face aux difficultés mais aussi aux solutions tant techniques que technologiques qui auront été identifiées. Ce qui explique le caractère holistique de la démarche. On comprend sans difficulté qu’une phase préalable préparatoire, au cours de laquelle l’ensemble du processus sera présenté en n’occultant aucun des problèmes techniques connus, soit intégrée dès l’origine de la mise en place du protocole de changement. A l’issue de cette phase de démarrage au cours de laquelle un minimum de vocabulaire numérique aura été intégré à un nouveau lexique </w:t>
      </w:r>
      <w:r w:rsidR="000E1988">
        <w:t xml:space="preserve">fédéral </w:t>
      </w:r>
      <w:r>
        <w:t>maîtrisé par chaque acteur de l’organisation, tous les cadres engagés dans le protocole de changement devront être conscients tant de l’ampleur et de la complexité de la tâche que de l’intérêt qu’elle présente pour l’avenir de la structure.</w:t>
      </w:r>
    </w:p>
    <w:p w:rsidR="005714B6" w:rsidRDefault="005714B6" w:rsidP="005714B6">
      <w:r>
        <w:t>Dans une phase de transition digitale classique appropriée aux organisations sportives françaises, on distingue 15 blocs de compétences devant entrer en phase de changement.</w:t>
      </w:r>
    </w:p>
    <w:p w:rsidR="005714B6" w:rsidRPr="00D3059A" w:rsidRDefault="005714B6" w:rsidP="00A66941">
      <w:pPr>
        <w:pStyle w:val="Paragraphedeliste"/>
        <w:numPr>
          <w:ilvl w:val="0"/>
          <w:numId w:val="36"/>
        </w:numPr>
        <w:spacing w:after="160" w:line="259" w:lineRule="auto"/>
        <w:rPr>
          <w:b/>
          <w:bCs/>
        </w:rPr>
      </w:pPr>
      <w:r w:rsidRPr="00D3059A">
        <w:rPr>
          <w:b/>
          <w:bCs/>
        </w:rPr>
        <w:t>Pour ce qui concerne le projet numérique.</w:t>
      </w:r>
    </w:p>
    <w:p w:rsidR="005714B6" w:rsidRDefault="005714B6" w:rsidP="005714B6">
      <w:pPr>
        <w:ind w:firstLine="708"/>
      </w:pPr>
      <w:r w:rsidRPr="0094453C">
        <w:rPr>
          <w:b/>
          <w:bCs/>
        </w:rPr>
        <w:t>1.a.</w:t>
      </w:r>
      <w:r>
        <w:t xml:space="preserve"> Un premier bloc de compétences technologiques viendra compléter ou remplacer l’informatisation administrative « historique » de l’organisation pilotée par une Direction des Systèmes Informatiques (DSI). Il ne faut pas le cacher, les équipes en place auront du mal à l’accepter et établiront des « barrières au changement » qu’il faudra gérer.</w:t>
      </w:r>
    </w:p>
    <w:p w:rsidR="005714B6" w:rsidRDefault="005714B6" w:rsidP="005714B6">
      <w:pPr>
        <w:ind w:firstLine="708"/>
      </w:pPr>
      <w:r w:rsidRPr="0094453C">
        <w:rPr>
          <w:b/>
          <w:bCs/>
        </w:rPr>
        <w:t>1.b.</w:t>
      </w:r>
      <w:r>
        <w:t xml:space="preserve"> Un premier bloc de compétences techniques remplacera les modalités d’offre de services sportifs</w:t>
      </w:r>
      <w:r w:rsidR="000E1988">
        <w:t xml:space="preserve"> traditionnelles</w:t>
      </w:r>
      <w:r>
        <w:t>. On passera ainsi d’une offre classique de type disciplinaire (judo, gymnastique, football…) à une offre en « Mode SaaS » (</w:t>
      </w:r>
      <w:r w:rsidRPr="00761F6E">
        <w:rPr>
          <w:i/>
          <w:iCs/>
        </w:rPr>
        <w:t>Sport as a Service</w:t>
      </w:r>
      <w:r>
        <w:t>) qui démultipliera en fonction des besoins sociaux les possibilités de pratiques</w:t>
      </w:r>
      <w:r>
        <w:rPr>
          <w:rStyle w:val="Appelnotedebasdep"/>
        </w:rPr>
        <w:footnoteReference w:id="51"/>
      </w:r>
      <w:r>
        <w:t>.</w:t>
      </w:r>
    </w:p>
    <w:p w:rsidR="005714B6" w:rsidRDefault="005714B6" w:rsidP="005714B6">
      <w:pPr>
        <w:ind w:firstLine="708"/>
      </w:pPr>
      <w:r w:rsidRPr="0094453C">
        <w:rPr>
          <w:b/>
          <w:bCs/>
        </w:rPr>
        <w:t>1.c.</w:t>
      </w:r>
      <w:r>
        <w:t xml:space="preserve"> Un second bloc de compétences technologiques destiné à remplacer les sites Internet de type « vitrine » quelques peu archaïques - conçus il y a plusieurs années sans que plus personne ne sache vraiment sur quelles bases et qui n’ont pas évolué depuis leur création - par des interfaces numériques établissant des liens dynamiques intranets et extranets. C’est-à-dire entre les acteurs internes et entre certains d’entre eux et l’écosystème de l’organisation.</w:t>
      </w:r>
    </w:p>
    <w:p w:rsidR="005714B6" w:rsidRDefault="005714B6" w:rsidP="005714B6">
      <w:pPr>
        <w:ind w:firstLine="708"/>
      </w:pPr>
      <w:r w:rsidRPr="0094453C">
        <w:rPr>
          <w:b/>
          <w:bCs/>
        </w:rPr>
        <w:t>1.d.</w:t>
      </w:r>
      <w:r>
        <w:t xml:space="preserve"> Un second bloc de compétences techniques issues du nouveau champ de concurrence établi par des start-ups qui tentent d’ubériser les organisations fédérales. Dans le but de déjouer ce risque, des fédérations ont conçu des applications proches de l’offre de ces dernières</w:t>
      </w:r>
      <w:r>
        <w:rPr>
          <w:rStyle w:val="Appelnotedebasdep"/>
        </w:rPr>
        <w:footnoteReference w:id="52"/>
      </w:r>
      <w:r>
        <w:t>. Au-delà de leur déploiement territorial et local qui vise à les implémenter au sein des clubs, il faut inciter ces derniers à les utiliser réellement. Ce qui ne va pas de soi au regard de leurs habitudes de fonctionnement.</w:t>
      </w:r>
    </w:p>
    <w:p w:rsidR="005714B6" w:rsidRDefault="005714B6" w:rsidP="005714B6">
      <w:pPr>
        <w:ind w:firstLine="708"/>
      </w:pPr>
      <w:r w:rsidRPr="0094453C">
        <w:rPr>
          <w:b/>
          <w:bCs/>
        </w:rPr>
        <w:t>1.e</w:t>
      </w:r>
      <w:r>
        <w:t>. Un Bloc de « compétences sémantiques » fondé sur un nouveau dictionnaire correspondant à un référentiel technique d’expressions et de mots de vocabulaire totalement inédit que les acteurs de l’organisation devront maîtriser rapidement sous peine de ne pas se comprendre. Il ne faut en effet pas perdre de vue que tous les acteurs du programme de transition numérique doivent pouvoir s’exprimer facilement dans un nouveau contexte de communication interpersonnelle qu’il va valoir élaborer de toutes pièces.</w:t>
      </w:r>
    </w:p>
    <w:p w:rsidR="00BB76B4" w:rsidRDefault="00BB76B4" w:rsidP="005714B6">
      <w:pPr>
        <w:ind w:firstLine="708"/>
      </w:pPr>
    </w:p>
    <w:p w:rsidR="005714B6" w:rsidRPr="00D3059A" w:rsidRDefault="005714B6" w:rsidP="00A66941">
      <w:pPr>
        <w:pStyle w:val="Paragraphedeliste"/>
        <w:numPr>
          <w:ilvl w:val="0"/>
          <w:numId w:val="36"/>
        </w:numPr>
        <w:spacing w:after="160" w:line="259" w:lineRule="auto"/>
        <w:ind w:left="360"/>
        <w:rPr>
          <w:b/>
          <w:bCs/>
        </w:rPr>
      </w:pPr>
      <w:r w:rsidRPr="00D3059A">
        <w:rPr>
          <w:b/>
          <w:bCs/>
        </w:rPr>
        <w:t>Pour ce qui concerne le processus numérique.</w:t>
      </w:r>
    </w:p>
    <w:p w:rsidR="005714B6" w:rsidRDefault="005714B6" w:rsidP="005714B6">
      <w:pPr>
        <w:ind w:left="-113" w:firstLine="473"/>
      </w:pPr>
      <w:r w:rsidRPr="0094453C">
        <w:rPr>
          <w:b/>
          <w:bCs/>
        </w:rPr>
        <w:t>2.a.</w:t>
      </w:r>
      <w:r>
        <w:t xml:space="preserve"> Un premier bloc de compétences porte sur la capacité à gérer le temps. De nombreuses erreurs sont commises fautes d’identifier correctement la longueur du processus de transition. La principale porte sur la sous-estimation du temps nécessaire à sa réalisation. Définir les étapes ne suffit donc pas. Il faut aussi les calibrer pour les inscrire dans un calendrier fixant clairement les échéances « à date de réalisation ».</w:t>
      </w:r>
    </w:p>
    <w:p w:rsidR="005714B6" w:rsidRDefault="005714B6" w:rsidP="005714B6">
      <w:pPr>
        <w:ind w:firstLine="360"/>
      </w:pPr>
      <w:r w:rsidRPr="0094453C">
        <w:rPr>
          <w:b/>
          <w:bCs/>
        </w:rPr>
        <w:t>2.b.</w:t>
      </w:r>
      <w:r>
        <w:t xml:space="preserve"> L’itération correcte du processus, c’est-à-dire sa conception en évitant les temps morts et en jouant sur l’interopérabilité des procédures, est un élément très important. L’idée principale est que rien ne remplace l’action. La réflexion conceptuelle ayant été menée en amont, il faut engager les équipes numériques dans la phase de construction opérationnelle sans tarder. Il est donc nécessaire d’apprendre rapidement à capitaliser l’expérience acquise « au fil de l’eau » selon des modalités connues sous le nom de « </w:t>
      </w:r>
      <w:r w:rsidRPr="00840DE5">
        <w:rPr>
          <w:i/>
          <w:iCs/>
        </w:rPr>
        <w:t>Minimum Viable Product</w:t>
      </w:r>
      <w:r>
        <w:t> » (MVP)</w:t>
      </w:r>
      <w:r>
        <w:rPr>
          <w:rStyle w:val="Appelnotedebasdep"/>
        </w:rPr>
        <w:footnoteReference w:id="53"/>
      </w:r>
      <w:r>
        <w:t>.</w:t>
      </w:r>
    </w:p>
    <w:p w:rsidR="005714B6" w:rsidRDefault="005714B6" w:rsidP="005714B6">
      <w:pPr>
        <w:ind w:firstLine="360"/>
      </w:pPr>
      <w:r w:rsidRPr="0094453C">
        <w:rPr>
          <w:b/>
          <w:bCs/>
        </w:rPr>
        <w:t>2.c.</w:t>
      </w:r>
      <w:r>
        <w:t xml:space="preserve"> Le processus de transition numérique développé selon les modalités MVP s’accompagne nécessairement d’un droit au moins partiel à l’échec. En effet, on ne peut pas exiger des acteurs qu’ils s’engagent très vite dans l’action sans leur attribuer de marge de manœuvre. Il ne s’agit pas de les déresponsabiliser mais, bien au contraire, de valoriser l’apprentissage par l’expérimentation. Tester sans tarder des éléments relatifs au projet permet d’éliminer des hypothèses insuffisamment robustes donc, au final, de gagner du temps.</w:t>
      </w:r>
    </w:p>
    <w:p w:rsidR="005714B6" w:rsidRDefault="005714B6" w:rsidP="005714B6">
      <w:pPr>
        <w:ind w:firstLine="360"/>
      </w:pPr>
      <w:r w:rsidRPr="0094453C">
        <w:rPr>
          <w:b/>
          <w:bCs/>
        </w:rPr>
        <w:t>2.d.</w:t>
      </w:r>
      <w:r>
        <w:t xml:space="preserve"> Il faut savoir différencier les outils numériques du processus de leur intégration numérique. De ce point de vue, identifier les outils n’est pas trop difficile. Un dispositif de veille internationale approprier est souvent suffisant. Les intégrer correctement dans le management, l’administration et les habitudes de fonctionnement de l’organisation est autrement plus délicat. C’est souvent un véritable challenge qu’il faut pouvoir accompagner par un protocole de déploiement conçu spécifiquement pour l’organisation.</w:t>
      </w:r>
    </w:p>
    <w:p w:rsidR="005714B6" w:rsidRDefault="005714B6" w:rsidP="005714B6">
      <w:pPr>
        <w:ind w:firstLine="360"/>
      </w:pPr>
      <w:r w:rsidRPr="0094453C">
        <w:rPr>
          <w:b/>
          <w:bCs/>
        </w:rPr>
        <w:t>2.e.</w:t>
      </w:r>
      <w:r>
        <w:t xml:space="preserve"> Attendez-vous à ce que la transition numérique pose d’importants problèmes de compétences, donc de formation. Les acteurs de l’organisation n’inventeront pas eux-mêmes ce qui sera pour certains un nouveau métier. Dans un souci d’économie de déplacement, il faudra inventer et intégrer dans la culture organisationnelle de nouvelles formes d’enseignement reposant sur le concept de webinaire</w:t>
      </w:r>
      <w:r>
        <w:rPr>
          <w:rStyle w:val="Appelnotedebasdep"/>
        </w:rPr>
        <w:footnoteReference w:id="54"/>
      </w:r>
      <w:r>
        <w:t>.</w:t>
      </w:r>
    </w:p>
    <w:p w:rsidR="00BB76B4" w:rsidRDefault="00BB76B4" w:rsidP="005714B6">
      <w:pPr>
        <w:ind w:firstLine="360"/>
      </w:pPr>
    </w:p>
    <w:p w:rsidR="005714B6" w:rsidRPr="00D3059A" w:rsidRDefault="005714B6" w:rsidP="00A66941">
      <w:pPr>
        <w:pStyle w:val="Paragraphedeliste"/>
        <w:numPr>
          <w:ilvl w:val="0"/>
          <w:numId w:val="36"/>
        </w:numPr>
        <w:spacing w:after="160" w:line="259" w:lineRule="auto"/>
        <w:ind w:left="360"/>
        <w:rPr>
          <w:b/>
          <w:bCs/>
        </w:rPr>
      </w:pPr>
      <w:r w:rsidRPr="00D3059A">
        <w:rPr>
          <w:b/>
          <w:bCs/>
        </w:rPr>
        <w:t>Pour ce qui concerne le programme numérique.</w:t>
      </w:r>
    </w:p>
    <w:p w:rsidR="005714B6" w:rsidRDefault="005714B6" w:rsidP="005714B6">
      <w:pPr>
        <w:ind w:left="360"/>
      </w:pPr>
      <w:r w:rsidRPr="00C9441A">
        <w:rPr>
          <w:b/>
          <w:bCs/>
        </w:rPr>
        <w:t>3.a.</w:t>
      </w:r>
      <w:r>
        <w:t xml:space="preserve"> Le programme numérique doit correspondre à « la lettre de mission » élaborée par la direction de l’organisation</w:t>
      </w:r>
      <w:r>
        <w:rPr>
          <w:rStyle w:val="Appelnotedebasdep"/>
        </w:rPr>
        <w:footnoteReference w:id="55"/>
      </w:r>
      <w:r>
        <w:t xml:space="preserve"> pour la Commission numérique. Elle doit comporter au minimum les objectifs incluant les priorités, le calendrier de réalisation et une estimation des coûts à ne pas dépasser. Il s’agit donc d’un bloc de compétences bien particulier qui suppose que les instances dirigeantes soient bien au fait du dossier ; notamment des limites au-delà desquelles l’organisation dysfonctionnerait.</w:t>
      </w:r>
    </w:p>
    <w:p w:rsidR="005714B6" w:rsidRDefault="005714B6" w:rsidP="005714B6">
      <w:pPr>
        <w:ind w:left="360"/>
      </w:pPr>
      <w:r>
        <w:tab/>
      </w:r>
      <w:r w:rsidRPr="004E2BEC">
        <w:rPr>
          <w:b/>
          <w:bCs/>
        </w:rPr>
        <w:t>3.b.</w:t>
      </w:r>
      <w:r>
        <w:t xml:space="preserve"> A partir de ce programme, la Commission numérique doit être capable d’établir un plan d’actions cohérent tenant compte des forces et faiblesses de l’organisation ; notamment en termes de ressources humaines. Le recrutement d’un CDO</w:t>
      </w:r>
      <w:r>
        <w:rPr>
          <w:rStyle w:val="Appelnotedebasdep"/>
        </w:rPr>
        <w:footnoteReference w:id="56"/>
      </w:r>
      <w:r>
        <w:t xml:space="preserve"> sera obligatoire pour les grosses organisations. Ensuite viendra la contrainte de créer un poste d’ATN</w:t>
      </w:r>
      <w:r>
        <w:rPr>
          <w:rStyle w:val="Appelnotedebasdep"/>
        </w:rPr>
        <w:footnoteReference w:id="57"/>
      </w:r>
      <w:r>
        <w:t>. Ce profil suffira largement pour les petites organisations.</w:t>
      </w:r>
    </w:p>
    <w:p w:rsidR="005714B6" w:rsidRDefault="005714B6" w:rsidP="005714B6">
      <w:pPr>
        <w:ind w:left="360"/>
      </w:pPr>
      <w:r>
        <w:tab/>
      </w:r>
      <w:r w:rsidRPr="004E2BEC">
        <w:rPr>
          <w:b/>
          <w:bCs/>
        </w:rPr>
        <w:t>3.c.</w:t>
      </w:r>
      <w:r>
        <w:t xml:space="preserve"> Programme et plan d’actions numériques ne seront en aucun cas calqués sur des réalisations émanant d’organisations à vocation et fonctionnement proches ou similaires</w:t>
      </w:r>
      <w:r>
        <w:rPr>
          <w:rStyle w:val="Appelnotedebasdep"/>
        </w:rPr>
        <w:footnoteReference w:id="58"/>
      </w:r>
      <w:r>
        <w:t xml:space="preserve">. Chaque organisation s’inscrit en effet dans un écosystème qui lui est spécifique. Pour autant, il sera toujours souhaitable de « benchmarker » ce qui a déjà été réalisé. </w:t>
      </w:r>
      <w:r w:rsidRPr="009639A0">
        <w:rPr>
          <w:lang w:val="en-US"/>
        </w:rPr>
        <w:t>Le think tank baptisé « S.T.A.D.E.S.</w:t>
      </w:r>
      <w:r>
        <w:rPr>
          <w:rStyle w:val="Appelnotedebasdep"/>
        </w:rPr>
        <w:footnoteReference w:id="59"/>
      </w:r>
      <w:r w:rsidRPr="009639A0">
        <w:rPr>
          <w:lang w:val="en-US"/>
        </w:rPr>
        <w:t> </w:t>
      </w:r>
      <w:r>
        <w:t>» que nous avons créé avec des acteurs du sport institutionnels, économiques et politiques du sport français a justement pour but de les faire s’exprimer sur leurs expériences numériques pour pouvoir les partager.</w:t>
      </w:r>
    </w:p>
    <w:p w:rsidR="005714B6" w:rsidRDefault="005714B6" w:rsidP="005714B6">
      <w:pPr>
        <w:ind w:left="360"/>
      </w:pPr>
      <w:r>
        <w:tab/>
      </w:r>
      <w:r w:rsidRPr="004E2BEC">
        <w:rPr>
          <w:b/>
          <w:bCs/>
        </w:rPr>
        <w:t>3.d.</w:t>
      </w:r>
      <w:r>
        <w:t xml:space="preserve"> La finalité du programme numérique doit être d’améliorer deux choses : les services aux pratiquants (licenciés et prospects) et le management de l’organisation. Dans la seconde acception, il s’agit ni plus ni moins que de faire travailler de manière plus efficace que par passé certains services qui avaient plutôt tendance à s’ignorer en leur proposant de collaborer sur la base de nouvelles fonctionnalités numériques.</w:t>
      </w:r>
    </w:p>
    <w:p w:rsidR="005714B6" w:rsidRDefault="005714B6" w:rsidP="005714B6">
      <w:pPr>
        <w:ind w:left="360"/>
      </w:pPr>
      <w:r>
        <w:tab/>
      </w:r>
      <w:r w:rsidRPr="004E2BEC">
        <w:rPr>
          <w:b/>
          <w:bCs/>
        </w:rPr>
        <w:t>3.e.</w:t>
      </w:r>
      <w:r>
        <w:t xml:space="preserve"> Pour une organisation sportive, le déclassement technologique peut être dramatique. Dans un environnement numérique en changement rapide, nécessitant de ce fait une adaptation permanente, les sportifs-consommateurs sont au fait des dernières propositions des marques en termes d’Iot</w:t>
      </w:r>
      <w:r>
        <w:rPr>
          <w:rStyle w:val="Appelnotedebasdep"/>
        </w:rPr>
        <w:footnoteReference w:id="60"/>
      </w:r>
      <w:r>
        <w:t xml:space="preserve"> et d’applications digitales associées. Ne pas actualiser ses propositions numériques au rythme des transformations technologiques proposées par les start-ups transformera une organisation up-to-date en structure ringarde. Le programme numérique devra donc comporter une cellule de veille internationale.</w:t>
      </w:r>
    </w:p>
    <w:p w:rsidR="0010423E" w:rsidRDefault="0010423E" w:rsidP="005714B6">
      <w:pPr>
        <w:ind w:left="360"/>
      </w:pPr>
    </w:p>
    <w:p w:rsidR="005714B6" w:rsidRDefault="005714B6" w:rsidP="005714B6">
      <w:pPr>
        <w:ind w:left="360"/>
      </w:pPr>
      <w:r>
        <w:tab/>
        <w:t xml:space="preserve">On le constate, le concept de </w:t>
      </w:r>
      <w:r w:rsidRPr="00F722E7">
        <w:rPr>
          <w:b/>
          <w:bCs/>
          <w:i/>
          <w:iCs/>
        </w:rPr>
        <w:t>transition</w:t>
      </w:r>
      <w:r>
        <w:t xml:space="preserve"> numérique des organisations sportives (fédérations, CROS et CDOS, ligues et comités, services des sports des collectivités, Offices Municipaux des Sports) va bien au-delà de leur (trop) simple </w:t>
      </w:r>
      <w:r w:rsidRPr="00F722E7">
        <w:rPr>
          <w:b/>
          <w:bCs/>
          <w:i/>
          <w:iCs/>
        </w:rPr>
        <w:t>transformation</w:t>
      </w:r>
      <w:r>
        <w:t xml:space="preserve"> digitale. Celle-ci ne concerne qu’une ou deux fonctions organisationnelles alors que la transition porte sur l’ensemble des modalités et principes de conception </w:t>
      </w:r>
      <w:r w:rsidR="00BB76B4">
        <w:t>e</w:t>
      </w:r>
      <w:r>
        <w:t xml:space="preserve">t de développement des services proposés. La transition relève d’un processus protéiforme </w:t>
      </w:r>
      <w:r w:rsidR="00B66964">
        <w:t xml:space="preserve">complexe </w:t>
      </w:r>
      <w:r>
        <w:t xml:space="preserve">de changements numériques multifonctions </w:t>
      </w:r>
      <w:r w:rsidR="0010423E">
        <w:t xml:space="preserve">reposant plusieurs couples « Connaissance + Compérences » </w:t>
      </w:r>
      <w:r>
        <w:t>que synthétise le tableau suivant.</w:t>
      </w:r>
    </w:p>
    <w:p w:rsidR="00B66964" w:rsidRDefault="00B66964" w:rsidP="005714B6">
      <w:pPr>
        <w:ind w:left="360"/>
      </w:pPr>
    </w:p>
    <w:p w:rsidR="005714B6" w:rsidRDefault="001222F6" w:rsidP="0010423E">
      <w:pPr>
        <w:ind w:right="426" w:hanging="851"/>
        <w:jc w:val="both"/>
        <w:rPr>
          <w:rFonts w:ascii="Arial" w:hAnsi="Arial"/>
          <w:sz w:val="24"/>
          <w:szCs w:val="24"/>
        </w:rPr>
      </w:pPr>
      <w:r>
        <w:rPr>
          <w:noProof/>
          <w:lang w:eastAsia="fr-FR"/>
        </w:rPr>
        <w:drawing>
          <wp:inline distT="0" distB="0" distL="0" distR="0" wp14:anchorId="5C89C101" wp14:editId="4D189EA2">
            <wp:extent cx="5848141" cy="5252710"/>
            <wp:effectExtent l="514350" t="438150" r="800735" b="80581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847226" cy="5251888"/>
                    </a:xfrm>
                    <a:prstGeom prst="rect">
                      <a:avLst/>
                    </a:prstGeom>
                    <a:solidFill>
                      <a:srgbClr val="000000">
                        <a:shade val="95000"/>
                      </a:srgbClr>
                    </a:solidFill>
                    <a:ln w="444500" cap="sq">
                      <a:solidFill>
                        <a:srgbClr val="000000"/>
                      </a:solidFill>
                      <a:miter lim="800000"/>
                    </a:ln>
                    <a:effectLst>
                      <a:outerShdw blurRad="254000" dist="190500" dir="2700000" sy="90000" algn="bl" rotWithShape="0">
                        <a:srgbClr val="000000">
                          <a:alpha val="40000"/>
                        </a:srgbClr>
                      </a:outerShdw>
                    </a:effectLst>
                  </pic:spPr>
                </pic:pic>
              </a:graphicData>
            </a:graphic>
          </wp:inline>
        </w:drawing>
      </w:r>
    </w:p>
    <w:p w:rsidR="005714B6" w:rsidRPr="005145F7" w:rsidRDefault="005714B6" w:rsidP="00A141A9">
      <w:pPr>
        <w:ind w:right="426"/>
        <w:jc w:val="both"/>
        <w:rPr>
          <w:rFonts w:ascii="Arial" w:hAnsi="Arial"/>
          <w:color w:val="C00000"/>
          <w:sz w:val="24"/>
          <w:szCs w:val="24"/>
        </w:rPr>
      </w:pPr>
    </w:p>
    <w:p w:rsidR="00EA0C89" w:rsidRDefault="00F82BD5" w:rsidP="00A141A9">
      <w:pPr>
        <w:ind w:right="426"/>
        <w:jc w:val="both"/>
        <w:rPr>
          <w:rFonts w:ascii="Arial" w:hAnsi="Arial"/>
          <w:sz w:val="24"/>
          <w:szCs w:val="24"/>
        </w:rPr>
      </w:pPr>
      <w:r w:rsidRPr="00EA0C89">
        <w:rPr>
          <w:rFonts w:ascii="Arial" w:hAnsi="Arial"/>
          <w:sz w:val="24"/>
          <w:szCs w:val="24"/>
        </w:rPr>
        <w:t>Même s’il ne s’agit pas du but premier, l’ensemble de</w:t>
      </w:r>
      <w:r w:rsidR="00A76EA8">
        <w:rPr>
          <w:rFonts w:ascii="Arial" w:hAnsi="Arial"/>
          <w:sz w:val="24"/>
          <w:szCs w:val="24"/>
        </w:rPr>
        <w:t xml:space="preserve"> </w:t>
      </w:r>
      <w:r w:rsidR="00A141A9">
        <w:rPr>
          <w:rFonts w:ascii="Arial" w:hAnsi="Arial"/>
          <w:sz w:val="24"/>
          <w:szCs w:val="24"/>
        </w:rPr>
        <w:t>c</w:t>
      </w:r>
      <w:r w:rsidR="00A76EA8">
        <w:rPr>
          <w:rFonts w:ascii="Arial" w:hAnsi="Arial"/>
          <w:sz w:val="24"/>
          <w:szCs w:val="24"/>
        </w:rPr>
        <w:t>e</w:t>
      </w:r>
      <w:r w:rsidRPr="00EA0C89">
        <w:rPr>
          <w:rFonts w:ascii="Arial" w:hAnsi="Arial"/>
          <w:sz w:val="24"/>
          <w:szCs w:val="24"/>
        </w:rPr>
        <w:t xml:space="preserve">s </w:t>
      </w:r>
      <w:r w:rsidR="00664916">
        <w:rPr>
          <w:rFonts w:ascii="Arial" w:hAnsi="Arial"/>
          <w:sz w:val="24"/>
          <w:szCs w:val="24"/>
        </w:rPr>
        <w:t>travaux</w:t>
      </w:r>
      <w:r w:rsidRPr="00EA0C89">
        <w:rPr>
          <w:rFonts w:ascii="Arial" w:hAnsi="Arial"/>
          <w:sz w:val="24"/>
          <w:szCs w:val="24"/>
        </w:rPr>
        <w:t xml:space="preserve"> permettr</w:t>
      </w:r>
      <w:r w:rsidR="00AF0BC0">
        <w:rPr>
          <w:rFonts w:ascii="Arial" w:hAnsi="Arial"/>
          <w:sz w:val="24"/>
          <w:szCs w:val="24"/>
        </w:rPr>
        <w:t>ait</w:t>
      </w:r>
      <w:r w:rsidRPr="00EA0C89">
        <w:rPr>
          <w:rFonts w:ascii="Arial" w:hAnsi="Arial"/>
          <w:sz w:val="24"/>
          <w:szCs w:val="24"/>
        </w:rPr>
        <w:t xml:space="preserve"> de revoir aisément les fondements des enseignements universitaires de </w:t>
      </w:r>
      <w:r w:rsidRPr="001C2185">
        <w:rPr>
          <w:rFonts w:ascii="Arial" w:hAnsi="Arial"/>
          <w:i/>
          <w:sz w:val="24"/>
          <w:szCs w:val="24"/>
        </w:rPr>
        <w:t>Licence et de Master en Management du Sport.</w:t>
      </w:r>
      <w:r w:rsidRPr="00EA0C89">
        <w:rPr>
          <w:rFonts w:ascii="Arial" w:hAnsi="Arial"/>
          <w:sz w:val="24"/>
          <w:szCs w:val="24"/>
        </w:rPr>
        <w:t xml:space="preserve"> En termes d’évolution des contenus de formation, il s’agirait alors d’élaborer de nouvelles bases </w:t>
      </w:r>
      <w:r w:rsidR="00694198" w:rsidRPr="00694198">
        <w:rPr>
          <w:rFonts w:ascii="Arial" w:hAnsi="Arial"/>
          <w:i/>
          <w:sz w:val="24"/>
          <w:szCs w:val="24"/>
        </w:rPr>
        <w:t>académiqu</w:t>
      </w:r>
      <w:r w:rsidR="00F37DC8" w:rsidRPr="00694198">
        <w:rPr>
          <w:rFonts w:ascii="Arial" w:hAnsi="Arial"/>
          <w:i/>
          <w:sz w:val="24"/>
          <w:szCs w:val="24"/>
        </w:rPr>
        <w:t>es</w:t>
      </w:r>
      <w:r w:rsidR="00F37DC8">
        <w:rPr>
          <w:rFonts w:ascii="Arial" w:hAnsi="Arial"/>
          <w:sz w:val="24"/>
          <w:szCs w:val="24"/>
        </w:rPr>
        <w:t xml:space="preserve"> </w:t>
      </w:r>
      <w:r w:rsidRPr="00EA0C89">
        <w:rPr>
          <w:rFonts w:ascii="Arial" w:hAnsi="Arial"/>
          <w:sz w:val="24"/>
          <w:szCs w:val="24"/>
        </w:rPr>
        <w:t>théoriques et pratiques à carac</w:t>
      </w:r>
      <w:r w:rsidR="009A74AB">
        <w:rPr>
          <w:rFonts w:ascii="Arial" w:hAnsi="Arial"/>
          <w:sz w:val="24"/>
          <w:szCs w:val="24"/>
        </w:rPr>
        <w:t xml:space="preserve">tère professionnel fondées sur un processus </w:t>
      </w:r>
      <w:r w:rsidR="0010423E">
        <w:rPr>
          <w:rFonts w:ascii="Arial" w:hAnsi="Arial"/>
          <w:sz w:val="24"/>
          <w:szCs w:val="24"/>
        </w:rPr>
        <w:t xml:space="preserve">complet </w:t>
      </w:r>
      <w:r w:rsidR="009A74AB">
        <w:rPr>
          <w:rFonts w:ascii="Arial" w:hAnsi="Arial"/>
          <w:sz w:val="24"/>
          <w:szCs w:val="24"/>
        </w:rPr>
        <w:t>de Transition</w:t>
      </w:r>
      <w:r w:rsidRPr="00EA0C89">
        <w:rPr>
          <w:rFonts w:ascii="Arial" w:hAnsi="Arial"/>
          <w:sz w:val="24"/>
          <w:szCs w:val="24"/>
        </w:rPr>
        <w:t xml:space="preserve"> numérique dédié au sport. </w:t>
      </w:r>
    </w:p>
    <w:p w:rsidR="007359A3" w:rsidRDefault="00F82BD5" w:rsidP="00A141A9">
      <w:pPr>
        <w:ind w:right="426"/>
        <w:jc w:val="both"/>
        <w:rPr>
          <w:rFonts w:ascii="Arial" w:hAnsi="Arial"/>
          <w:sz w:val="24"/>
          <w:szCs w:val="24"/>
        </w:rPr>
      </w:pPr>
      <w:r w:rsidRPr="00EA0C89">
        <w:rPr>
          <w:rFonts w:ascii="Arial" w:hAnsi="Arial"/>
          <w:sz w:val="24"/>
          <w:szCs w:val="24"/>
        </w:rPr>
        <w:t xml:space="preserve">Ayant été à l’origine du </w:t>
      </w:r>
      <w:r w:rsidRPr="00EA0C89">
        <w:rPr>
          <w:rFonts w:ascii="Arial" w:hAnsi="Arial"/>
          <w:i/>
          <w:sz w:val="24"/>
          <w:szCs w:val="24"/>
        </w:rPr>
        <w:t>Répertoire</w:t>
      </w:r>
      <w:r w:rsidRPr="00EA0C89">
        <w:rPr>
          <w:rFonts w:ascii="Arial" w:hAnsi="Arial"/>
          <w:i/>
          <w:spacing w:val="-3"/>
          <w:sz w:val="24"/>
          <w:szCs w:val="24"/>
        </w:rPr>
        <w:t xml:space="preserve"> </w:t>
      </w:r>
      <w:r w:rsidRPr="00EA0C89">
        <w:rPr>
          <w:rFonts w:ascii="Arial" w:hAnsi="Arial"/>
          <w:i/>
          <w:sz w:val="24"/>
          <w:szCs w:val="24"/>
        </w:rPr>
        <w:t>National</w:t>
      </w:r>
      <w:r w:rsidRPr="00EA0C89">
        <w:rPr>
          <w:rFonts w:ascii="Arial" w:hAnsi="Arial"/>
          <w:i/>
          <w:spacing w:val="-3"/>
          <w:sz w:val="24"/>
          <w:szCs w:val="24"/>
        </w:rPr>
        <w:t xml:space="preserve"> </w:t>
      </w:r>
      <w:r w:rsidRPr="00EA0C89">
        <w:rPr>
          <w:rFonts w:ascii="Arial" w:hAnsi="Arial"/>
          <w:i/>
          <w:sz w:val="24"/>
          <w:szCs w:val="24"/>
        </w:rPr>
        <w:t>des</w:t>
      </w:r>
      <w:r w:rsidRPr="00EA0C89">
        <w:rPr>
          <w:rFonts w:ascii="Arial" w:hAnsi="Arial"/>
          <w:i/>
          <w:spacing w:val="-1"/>
          <w:sz w:val="24"/>
          <w:szCs w:val="24"/>
        </w:rPr>
        <w:t xml:space="preserve"> </w:t>
      </w:r>
      <w:r w:rsidRPr="00EA0C89">
        <w:rPr>
          <w:rFonts w:ascii="Arial" w:hAnsi="Arial"/>
          <w:i/>
          <w:sz w:val="24"/>
          <w:szCs w:val="24"/>
        </w:rPr>
        <w:t>Certifications</w:t>
      </w:r>
      <w:r w:rsidRPr="00EA0C89">
        <w:rPr>
          <w:rFonts w:ascii="Arial" w:hAnsi="Arial"/>
          <w:i/>
          <w:spacing w:val="-1"/>
          <w:sz w:val="24"/>
          <w:szCs w:val="24"/>
        </w:rPr>
        <w:t xml:space="preserve"> </w:t>
      </w:r>
      <w:r w:rsidRPr="00EA0C89">
        <w:rPr>
          <w:rFonts w:ascii="Arial" w:hAnsi="Arial"/>
          <w:i/>
          <w:sz w:val="24"/>
          <w:szCs w:val="24"/>
        </w:rPr>
        <w:t>Professionnelles</w:t>
      </w:r>
      <w:r w:rsidRPr="00EA0C89">
        <w:rPr>
          <w:rFonts w:ascii="Arial" w:hAnsi="Arial"/>
          <w:i/>
          <w:spacing w:val="-2"/>
          <w:sz w:val="24"/>
          <w:szCs w:val="24"/>
        </w:rPr>
        <w:t xml:space="preserve"> </w:t>
      </w:r>
      <w:r w:rsidRPr="00EA0C89">
        <w:rPr>
          <w:rFonts w:ascii="Arial" w:hAnsi="Arial"/>
          <w:sz w:val="24"/>
          <w:szCs w:val="24"/>
        </w:rPr>
        <w:t>(RNCP)</w:t>
      </w:r>
      <w:r w:rsidRPr="00EA0C89">
        <w:rPr>
          <w:rFonts w:ascii="Arial" w:hAnsi="Arial"/>
          <w:spacing w:val="-1"/>
          <w:sz w:val="24"/>
          <w:szCs w:val="24"/>
        </w:rPr>
        <w:t xml:space="preserve"> </w:t>
      </w:r>
      <w:r w:rsidRPr="00EA0C89">
        <w:rPr>
          <w:rFonts w:ascii="Arial" w:hAnsi="Arial"/>
          <w:sz w:val="24"/>
          <w:szCs w:val="24"/>
        </w:rPr>
        <w:t>en</w:t>
      </w:r>
      <w:r w:rsidRPr="00EA0C89">
        <w:rPr>
          <w:rFonts w:ascii="Arial" w:hAnsi="Arial"/>
          <w:spacing w:val="-3"/>
          <w:sz w:val="24"/>
          <w:szCs w:val="24"/>
        </w:rPr>
        <w:t xml:space="preserve"> </w:t>
      </w:r>
      <w:r w:rsidRPr="00EA0C89">
        <w:rPr>
          <w:rFonts w:ascii="Arial" w:hAnsi="Arial"/>
          <w:sz w:val="24"/>
          <w:szCs w:val="24"/>
        </w:rPr>
        <w:t>Management du</w:t>
      </w:r>
      <w:r w:rsidRPr="00EA0C89">
        <w:rPr>
          <w:rFonts w:ascii="Arial" w:hAnsi="Arial"/>
          <w:spacing w:val="-3"/>
          <w:sz w:val="24"/>
          <w:szCs w:val="24"/>
        </w:rPr>
        <w:t xml:space="preserve"> </w:t>
      </w:r>
      <w:r w:rsidRPr="00EA0C89">
        <w:rPr>
          <w:rFonts w:ascii="Arial" w:hAnsi="Arial"/>
          <w:sz w:val="24"/>
          <w:szCs w:val="24"/>
        </w:rPr>
        <w:t>sport conçu</w:t>
      </w:r>
      <w:r w:rsidRPr="00EA0C89">
        <w:rPr>
          <w:rFonts w:ascii="Arial" w:hAnsi="Arial"/>
          <w:spacing w:val="-3"/>
          <w:sz w:val="24"/>
          <w:szCs w:val="24"/>
        </w:rPr>
        <w:t xml:space="preserve"> </w:t>
      </w:r>
      <w:r w:rsidR="003F288F">
        <w:rPr>
          <w:rFonts w:ascii="Arial" w:hAnsi="Arial"/>
          <w:spacing w:val="-3"/>
          <w:sz w:val="24"/>
          <w:szCs w:val="24"/>
        </w:rPr>
        <w:t>par</w:t>
      </w:r>
      <w:r w:rsidRPr="00EA0C89">
        <w:rPr>
          <w:rFonts w:ascii="Arial" w:hAnsi="Arial"/>
          <w:spacing w:val="-8"/>
          <w:sz w:val="24"/>
          <w:szCs w:val="24"/>
        </w:rPr>
        <w:t xml:space="preserve"> </w:t>
      </w:r>
      <w:r w:rsidRPr="00EA0C89">
        <w:rPr>
          <w:rFonts w:ascii="Arial" w:hAnsi="Arial"/>
          <w:sz w:val="24"/>
          <w:szCs w:val="24"/>
        </w:rPr>
        <w:t>la C3D</w:t>
      </w:r>
      <w:r w:rsidR="00EA0C89">
        <w:rPr>
          <w:rStyle w:val="Appelnotedebasdep"/>
          <w:rFonts w:ascii="Arial" w:hAnsi="Arial"/>
          <w:sz w:val="24"/>
          <w:szCs w:val="24"/>
        </w:rPr>
        <w:footnoteReference w:id="61"/>
      </w:r>
      <w:r w:rsidRPr="00EA0C89">
        <w:rPr>
          <w:rFonts w:ascii="Arial" w:hAnsi="Arial"/>
          <w:sz w:val="24"/>
          <w:szCs w:val="24"/>
        </w:rPr>
        <w:t xml:space="preserve"> au cours des années 2000, l’un des deux auteurs présente une </w:t>
      </w:r>
      <w:r w:rsidR="00EA0C89">
        <w:rPr>
          <w:rFonts w:ascii="Arial" w:hAnsi="Arial"/>
          <w:sz w:val="24"/>
          <w:szCs w:val="24"/>
        </w:rPr>
        <w:t xml:space="preserve">certaine </w:t>
      </w:r>
      <w:r w:rsidRPr="00EA0C89">
        <w:rPr>
          <w:rFonts w:ascii="Arial" w:hAnsi="Arial"/>
          <w:sz w:val="24"/>
          <w:szCs w:val="24"/>
        </w:rPr>
        <w:t xml:space="preserve">légitimité pour faire </w:t>
      </w:r>
      <w:r w:rsidR="00EA0C89">
        <w:rPr>
          <w:rFonts w:ascii="Arial" w:hAnsi="Arial"/>
          <w:sz w:val="24"/>
          <w:szCs w:val="24"/>
        </w:rPr>
        <w:t>une telle</w:t>
      </w:r>
      <w:r w:rsidRPr="00EA0C89">
        <w:rPr>
          <w:rFonts w:ascii="Arial" w:hAnsi="Arial"/>
          <w:sz w:val="24"/>
          <w:szCs w:val="24"/>
        </w:rPr>
        <w:t xml:space="preserve"> proposition. Il considère </w:t>
      </w:r>
      <w:r w:rsidR="009F1957">
        <w:rPr>
          <w:rFonts w:ascii="Arial" w:hAnsi="Arial"/>
          <w:sz w:val="24"/>
          <w:szCs w:val="24"/>
        </w:rPr>
        <w:t xml:space="preserve">en effet </w:t>
      </w:r>
      <w:r w:rsidRPr="00EA0C89">
        <w:rPr>
          <w:rFonts w:ascii="Arial" w:hAnsi="Arial"/>
          <w:sz w:val="24"/>
          <w:szCs w:val="24"/>
        </w:rPr>
        <w:t xml:space="preserve">nécessaire l’actualisation des contenus de formation actuels à l’aune des préconisations inédites formulées dans ce document. </w:t>
      </w:r>
    </w:p>
    <w:p w:rsidR="003F288F" w:rsidRDefault="003F288F" w:rsidP="00F82BD5">
      <w:pPr>
        <w:jc w:val="both"/>
        <w:rPr>
          <w:rFonts w:ascii="Arial" w:hAnsi="Arial"/>
          <w:sz w:val="24"/>
          <w:szCs w:val="24"/>
        </w:rPr>
      </w:pPr>
    </w:p>
    <w:p w:rsidR="007359A3" w:rsidRDefault="007359A3" w:rsidP="003F288F">
      <w:pPr>
        <w:ind w:firstLine="1134"/>
        <w:jc w:val="both"/>
        <w:rPr>
          <w:rFonts w:ascii="Arial" w:hAnsi="Arial"/>
          <w:sz w:val="24"/>
          <w:szCs w:val="24"/>
        </w:rPr>
      </w:pPr>
      <w:r>
        <w:rPr>
          <w:noProof/>
          <w:lang w:eastAsia="fr-FR"/>
        </w:rPr>
        <w:drawing>
          <wp:inline distT="0" distB="0" distL="0" distR="0" wp14:anchorId="09285197" wp14:editId="6ACECFDD">
            <wp:extent cx="4191440" cy="1986099"/>
            <wp:effectExtent l="19050" t="0" r="247650" b="39560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193422" cy="1987038"/>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p w:rsidR="009A74AB" w:rsidRDefault="00F82BD5" w:rsidP="00F82BD5">
      <w:pPr>
        <w:jc w:val="both"/>
        <w:rPr>
          <w:rFonts w:ascii="Arial" w:hAnsi="Arial"/>
          <w:sz w:val="24"/>
          <w:szCs w:val="24"/>
        </w:rPr>
      </w:pPr>
      <w:r w:rsidRPr="00EA0C89">
        <w:rPr>
          <w:rFonts w:ascii="Arial" w:hAnsi="Arial"/>
          <w:sz w:val="24"/>
          <w:szCs w:val="24"/>
        </w:rPr>
        <w:t xml:space="preserve">Le numérique transforme en effet </w:t>
      </w:r>
      <w:r w:rsidR="00CB1801">
        <w:rPr>
          <w:rFonts w:ascii="Arial" w:hAnsi="Arial"/>
          <w:sz w:val="24"/>
          <w:szCs w:val="24"/>
        </w:rPr>
        <w:t>pro</w:t>
      </w:r>
      <w:r w:rsidR="009F1957">
        <w:rPr>
          <w:rFonts w:ascii="Arial" w:hAnsi="Arial"/>
          <w:sz w:val="24"/>
          <w:szCs w:val="24"/>
        </w:rPr>
        <w:t>fondém</w:t>
      </w:r>
      <w:r w:rsidR="00CB1801">
        <w:rPr>
          <w:rFonts w:ascii="Arial" w:hAnsi="Arial"/>
          <w:sz w:val="24"/>
          <w:szCs w:val="24"/>
        </w:rPr>
        <w:t xml:space="preserve">ent </w:t>
      </w:r>
      <w:r w:rsidR="009F1957">
        <w:rPr>
          <w:rFonts w:ascii="Arial" w:hAnsi="Arial"/>
          <w:sz w:val="24"/>
          <w:szCs w:val="24"/>
        </w:rPr>
        <w:t>l’ensemble des métiers relatifs au M</w:t>
      </w:r>
      <w:r w:rsidRPr="00EA0C89">
        <w:rPr>
          <w:rFonts w:ascii="Arial" w:hAnsi="Arial"/>
          <w:sz w:val="24"/>
          <w:szCs w:val="24"/>
        </w:rPr>
        <w:t>anagement</w:t>
      </w:r>
      <w:r w:rsidR="00974712">
        <w:rPr>
          <w:rFonts w:ascii="Arial" w:hAnsi="Arial"/>
          <w:sz w:val="24"/>
          <w:szCs w:val="24"/>
        </w:rPr>
        <w:t xml:space="preserve"> du sport</w:t>
      </w:r>
      <w:r w:rsidRPr="00EA0C89">
        <w:rPr>
          <w:rFonts w:ascii="Arial" w:hAnsi="Arial"/>
          <w:sz w:val="24"/>
          <w:szCs w:val="24"/>
        </w:rPr>
        <w:t xml:space="preserve">. </w:t>
      </w:r>
      <w:r w:rsidR="00CB1801">
        <w:rPr>
          <w:rFonts w:ascii="Arial" w:hAnsi="Arial"/>
          <w:sz w:val="24"/>
          <w:szCs w:val="24"/>
        </w:rPr>
        <w:t>Or, l</w:t>
      </w:r>
      <w:r w:rsidRPr="00EA0C89">
        <w:rPr>
          <w:rFonts w:ascii="Arial" w:hAnsi="Arial"/>
          <w:sz w:val="24"/>
          <w:szCs w:val="24"/>
        </w:rPr>
        <w:t>es étudiants en formation actuellement seront encore en activité professionnelle dans les années 2060</w:t>
      </w:r>
      <w:r w:rsidR="00156195">
        <w:rPr>
          <w:rFonts w:ascii="Arial" w:hAnsi="Arial"/>
          <w:sz w:val="24"/>
          <w:szCs w:val="24"/>
        </w:rPr>
        <w:t>/2070</w:t>
      </w:r>
      <w:r w:rsidRPr="00EA0C89">
        <w:rPr>
          <w:rFonts w:ascii="Arial" w:hAnsi="Arial"/>
          <w:sz w:val="24"/>
          <w:szCs w:val="24"/>
        </w:rPr>
        <w:t xml:space="preserve">. Il est </w:t>
      </w:r>
      <w:r w:rsidR="00156195">
        <w:rPr>
          <w:rFonts w:ascii="Arial" w:hAnsi="Arial"/>
          <w:sz w:val="24"/>
          <w:szCs w:val="24"/>
        </w:rPr>
        <w:t xml:space="preserve">donc </w:t>
      </w:r>
      <w:r w:rsidRPr="00EA0C89">
        <w:rPr>
          <w:rFonts w:ascii="Arial" w:hAnsi="Arial"/>
          <w:sz w:val="24"/>
          <w:szCs w:val="24"/>
        </w:rPr>
        <w:t xml:space="preserve">indispensable de leur fournir de solides bases </w:t>
      </w:r>
      <w:r w:rsidR="00156195">
        <w:rPr>
          <w:rFonts w:ascii="Arial" w:hAnsi="Arial"/>
          <w:sz w:val="24"/>
          <w:szCs w:val="24"/>
        </w:rPr>
        <w:t xml:space="preserve">de connaissances </w:t>
      </w:r>
      <w:r w:rsidR="00062FDE">
        <w:rPr>
          <w:rFonts w:ascii="Arial" w:hAnsi="Arial"/>
          <w:sz w:val="24"/>
          <w:szCs w:val="24"/>
        </w:rPr>
        <w:t>techniques et technologiques</w:t>
      </w:r>
      <w:r w:rsidRPr="00EA0C89">
        <w:rPr>
          <w:rFonts w:ascii="Arial" w:hAnsi="Arial"/>
          <w:sz w:val="24"/>
          <w:szCs w:val="24"/>
        </w:rPr>
        <w:t xml:space="preserve"> </w:t>
      </w:r>
      <w:r w:rsidRPr="00464AE8">
        <w:rPr>
          <w:rFonts w:ascii="Arial" w:hAnsi="Arial"/>
          <w:sz w:val="24"/>
          <w:szCs w:val="24"/>
          <w:u w:val="single"/>
        </w:rPr>
        <w:t>indexées sur l’avenir</w:t>
      </w:r>
      <w:r w:rsidRPr="00EA0C89">
        <w:rPr>
          <w:rFonts w:ascii="Arial" w:hAnsi="Arial"/>
          <w:sz w:val="24"/>
          <w:szCs w:val="24"/>
        </w:rPr>
        <w:t xml:space="preserve"> issues de la nouvelle relation </w:t>
      </w:r>
      <w:r w:rsidRPr="00156195">
        <w:rPr>
          <w:rFonts w:ascii="Arial" w:hAnsi="Arial"/>
          <w:i/>
          <w:sz w:val="24"/>
          <w:szCs w:val="24"/>
        </w:rPr>
        <w:t xml:space="preserve">Sport &amp; Numérique </w:t>
      </w:r>
      <w:r w:rsidRPr="00EA0C89">
        <w:rPr>
          <w:rFonts w:ascii="Arial" w:hAnsi="Arial"/>
          <w:sz w:val="24"/>
          <w:szCs w:val="24"/>
        </w:rPr>
        <w:t>identifiable depuis 2007. C’est la seule façon de leur permettre d’occuper de futurs emplois dans un secteur en ple</w:t>
      </w:r>
      <w:r w:rsidR="00062FDE">
        <w:rPr>
          <w:rFonts w:ascii="Arial" w:hAnsi="Arial"/>
          <w:sz w:val="24"/>
          <w:szCs w:val="24"/>
        </w:rPr>
        <w:t xml:space="preserve">ine </w:t>
      </w:r>
      <w:r w:rsidR="00974712">
        <w:rPr>
          <w:rFonts w:ascii="Arial" w:hAnsi="Arial"/>
          <w:sz w:val="24"/>
          <w:szCs w:val="24"/>
        </w:rPr>
        <w:t>muta</w:t>
      </w:r>
      <w:r w:rsidR="00062FDE">
        <w:rPr>
          <w:rFonts w:ascii="Arial" w:hAnsi="Arial"/>
          <w:sz w:val="24"/>
          <w:szCs w:val="24"/>
        </w:rPr>
        <w:t>tion</w:t>
      </w:r>
      <w:r w:rsidRPr="00EA0C89">
        <w:rPr>
          <w:rFonts w:ascii="Arial" w:hAnsi="Arial"/>
          <w:sz w:val="24"/>
          <w:szCs w:val="24"/>
        </w:rPr>
        <w:t>.</w:t>
      </w:r>
      <w:r w:rsidR="003F6805">
        <w:rPr>
          <w:rFonts w:ascii="Arial" w:hAnsi="Arial"/>
          <w:sz w:val="24"/>
          <w:szCs w:val="24"/>
        </w:rPr>
        <w:t xml:space="preserve"> </w:t>
      </w:r>
    </w:p>
    <w:p w:rsidR="00F82BD5" w:rsidRDefault="003F6805" w:rsidP="00F82BD5">
      <w:pPr>
        <w:jc w:val="both"/>
        <w:rPr>
          <w:rFonts w:ascii="Arial" w:hAnsi="Arial"/>
          <w:sz w:val="24"/>
          <w:szCs w:val="24"/>
        </w:rPr>
      </w:pPr>
      <w:r>
        <w:rPr>
          <w:rFonts w:ascii="Arial" w:hAnsi="Arial"/>
          <w:sz w:val="24"/>
          <w:szCs w:val="24"/>
        </w:rPr>
        <w:t xml:space="preserve">L’illustration ci-dessous présente deux </w:t>
      </w:r>
      <w:r w:rsidR="00CB1801">
        <w:rPr>
          <w:rFonts w:ascii="Arial" w:hAnsi="Arial"/>
          <w:sz w:val="24"/>
          <w:szCs w:val="24"/>
        </w:rPr>
        <w:t xml:space="preserve">exemples de </w:t>
      </w:r>
      <w:r>
        <w:rPr>
          <w:rFonts w:ascii="Arial" w:hAnsi="Arial"/>
          <w:sz w:val="24"/>
          <w:szCs w:val="24"/>
        </w:rPr>
        <w:t xml:space="preserve">métiers </w:t>
      </w:r>
      <w:r w:rsidR="00F838E0">
        <w:rPr>
          <w:rFonts w:ascii="Arial" w:hAnsi="Arial"/>
          <w:sz w:val="24"/>
          <w:szCs w:val="24"/>
        </w:rPr>
        <w:t xml:space="preserve">associés à de nouvelles compétences </w:t>
      </w:r>
      <w:r>
        <w:rPr>
          <w:rFonts w:ascii="Arial" w:hAnsi="Arial"/>
          <w:sz w:val="24"/>
          <w:szCs w:val="24"/>
        </w:rPr>
        <w:t>issu</w:t>
      </w:r>
      <w:r w:rsidR="00A10F46">
        <w:rPr>
          <w:rFonts w:ascii="Arial" w:hAnsi="Arial"/>
          <w:sz w:val="24"/>
          <w:szCs w:val="24"/>
        </w:rPr>
        <w:t>e</w:t>
      </w:r>
      <w:r>
        <w:rPr>
          <w:rFonts w:ascii="Arial" w:hAnsi="Arial"/>
          <w:sz w:val="24"/>
          <w:szCs w:val="24"/>
        </w:rPr>
        <w:t xml:space="preserve">s du Management </w:t>
      </w:r>
      <w:r w:rsidRPr="00974712">
        <w:rPr>
          <w:rFonts w:ascii="Arial" w:hAnsi="Arial"/>
          <w:i/>
          <w:sz w:val="24"/>
          <w:szCs w:val="24"/>
        </w:rPr>
        <w:t>numérique</w:t>
      </w:r>
      <w:r>
        <w:rPr>
          <w:rFonts w:ascii="Arial" w:hAnsi="Arial"/>
          <w:sz w:val="24"/>
          <w:szCs w:val="24"/>
        </w:rPr>
        <w:t xml:space="preserve"> du sport.</w:t>
      </w:r>
    </w:p>
    <w:p w:rsidR="00A10F46" w:rsidRDefault="00A10F46" w:rsidP="00BF0A09">
      <w:pPr>
        <w:jc w:val="both"/>
        <w:rPr>
          <w:rFonts w:ascii="Arial" w:hAnsi="Arial"/>
          <w:sz w:val="24"/>
          <w:szCs w:val="24"/>
        </w:rPr>
      </w:pPr>
    </w:p>
    <w:p w:rsidR="00BF0A09" w:rsidRDefault="00BF0A09" w:rsidP="00BF0A09">
      <w:pPr>
        <w:jc w:val="both"/>
        <w:rPr>
          <w:rFonts w:ascii="Arial" w:hAnsi="Arial"/>
          <w:sz w:val="24"/>
          <w:szCs w:val="24"/>
        </w:rPr>
      </w:pPr>
    </w:p>
    <w:p w:rsidR="00A10F46" w:rsidRDefault="00A10F46" w:rsidP="00F82BD5">
      <w:pPr>
        <w:jc w:val="both"/>
        <w:rPr>
          <w:rFonts w:ascii="Arial" w:hAnsi="Arial"/>
          <w:sz w:val="24"/>
          <w:szCs w:val="24"/>
        </w:rPr>
      </w:pPr>
    </w:p>
    <w:p w:rsidR="001B461F" w:rsidRPr="00BF0A09" w:rsidRDefault="003F6805" w:rsidP="00BF0A09">
      <w:pPr>
        <w:jc w:val="both"/>
        <w:rPr>
          <w:rFonts w:ascii="Arial" w:hAnsi="Arial"/>
          <w:sz w:val="24"/>
          <w:szCs w:val="24"/>
        </w:rPr>
      </w:pPr>
      <w:r>
        <w:rPr>
          <w:noProof/>
          <w:lang w:eastAsia="fr-FR"/>
        </w:rPr>
        <w:drawing>
          <wp:inline distT="0" distB="0" distL="0" distR="0" wp14:anchorId="2DA01CEB" wp14:editId="72822CB9">
            <wp:extent cx="5878140" cy="5453901"/>
            <wp:effectExtent l="209550" t="514350" r="0" b="229997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rot="21379110">
                      <a:off x="0" y="0"/>
                      <a:ext cx="5900480" cy="5474629"/>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p>
    <w:p w:rsidR="00ED1660" w:rsidRDefault="00ED1660" w:rsidP="00F82BD5">
      <w:pPr>
        <w:jc w:val="both"/>
        <w:rPr>
          <w:rFonts w:ascii="Arial" w:hAnsi="Arial"/>
          <w:color w:val="FFFFFF" w:themeColor="background1"/>
          <w:sz w:val="32"/>
          <w:szCs w:val="32"/>
          <w:highlight w:val="darkYellow"/>
        </w:rPr>
      </w:pPr>
    </w:p>
    <w:p w:rsidR="00F84FAF" w:rsidRPr="0036502E" w:rsidRDefault="00A63F19" w:rsidP="00F82BD5">
      <w:pPr>
        <w:jc w:val="both"/>
        <w:rPr>
          <w:rFonts w:ascii="Arial" w:hAnsi="Arial"/>
          <w:color w:val="FFFFFF" w:themeColor="background1"/>
          <w:sz w:val="32"/>
          <w:szCs w:val="32"/>
          <w:highlight w:val="darkYellow"/>
        </w:rPr>
      </w:pPr>
      <w:r w:rsidRPr="0036502E">
        <w:rPr>
          <w:rFonts w:ascii="Arial" w:hAnsi="Arial"/>
          <w:color w:val="FFFFFF" w:themeColor="background1"/>
          <w:sz w:val="32"/>
          <w:szCs w:val="32"/>
          <w:highlight w:val="darkYellow"/>
        </w:rPr>
        <w:t xml:space="preserve">Pourquoi avoir engagé ce </w:t>
      </w:r>
      <w:r w:rsidR="00661AE8">
        <w:rPr>
          <w:rFonts w:ascii="Arial" w:hAnsi="Arial"/>
          <w:color w:val="FFFFFF" w:themeColor="background1"/>
          <w:sz w:val="32"/>
          <w:szCs w:val="32"/>
          <w:highlight w:val="darkYellow"/>
        </w:rPr>
        <w:t>long processus</w:t>
      </w:r>
      <w:r w:rsidR="00A129AB" w:rsidRPr="0036502E">
        <w:rPr>
          <w:rFonts w:ascii="Arial" w:hAnsi="Arial"/>
          <w:color w:val="FFFFFF" w:themeColor="background1"/>
          <w:sz w:val="32"/>
          <w:szCs w:val="32"/>
          <w:highlight w:val="darkYellow"/>
        </w:rPr>
        <w:t xml:space="preserve">l </w:t>
      </w:r>
    </w:p>
    <w:p w:rsidR="00661AE8" w:rsidRDefault="00A63F19" w:rsidP="00F82BD5">
      <w:pPr>
        <w:jc w:val="both"/>
        <w:rPr>
          <w:rFonts w:ascii="Arial" w:hAnsi="Arial"/>
          <w:color w:val="FFFFFF" w:themeColor="background1"/>
          <w:sz w:val="32"/>
          <w:szCs w:val="32"/>
          <w:highlight w:val="darkYellow"/>
        </w:rPr>
      </w:pPr>
      <w:r w:rsidRPr="0036502E">
        <w:rPr>
          <w:rFonts w:ascii="Arial" w:hAnsi="Arial"/>
          <w:color w:val="FFFFFF" w:themeColor="background1"/>
          <w:sz w:val="32"/>
          <w:szCs w:val="32"/>
          <w:highlight w:val="darkYellow"/>
        </w:rPr>
        <w:t>de Recherche &amp; Développement</w:t>
      </w:r>
      <w:r w:rsidR="00A129AB" w:rsidRPr="0036502E">
        <w:rPr>
          <w:rFonts w:ascii="Arial" w:hAnsi="Arial"/>
          <w:color w:val="FFFFFF" w:themeColor="background1"/>
          <w:sz w:val="32"/>
          <w:szCs w:val="32"/>
          <w:highlight w:val="darkYellow"/>
        </w:rPr>
        <w:t xml:space="preserve"> numérique</w:t>
      </w:r>
    </w:p>
    <w:p w:rsidR="00156195" w:rsidRPr="0036502E" w:rsidRDefault="00A129AB" w:rsidP="00F82BD5">
      <w:pPr>
        <w:jc w:val="both"/>
        <w:rPr>
          <w:rFonts w:ascii="Arial" w:hAnsi="Arial"/>
          <w:b/>
          <w:color w:val="FFFFFF" w:themeColor="background1"/>
          <w:sz w:val="32"/>
          <w:szCs w:val="32"/>
        </w:rPr>
      </w:pPr>
      <w:r w:rsidRPr="0036502E">
        <w:rPr>
          <w:rFonts w:ascii="Arial" w:hAnsi="Arial"/>
          <w:color w:val="FFFFFF" w:themeColor="background1"/>
          <w:sz w:val="32"/>
          <w:szCs w:val="32"/>
          <w:highlight w:val="darkYellow"/>
        </w:rPr>
        <w:t xml:space="preserve"> appliqué au sport</w:t>
      </w:r>
      <w:r w:rsidR="00A63F19" w:rsidRPr="0036502E">
        <w:rPr>
          <w:rFonts w:ascii="Arial" w:hAnsi="Arial"/>
          <w:color w:val="FFFFFF" w:themeColor="background1"/>
          <w:sz w:val="32"/>
          <w:szCs w:val="32"/>
          <w:highlight w:val="darkYellow"/>
        </w:rPr>
        <w:t xml:space="preserve"> </w:t>
      </w:r>
      <w:r w:rsidR="00156195" w:rsidRPr="0036502E">
        <w:rPr>
          <w:rFonts w:ascii="Arial" w:hAnsi="Arial"/>
          <w:color w:val="FFFFFF" w:themeColor="background1"/>
          <w:sz w:val="32"/>
          <w:szCs w:val="32"/>
          <w:highlight w:val="darkYellow"/>
        </w:rPr>
        <w:t> ?</w:t>
      </w:r>
    </w:p>
    <w:p w:rsidR="0036502E" w:rsidRDefault="0036502E" w:rsidP="00062FDE">
      <w:pPr>
        <w:spacing w:before="77" w:line="273" w:lineRule="auto"/>
        <w:jc w:val="both"/>
        <w:rPr>
          <w:rFonts w:ascii="Arial" w:hAnsi="Arial"/>
          <w:sz w:val="24"/>
          <w:szCs w:val="24"/>
        </w:rPr>
      </w:pPr>
    </w:p>
    <w:p w:rsidR="004931BD" w:rsidRDefault="001F2424" w:rsidP="00661AE8">
      <w:pPr>
        <w:spacing w:before="77" w:line="273" w:lineRule="auto"/>
        <w:ind w:right="426"/>
        <w:jc w:val="both"/>
        <w:rPr>
          <w:rFonts w:ascii="Arial" w:hAnsi="Arial"/>
          <w:sz w:val="24"/>
          <w:szCs w:val="24"/>
        </w:rPr>
      </w:pPr>
      <w:r w:rsidRPr="001F2424">
        <w:rPr>
          <w:rFonts w:ascii="Arial" w:hAnsi="Arial"/>
          <w:sz w:val="24"/>
          <w:szCs w:val="24"/>
        </w:rPr>
        <w:t>L’ambition des auteurs est de revoir et corriger les dispositions relatives à la gestion du sport à l’aune de dispositifs</w:t>
      </w:r>
      <w:r w:rsidRPr="001F2424">
        <w:rPr>
          <w:rFonts w:ascii="Arial" w:hAnsi="Arial"/>
          <w:spacing w:val="-5"/>
          <w:sz w:val="24"/>
          <w:szCs w:val="24"/>
        </w:rPr>
        <w:t xml:space="preserve"> </w:t>
      </w:r>
      <w:r w:rsidR="00156195">
        <w:rPr>
          <w:rFonts w:ascii="Arial" w:hAnsi="Arial"/>
          <w:spacing w:val="-5"/>
          <w:sz w:val="24"/>
          <w:szCs w:val="24"/>
        </w:rPr>
        <w:t xml:space="preserve">numériques </w:t>
      </w:r>
      <w:r w:rsidRPr="001F2424">
        <w:rPr>
          <w:rFonts w:ascii="Arial" w:hAnsi="Arial"/>
          <w:sz w:val="24"/>
          <w:szCs w:val="24"/>
        </w:rPr>
        <w:t>dédiés</w:t>
      </w:r>
      <w:r w:rsidRPr="001F2424">
        <w:rPr>
          <w:rFonts w:ascii="Arial" w:hAnsi="Arial"/>
          <w:spacing w:val="-5"/>
          <w:sz w:val="24"/>
          <w:szCs w:val="24"/>
        </w:rPr>
        <w:t xml:space="preserve"> </w:t>
      </w:r>
      <w:r w:rsidRPr="001F2424">
        <w:rPr>
          <w:rFonts w:ascii="Arial" w:hAnsi="Arial"/>
          <w:sz w:val="24"/>
          <w:szCs w:val="24"/>
        </w:rPr>
        <w:t>à</w:t>
      </w:r>
      <w:r w:rsidRPr="001F2424">
        <w:rPr>
          <w:rFonts w:ascii="Arial" w:hAnsi="Arial"/>
          <w:spacing w:val="-7"/>
          <w:sz w:val="24"/>
          <w:szCs w:val="24"/>
        </w:rPr>
        <w:t xml:space="preserve"> </w:t>
      </w:r>
      <w:r w:rsidRPr="001F2424">
        <w:rPr>
          <w:rFonts w:ascii="Arial" w:hAnsi="Arial"/>
          <w:sz w:val="24"/>
          <w:szCs w:val="24"/>
        </w:rPr>
        <w:t>l’optimisation</w:t>
      </w:r>
      <w:r w:rsidRPr="001F2424">
        <w:rPr>
          <w:rFonts w:ascii="Arial" w:hAnsi="Arial"/>
          <w:spacing w:val="-2"/>
          <w:sz w:val="24"/>
          <w:szCs w:val="24"/>
        </w:rPr>
        <w:t xml:space="preserve"> </w:t>
      </w:r>
      <w:r w:rsidRPr="001F2424">
        <w:rPr>
          <w:rFonts w:ascii="Arial" w:hAnsi="Arial"/>
          <w:sz w:val="24"/>
          <w:szCs w:val="24"/>
        </w:rPr>
        <w:t>de</w:t>
      </w:r>
      <w:r w:rsidRPr="001F2424">
        <w:rPr>
          <w:rFonts w:ascii="Arial" w:hAnsi="Arial"/>
          <w:spacing w:val="-2"/>
          <w:sz w:val="24"/>
          <w:szCs w:val="24"/>
        </w:rPr>
        <w:t xml:space="preserve"> </w:t>
      </w:r>
      <w:r w:rsidRPr="001F2424">
        <w:rPr>
          <w:rFonts w:ascii="Arial" w:hAnsi="Arial"/>
          <w:sz w:val="24"/>
          <w:szCs w:val="24"/>
        </w:rPr>
        <w:t>son</w:t>
      </w:r>
      <w:r w:rsidRPr="001F2424">
        <w:rPr>
          <w:rFonts w:ascii="Arial" w:hAnsi="Arial"/>
          <w:spacing w:val="-2"/>
          <w:sz w:val="24"/>
          <w:szCs w:val="24"/>
        </w:rPr>
        <w:t xml:space="preserve"> </w:t>
      </w:r>
      <w:r w:rsidRPr="001F2424">
        <w:rPr>
          <w:rFonts w:ascii="Arial" w:hAnsi="Arial"/>
          <w:sz w:val="24"/>
          <w:szCs w:val="24"/>
        </w:rPr>
        <w:t>pilotage</w:t>
      </w:r>
      <w:r w:rsidR="00156195">
        <w:rPr>
          <w:rFonts w:ascii="Arial" w:hAnsi="Arial"/>
          <w:sz w:val="24"/>
          <w:szCs w:val="24"/>
        </w:rPr>
        <w:t xml:space="preserve"> dématérialisé</w:t>
      </w:r>
      <w:r w:rsidR="009A74AB">
        <w:rPr>
          <w:rFonts w:ascii="Arial" w:hAnsi="Arial"/>
          <w:sz w:val="24"/>
          <w:szCs w:val="24"/>
        </w:rPr>
        <w:t>e</w:t>
      </w:r>
      <w:r w:rsidRPr="001F2424">
        <w:rPr>
          <w:rFonts w:ascii="Arial" w:hAnsi="Arial"/>
          <w:sz w:val="24"/>
          <w:szCs w:val="24"/>
        </w:rPr>
        <w:t>. Le</w:t>
      </w:r>
      <w:r w:rsidRPr="001F2424">
        <w:rPr>
          <w:rFonts w:ascii="Arial" w:hAnsi="Arial"/>
          <w:spacing w:val="-2"/>
          <w:sz w:val="24"/>
          <w:szCs w:val="24"/>
        </w:rPr>
        <w:t xml:space="preserve"> </w:t>
      </w:r>
      <w:r w:rsidRPr="001F2424">
        <w:rPr>
          <w:rFonts w:ascii="Arial" w:hAnsi="Arial"/>
          <w:sz w:val="24"/>
          <w:szCs w:val="24"/>
        </w:rPr>
        <w:t>but est</w:t>
      </w:r>
      <w:r w:rsidRPr="001F2424">
        <w:rPr>
          <w:rFonts w:ascii="Arial" w:hAnsi="Arial"/>
          <w:spacing w:val="-4"/>
          <w:sz w:val="24"/>
          <w:szCs w:val="24"/>
        </w:rPr>
        <w:t xml:space="preserve"> </w:t>
      </w:r>
      <w:r w:rsidRPr="001F2424">
        <w:rPr>
          <w:rFonts w:ascii="Arial" w:hAnsi="Arial"/>
          <w:sz w:val="24"/>
          <w:szCs w:val="24"/>
        </w:rPr>
        <w:t>l’amélioration</w:t>
      </w:r>
      <w:r w:rsidRPr="001F2424">
        <w:rPr>
          <w:rFonts w:ascii="Arial" w:hAnsi="Arial"/>
          <w:spacing w:val="-2"/>
          <w:sz w:val="24"/>
          <w:szCs w:val="24"/>
        </w:rPr>
        <w:t xml:space="preserve"> </w:t>
      </w:r>
      <w:r w:rsidRPr="001F2424">
        <w:rPr>
          <w:rFonts w:ascii="Arial" w:hAnsi="Arial"/>
          <w:sz w:val="24"/>
          <w:szCs w:val="24"/>
        </w:rPr>
        <w:t>des</w:t>
      </w:r>
      <w:r w:rsidRPr="001F2424">
        <w:rPr>
          <w:rFonts w:ascii="Arial" w:hAnsi="Arial"/>
          <w:spacing w:val="-5"/>
          <w:sz w:val="24"/>
          <w:szCs w:val="24"/>
        </w:rPr>
        <w:t xml:space="preserve"> </w:t>
      </w:r>
      <w:r w:rsidRPr="001F2424">
        <w:rPr>
          <w:rFonts w:ascii="Arial" w:hAnsi="Arial"/>
          <w:sz w:val="24"/>
          <w:szCs w:val="24"/>
        </w:rPr>
        <w:t>conditions</w:t>
      </w:r>
      <w:r w:rsidRPr="001F2424">
        <w:rPr>
          <w:rFonts w:ascii="Arial" w:hAnsi="Arial"/>
          <w:spacing w:val="-5"/>
          <w:sz w:val="24"/>
          <w:szCs w:val="24"/>
        </w:rPr>
        <w:t xml:space="preserve"> </w:t>
      </w:r>
      <w:r w:rsidRPr="001F2424">
        <w:rPr>
          <w:rFonts w:ascii="Arial" w:hAnsi="Arial"/>
          <w:sz w:val="24"/>
          <w:szCs w:val="24"/>
        </w:rPr>
        <w:t xml:space="preserve">générales de la pratique sportive en </w:t>
      </w:r>
      <w:r w:rsidR="00B303E7">
        <w:rPr>
          <w:rFonts w:ascii="Arial" w:hAnsi="Arial"/>
          <w:sz w:val="24"/>
          <w:szCs w:val="24"/>
        </w:rPr>
        <w:t>clubs associatifs</w:t>
      </w:r>
      <w:r w:rsidR="005225FB">
        <w:rPr>
          <w:rFonts w:ascii="Arial" w:hAnsi="Arial"/>
          <w:sz w:val="24"/>
          <w:szCs w:val="24"/>
        </w:rPr>
        <w:t>. L</w:t>
      </w:r>
      <w:r w:rsidR="001C2185">
        <w:rPr>
          <w:rFonts w:ascii="Arial" w:hAnsi="Arial"/>
          <w:sz w:val="24"/>
          <w:szCs w:val="24"/>
        </w:rPr>
        <w:t>es deux dernières étapes</w:t>
      </w:r>
      <w:r w:rsidR="005225FB">
        <w:rPr>
          <w:rFonts w:ascii="Arial" w:hAnsi="Arial"/>
          <w:sz w:val="24"/>
          <w:szCs w:val="24"/>
        </w:rPr>
        <w:t xml:space="preserve"> du</w:t>
      </w:r>
      <w:r w:rsidRPr="001F2424">
        <w:rPr>
          <w:rFonts w:ascii="Arial" w:hAnsi="Arial"/>
          <w:sz w:val="24"/>
          <w:szCs w:val="24"/>
        </w:rPr>
        <w:t xml:space="preserve"> document </w:t>
      </w:r>
      <w:r w:rsidR="00156195">
        <w:rPr>
          <w:rFonts w:ascii="Arial" w:hAnsi="Arial"/>
          <w:sz w:val="24"/>
          <w:szCs w:val="24"/>
        </w:rPr>
        <w:t xml:space="preserve">final </w:t>
      </w:r>
      <w:r w:rsidRPr="001F2424">
        <w:rPr>
          <w:rFonts w:ascii="Arial" w:hAnsi="Arial"/>
          <w:sz w:val="24"/>
          <w:szCs w:val="24"/>
        </w:rPr>
        <w:t>présente</w:t>
      </w:r>
      <w:r w:rsidR="005225FB">
        <w:rPr>
          <w:rFonts w:ascii="Arial" w:hAnsi="Arial"/>
          <w:sz w:val="24"/>
          <w:szCs w:val="24"/>
        </w:rPr>
        <w:t>ront</w:t>
      </w:r>
      <w:r w:rsidRPr="001F2424">
        <w:rPr>
          <w:rFonts w:ascii="Arial" w:hAnsi="Arial"/>
          <w:sz w:val="24"/>
          <w:szCs w:val="24"/>
        </w:rPr>
        <w:t xml:space="preserve"> </w:t>
      </w:r>
      <w:r w:rsidR="001C2185">
        <w:rPr>
          <w:rFonts w:ascii="Arial" w:hAnsi="Arial"/>
          <w:sz w:val="24"/>
          <w:szCs w:val="24"/>
        </w:rPr>
        <w:t>deux</w:t>
      </w:r>
      <w:r w:rsidRPr="001F2424">
        <w:rPr>
          <w:rFonts w:ascii="Arial" w:hAnsi="Arial"/>
          <w:spacing w:val="-1"/>
          <w:sz w:val="24"/>
          <w:szCs w:val="24"/>
        </w:rPr>
        <w:t xml:space="preserve"> </w:t>
      </w:r>
      <w:r w:rsidRPr="001F2424">
        <w:rPr>
          <w:rFonts w:ascii="Arial" w:hAnsi="Arial"/>
          <w:sz w:val="24"/>
          <w:szCs w:val="24"/>
        </w:rPr>
        <w:t>méthodologie</w:t>
      </w:r>
      <w:r w:rsidR="001C2185">
        <w:rPr>
          <w:rFonts w:ascii="Arial" w:hAnsi="Arial"/>
          <w:sz w:val="24"/>
          <w:szCs w:val="24"/>
        </w:rPr>
        <w:t>s</w:t>
      </w:r>
      <w:r w:rsidRPr="001F2424">
        <w:rPr>
          <w:rFonts w:ascii="Arial" w:hAnsi="Arial"/>
          <w:sz w:val="24"/>
          <w:szCs w:val="24"/>
        </w:rPr>
        <w:t xml:space="preserve"> originale</w:t>
      </w:r>
      <w:r w:rsidR="001C2185">
        <w:rPr>
          <w:rFonts w:ascii="Arial" w:hAnsi="Arial"/>
          <w:sz w:val="24"/>
          <w:szCs w:val="24"/>
        </w:rPr>
        <w:t>s</w:t>
      </w:r>
      <w:r w:rsidRPr="001F2424">
        <w:rPr>
          <w:rFonts w:ascii="Arial" w:hAnsi="Arial"/>
          <w:spacing w:val="-1"/>
          <w:sz w:val="24"/>
          <w:szCs w:val="24"/>
        </w:rPr>
        <w:t xml:space="preserve"> </w:t>
      </w:r>
      <w:r w:rsidRPr="001F2424">
        <w:rPr>
          <w:rFonts w:ascii="Arial" w:hAnsi="Arial"/>
          <w:sz w:val="24"/>
          <w:szCs w:val="24"/>
        </w:rPr>
        <w:t xml:space="preserve">de conception, de construction, de déploiement et de formation testée </w:t>
      </w:r>
      <w:r w:rsidR="00974712">
        <w:rPr>
          <w:rFonts w:ascii="Arial" w:hAnsi="Arial"/>
          <w:sz w:val="24"/>
          <w:szCs w:val="24"/>
        </w:rPr>
        <w:t xml:space="preserve">durant plusieurs années </w:t>
      </w:r>
      <w:r w:rsidRPr="001F2424">
        <w:rPr>
          <w:rFonts w:ascii="Arial" w:hAnsi="Arial"/>
          <w:sz w:val="24"/>
          <w:szCs w:val="24"/>
        </w:rPr>
        <w:t>sur différents types d’organisations associatives</w:t>
      </w:r>
      <w:r w:rsidR="00974712">
        <w:rPr>
          <w:rFonts w:ascii="Arial" w:hAnsi="Arial"/>
          <w:sz w:val="24"/>
          <w:szCs w:val="24"/>
        </w:rPr>
        <w:t xml:space="preserve"> et</w:t>
      </w:r>
      <w:r w:rsidR="00643950">
        <w:rPr>
          <w:rFonts w:ascii="Arial" w:hAnsi="Arial"/>
          <w:sz w:val="24"/>
          <w:szCs w:val="24"/>
        </w:rPr>
        <w:t>/ou</w:t>
      </w:r>
      <w:r w:rsidR="00974712">
        <w:rPr>
          <w:rFonts w:ascii="Arial" w:hAnsi="Arial"/>
          <w:sz w:val="24"/>
          <w:szCs w:val="24"/>
        </w:rPr>
        <w:t xml:space="preserve"> administratives</w:t>
      </w:r>
      <w:r w:rsidR="004931BD">
        <w:rPr>
          <w:rFonts w:ascii="Arial" w:hAnsi="Arial"/>
          <w:sz w:val="24"/>
          <w:szCs w:val="24"/>
        </w:rPr>
        <w:t xml:space="preserve"> </w:t>
      </w:r>
      <w:r w:rsidR="0036502E">
        <w:rPr>
          <w:rFonts w:ascii="Arial" w:hAnsi="Arial"/>
          <w:sz w:val="24"/>
          <w:szCs w:val="24"/>
        </w:rPr>
        <w:t>dédiées au Sport et au H</w:t>
      </w:r>
      <w:r w:rsidR="001C2185">
        <w:rPr>
          <w:rFonts w:ascii="Arial" w:hAnsi="Arial"/>
          <w:sz w:val="24"/>
          <w:szCs w:val="24"/>
        </w:rPr>
        <w:t>andisport</w:t>
      </w:r>
      <w:r w:rsidRPr="001F2424">
        <w:rPr>
          <w:rFonts w:ascii="Arial" w:hAnsi="Arial"/>
          <w:sz w:val="24"/>
          <w:szCs w:val="24"/>
        </w:rPr>
        <w:t xml:space="preserve">. </w:t>
      </w:r>
    </w:p>
    <w:p w:rsidR="00AF0BC0" w:rsidRDefault="001F2424" w:rsidP="00661AE8">
      <w:pPr>
        <w:spacing w:before="77" w:line="273" w:lineRule="auto"/>
        <w:ind w:right="426"/>
        <w:jc w:val="both"/>
        <w:rPr>
          <w:rFonts w:ascii="Arial" w:hAnsi="Arial"/>
          <w:sz w:val="24"/>
          <w:szCs w:val="24"/>
        </w:rPr>
      </w:pPr>
      <w:r w:rsidRPr="001F2424">
        <w:rPr>
          <w:rFonts w:ascii="Arial" w:hAnsi="Arial"/>
          <w:sz w:val="24"/>
          <w:szCs w:val="24"/>
        </w:rPr>
        <w:t>Certains tests furent des succès et d’autres des échecs</w:t>
      </w:r>
      <w:r w:rsidR="00B46237">
        <w:rPr>
          <w:rStyle w:val="Appelnotedebasdep"/>
          <w:rFonts w:ascii="Arial" w:hAnsi="Arial"/>
          <w:sz w:val="24"/>
          <w:szCs w:val="24"/>
        </w:rPr>
        <w:footnoteReference w:id="62"/>
      </w:r>
      <w:r w:rsidRPr="001F2424">
        <w:rPr>
          <w:rFonts w:ascii="Arial" w:hAnsi="Arial"/>
          <w:sz w:val="24"/>
          <w:szCs w:val="24"/>
        </w:rPr>
        <w:t xml:space="preserve">. L’ensemble représente une somme d’expériences et de savoir-faire probablement unique en Europe si l’on </w:t>
      </w:r>
      <w:r w:rsidR="00AF0BC0">
        <w:rPr>
          <w:rFonts w:ascii="Arial" w:hAnsi="Arial"/>
          <w:sz w:val="24"/>
          <w:szCs w:val="24"/>
        </w:rPr>
        <w:t xml:space="preserve">considère </w:t>
      </w:r>
      <w:r w:rsidR="001C2185">
        <w:rPr>
          <w:rFonts w:ascii="Arial" w:hAnsi="Arial"/>
          <w:sz w:val="24"/>
          <w:szCs w:val="24"/>
        </w:rPr>
        <w:t>trois</w:t>
      </w:r>
      <w:r w:rsidR="00AF0BC0">
        <w:rPr>
          <w:rFonts w:ascii="Arial" w:hAnsi="Arial"/>
          <w:sz w:val="24"/>
          <w:szCs w:val="24"/>
        </w:rPr>
        <w:t xml:space="preserve"> éléments :</w:t>
      </w:r>
    </w:p>
    <w:p w:rsidR="00AF0BC0" w:rsidRPr="00396FB6" w:rsidRDefault="00AF0BC0" w:rsidP="00A66941">
      <w:pPr>
        <w:pStyle w:val="Paragraphedeliste"/>
        <w:numPr>
          <w:ilvl w:val="0"/>
          <w:numId w:val="5"/>
        </w:numPr>
        <w:spacing w:before="77" w:line="273" w:lineRule="auto"/>
        <w:ind w:right="426" w:hanging="153"/>
        <w:jc w:val="both"/>
        <w:rPr>
          <w:rFonts w:ascii="Arial" w:hAnsi="Arial"/>
          <w:color w:val="FFFFFF" w:themeColor="background1"/>
          <w:sz w:val="24"/>
          <w:szCs w:val="24"/>
          <w:highlight w:val="darkGreen"/>
        </w:rPr>
      </w:pPr>
      <w:r w:rsidRPr="00396FB6">
        <w:rPr>
          <w:rFonts w:ascii="Arial" w:hAnsi="Arial"/>
          <w:color w:val="FFFFFF" w:themeColor="background1"/>
          <w:sz w:val="24"/>
          <w:szCs w:val="24"/>
          <w:highlight w:val="darkGreen"/>
        </w:rPr>
        <w:t xml:space="preserve">le nombre très important de personnes ayant été impliquées dans la conception du dispositif numérique </w:t>
      </w:r>
      <w:r w:rsidR="00464AE8" w:rsidRPr="00396FB6">
        <w:rPr>
          <w:rFonts w:ascii="Arial" w:hAnsi="Arial"/>
          <w:b/>
          <w:i/>
          <w:color w:val="FFFFFF" w:themeColor="background1"/>
          <w:sz w:val="24"/>
          <w:szCs w:val="24"/>
          <w:highlight w:val="darkGreen"/>
        </w:rPr>
        <w:t>omnicanal interopérable</w:t>
      </w:r>
      <w:r w:rsidR="00464AE8" w:rsidRPr="00396FB6">
        <w:rPr>
          <w:rFonts w:ascii="Arial" w:hAnsi="Arial"/>
          <w:color w:val="FFFFFF" w:themeColor="background1"/>
          <w:sz w:val="24"/>
          <w:szCs w:val="24"/>
          <w:highlight w:val="darkGreen"/>
        </w:rPr>
        <w:t xml:space="preserve"> </w:t>
      </w:r>
      <w:r w:rsidR="00343872" w:rsidRPr="00396FB6">
        <w:rPr>
          <w:rFonts w:ascii="Arial" w:hAnsi="Arial"/>
          <w:color w:val="FFFFFF" w:themeColor="background1"/>
          <w:sz w:val="24"/>
          <w:szCs w:val="24"/>
          <w:highlight w:val="darkGreen"/>
        </w:rPr>
        <w:t xml:space="preserve">désormais </w:t>
      </w:r>
      <w:r w:rsidRPr="00396FB6">
        <w:rPr>
          <w:rFonts w:ascii="Arial" w:hAnsi="Arial"/>
          <w:color w:val="FFFFFF" w:themeColor="background1"/>
          <w:sz w:val="24"/>
          <w:szCs w:val="24"/>
          <w:highlight w:val="darkGreen"/>
        </w:rPr>
        <w:t>opérationnel</w:t>
      </w:r>
      <w:r w:rsidR="00497203" w:rsidRPr="00396FB6">
        <w:rPr>
          <w:rStyle w:val="Appelnotedebasdep"/>
          <w:rFonts w:ascii="Arial" w:hAnsi="Arial"/>
          <w:color w:val="FFFFFF" w:themeColor="background1"/>
          <w:sz w:val="24"/>
          <w:szCs w:val="24"/>
          <w:highlight w:val="darkGreen"/>
        </w:rPr>
        <w:footnoteReference w:id="63"/>
      </w:r>
      <w:r w:rsidRPr="00396FB6">
        <w:rPr>
          <w:rFonts w:ascii="Arial" w:hAnsi="Arial"/>
          <w:color w:val="FFFFFF" w:themeColor="background1"/>
          <w:sz w:val="24"/>
          <w:szCs w:val="24"/>
          <w:highlight w:val="darkGreen"/>
        </w:rPr>
        <w:t xml:space="preserve"> ;</w:t>
      </w:r>
    </w:p>
    <w:p w:rsidR="00856C6D" w:rsidRPr="00396FB6" w:rsidRDefault="00856C6D" w:rsidP="00661AE8">
      <w:pPr>
        <w:pStyle w:val="Paragraphedeliste"/>
        <w:spacing w:before="77" w:line="273" w:lineRule="auto"/>
        <w:ind w:right="426"/>
        <w:jc w:val="both"/>
        <w:rPr>
          <w:rFonts w:ascii="Arial" w:hAnsi="Arial"/>
          <w:color w:val="FFFFFF" w:themeColor="background1"/>
          <w:sz w:val="24"/>
          <w:szCs w:val="24"/>
          <w:highlight w:val="darkGreen"/>
        </w:rPr>
      </w:pPr>
    </w:p>
    <w:p w:rsidR="00AF0BC0" w:rsidRPr="00396FB6" w:rsidRDefault="001F2424" w:rsidP="00A66941">
      <w:pPr>
        <w:pStyle w:val="Paragraphedeliste"/>
        <w:numPr>
          <w:ilvl w:val="0"/>
          <w:numId w:val="5"/>
        </w:numPr>
        <w:spacing w:before="77" w:line="273" w:lineRule="auto"/>
        <w:ind w:right="426" w:hanging="153"/>
        <w:jc w:val="both"/>
        <w:rPr>
          <w:rFonts w:ascii="Arial" w:hAnsi="Arial"/>
          <w:color w:val="FFFFFF" w:themeColor="background1"/>
          <w:sz w:val="24"/>
          <w:szCs w:val="24"/>
          <w:highlight w:val="darkGreen"/>
        </w:rPr>
      </w:pPr>
      <w:r w:rsidRPr="00396FB6">
        <w:rPr>
          <w:rFonts w:ascii="Arial" w:hAnsi="Arial"/>
          <w:color w:val="FFFFFF" w:themeColor="background1"/>
          <w:sz w:val="24"/>
          <w:szCs w:val="24"/>
          <w:highlight w:val="darkGreen"/>
        </w:rPr>
        <w:t xml:space="preserve">l’innovation </w:t>
      </w:r>
      <w:r w:rsidR="00343872" w:rsidRPr="00396FB6">
        <w:rPr>
          <w:rFonts w:ascii="Arial" w:hAnsi="Arial"/>
          <w:color w:val="FFFFFF" w:themeColor="background1"/>
          <w:sz w:val="24"/>
          <w:szCs w:val="24"/>
          <w:highlight w:val="darkGreen"/>
        </w:rPr>
        <w:t xml:space="preserve">technique </w:t>
      </w:r>
      <w:r w:rsidRPr="00396FB6">
        <w:rPr>
          <w:rFonts w:ascii="Arial" w:hAnsi="Arial"/>
          <w:color w:val="FFFFFF" w:themeColor="background1"/>
          <w:sz w:val="24"/>
          <w:szCs w:val="24"/>
          <w:highlight w:val="darkGreen"/>
        </w:rPr>
        <w:t xml:space="preserve">de rupture que constitue la </w:t>
      </w:r>
      <w:r w:rsidRPr="00396FB6">
        <w:rPr>
          <w:rFonts w:ascii="Arial" w:hAnsi="Arial"/>
          <w:b/>
          <w:i/>
          <w:color w:val="FFFFFF" w:themeColor="background1"/>
          <w:sz w:val="24"/>
          <w:szCs w:val="24"/>
          <w:highlight w:val="darkGreen"/>
        </w:rPr>
        <w:t xml:space="preserve">dimension systémique non paramétrique </w:t>
      </w:r>
      <w:r w:rsidRPr="00396FB6">
        <w:rPr>
          <w:rFonts w:ascii="Arial" w:hAnsi="Arial"/>
          <w:color w:val="FFFFFF" w:themeColor="background1"/>
          <w:sz w:val="24"/>
          <w:szCs w:val="24"/>
          <w:highlight w:val="darkGreen"/>
        </w:rPr>
        <w:t>qui structure le protocole d</w:t>
      </w:r>
      <w:r w:rsidR="0036502E" w:rsidRPr="00396FB6">
        <w:rPr>
          <w:rFonts w:ascii="Arial" w:hAnsi="Arial"/>
          <w:color w:val="FFFFFF" w:themeColor="background1"/>
          <w:sz w:val="24"/>
          <w:szCs w:val="24"/>
          <w:highlight w:val="darkGreen"/>
        </w:rPr>
        <w:t>e transition digitale préconisé ;</w:t>
      </w:r>
      <w:r w:rsidRPr="00396FB6">
        <w:rPr>
          <w:rFonts w:ascii="Arial" w:hAnsi="Arial"/>
          <w:color w:val="FFFFFF" w:themeColor="background1"/>
          <w:sz w:val="24"/>
          <w:szCs w:val="24"/>
          <w:highlight w:val="darkGreen"/>
        </w:rPr>
        <w:t xml:space="preserve"> </w:t>
      </w:r>
    </w:p>
    <w:p w:rsidR="001C2185" w:rsidRPr="00396FB6" w:rsidRDefault="001C2185" w:rsidP="00661AE8">
      <w:pPr>
        <w:pStyle w:val="Paragraphedeliste"/>
        <w:ind w:right="426"/>
        <w:rPr>
          <w:rFonts w:ascii="Arial" w:hAnsi="Arial"/>
          <w:color w:val="FFFFFF" w:themeColor="background1"/>
          <w:sz w:val="24"/>
          <w:szCs w:val="24"/>
          <w:highlight w:val="darkGreen"/>
        </w:rPr>
      </w:pPr>
    </w:p>
    <w:p w:rsidR="001C2185" w:rsidRPr="00396FB6" w:rsidRDefault="00343872" w:rsidP="00A66941">
      <w:pPr>
        <w:pStyle w:val="Paragraphedeliste"/>
        <w:numPr>
          <w:ilvl w:val="0"/>
          <w:numId w:val="5"/>
        </w:numPr>
        <w:spacing w:before="77" w:line="273" w:lineRule="auto"/>
        <w:ind w:right="426" w:hanging="153"/>
        <w:jc w:val="both"/>
        <w:rPr>
          <w:rFonts w:ascii="Arial" w:hAnsi="Arial"/>
          <w:color w:val="FFFFFF" w:themeColor="background1"/>
          <w:sz w:val="24"/>
          <w:szCs w:val="24"/>
          <w:highlight w:val="darkGreen"/>
        </w:rPr>
      </w:pPr>
      <w:r w:rsidRPr="00396FB6">
        <w:rPr>
          <w:rFonts w:ascii="Arial" w:hAnsi="Arial"/>
          <w:color w:val="FFFFFF" w:themeColor="background1"/>
          <w:sz w:val="24"/>
          <w:szCs w:val="24"/>
          <w:highlight w:val="darkGreen"/>
        </w:rPr>
        <w:t xml:space="preserve">La qualification </w:t>
      </w:r>
      <w:r w:rsidRPr="00396FB6">
        <w:rPr>
          <w:rFonts w:ascii="Arial" w:hAnsi="Arial"/>
          <w:b/>
          <w:i/>
          <w:color w:val="FFFFFF" w:themeColor="background1"/>
          <w:sz w:val="24"/>
          <w:szCs w:val="24"/>
          <w:highlight w:val="darkGreen"/>
        </w:rPr>
        <w:t>SecNumCloud</w:t>
      </w:r>
      <w:r w:rsidRPr="00396FB6">
        <w:rPr>
          <w:rFonts w:ascii="Arial" w:hAnsi="Arial"/>
          <w:color w:val="FFFFFF" w:themeColor="background1"/>
          <w:sz w:val="24"/>
          <w:szCs w:val="24"/>
          <w:highlight w:val="darkGreen"/>
        </w:rPr>
        <w:t xml:space="preserve"> de la technologie numérique souveraine exploitée</w:t>
      </w:r>
      <w:r w:rsidR="00464AE8" w:rsidRPr="00396FB6">
        <w:rPr>
          <w:rFonts w:ascii="Arial" w:hAnsi="Arial"/>
          <w:color w:val="FFFFFF" w:themeColor="background1"/>
          <w:sz w:val="24"/>
          <w:szCs w:val="24"/>
          <w:highlight w:val="darkGreen"/>
        </w:rPr>
        <w:t xml:space="preserve"> pour concevoir le dispositif</w:t>
      </w:r>
      <w:r w:rsidRPr="00396FB6">
        <w:rPr>
          <w:rFonts w:ascii="Arial" w:hAnsi="Arial"/>
          <w:color w:val="FFFFFF" w:themeColor="background1"/>
          <w:sz w:val="24"/>
          <w:szCs w:val="24"/>
          <w:highlight w:val="darkGreen"/>
        </w:rPr>
        <w:t xml:space="preserve">. Ce qui est </w:t>
      </w:r>
      <w:r w:rsidR="00AA1956" w:rsidRPr="00396FB6">
        <w:rPr>
          <w:rFonts w:ascii="Arial" w:hAnsi="Arial"/>
          <w:color w:val="FFFFFF" w:themeColor="background1"/>
          <w:sz w:val="24"/>
          <w:szCs w:val="24"/>
          <w:highlight w:val="darkGreen"/>
        </w:rPr>
        <w:t>unique</w:t>
      </w:r>
      <w:r w:rsidRPr="00396FB6">
        <w:rPr>
          <w:rFonts w:ascii="Arial" w:hAnsi="Arial"/>
          <w:color w:val="FFFFFF" w:themeColor="background1"/>
          <w:sz w:val="24"/>
          <w:szCs w:val="24"/>
          <w:highlight w:val="darkGreen"/>
        </w:rPr>
        <w:t xml:space="preserve"> en termes de cybersécurité</w:t>
      </w:r>
      <w:r w:rsidR="00AA1956" w:rsidRPr="00396FB6">
        <w:rPr>
          <w:rFonts w:ascii="Arial" w:hAnsi="Arial"/>
          <w:color w:val="FFFFFF" w:themeColor="background1"/>
          <w:sz w:val="24"/>
          <w:szCs w:val="24"/>
          <w:highlight w:val="darkGreen"/>
        </w:rPr>
        <w:t xml:space="preserve"> appliquée au sport</w:t>
      </w:r>
      <w:r w:rsidRPr="00396FB6">
        <w:rPr>
          <w:rFonts w:ascii="Arial" w:hAnsi="Arial"/>
          <w:color w:val="FFFFFF" w:themeColor="background1"/>
          <w:sz w:val="24"/>
          <w:szCs w:val="24"/>
          <w:highlight w:val="darkGreen"/>
        </w:rPr>
        <w:t>.</w:t>
      </w:r>
    </w:p>
    <w:p w:rsidR="00236BD0" w:rsidRDefault="00236BD0" w:rsidP="00661AE8">
      <w:pPr>
        <w:spacing w:before="77" w:line="273" w:lineRule="auto"/>
        <w:ind w:right="426"/>
        <w:jc w:val="both"/>
        <w:rPr>
          <w:rFonts w:ascii="Arial" w:hAnsi="Arial"/>
          <w:sz w:val="24"/>
          <w:szCs w:val="24"/>
        </w:rPr>
      </w:pPr>
    </w:p>
    <w:p w:rsidR="00236BD0" w:rsidRDefault="00236BD0" w:rsidP="00661AE8">
      <w:pPr>
        <w:spacing w:before="77" w:line="273" w:lineRule="auto"/>
        <w:ind w:right="426"/>
        <w:jc w:val="both"/>
        <w:rPr>
          <w:rFonts w:ascii="Arial" w:hAnsi="Arial"/>
          <w:sz w:val="24"/>
          <w:szCs w:val="24"/>
        </w:rPr>
      </w:pPr>
    </w:p>
    <w:p w:rsidR="00236BD0" w:rsidRDefault="00236BD0" w:rsidP="00661AE8">
      <w:pPr>
        <w:spacing w:before="77" w:line="273" w:lineRule="auto"/>
        <w:ind w:right="426"/>
        <w:jc w:val="both"/>
        <w:rPr>
          <w:rFonts w:ascii="Arial" w:hAnsi="Arial"/>
          <w:sz w:val="24"/>
          <w:szCs w:val="24"/>
        </w:rPr>
      </w:pPr>
    </w:p>
    <w:p w:rsidR="00236BD0" w:rsidRDefault="00236BD0" w:rsidP="00661AE8">
      <w:pPr>
        <w:spacing w:before="77" w:line="273" w:lineRule="auto"/>
        <w:ind w:right="426"/>
        <w:jc w:val="both"/>
        <w:rPr>
          <w:rFonts w:ascii="Arial" w:hAnsi="Arial"/>
          <w:sz w:val="24"/>
          <w:szCs w:val="24"/>
        </w:rPr>
      </w:pPr>
    </w:p>
    <w:p w:rsidR="00236BD0" w:rsidRDefault="00236BD0" w:rsidP="00661AE8">
      <w:pPr>
        <w:spacing w:before="77" w:line="273" w:lineRule="auto"/>
        <w:ind w:right="426"/>
        <w:jc w:val="both"/>
        <w:rPr>
          <w:rFonts w:ascii="Arial" w:hAnsi="Arial"/>
          <w:sz w:val="24"/>
          <w:szCs w:val="24"/>
        </w:rPr>
      </w:pPr>
    </w:p>
    <w:p w:rsidR="00236BD0" w:rsidRDefault="00236BD0" w:rsidP="00661AE8">
      <w:pPr>
        <w:spacing w:before="77" w:line="273" w:lineRule="auto"/>
        <w:ind w:right="426"/>
        <w:jc w:val="both"/>
        <w:rPr>
          <w:rFonts w:ascii="Arial" w:hAnsi="Arial"/>
          <w:sz w:val="24"/>
          <w:szCs w:val="24"/>
        </w:rPr>
      </w:pPr>
    </w:p>
    <w:p w:rsidR="00236BD0" w:rsidRDefault="00236BD0" w:rsidP="00661AE8">
      <w:pPr>
        <w:spacing w:before="77" w:line="273" w:lineRule="auto"/>
        <w:ind w:right="426"/>
        <w:jc w:val="both"/>
        <w:rPr>
          <w:rFonts w:ascii="Arial" w:hAnsi="Arial"/>
          <w:sz w:val="24"/>
          <w:szCs w:val="24"/>
        </w:rPr>
      </w:pPr>
    </w:p>
    <w:p w:rsidR="00236BD0" w:rsidRDefault="00236BD0" w:rsidP="00661AE8">
      <w:pPr>
        <w:spacing w:before="77" w:line="273" w:lineRule="auto"/>
        <w:ind w:right="426"/>
        <w:jc w:val="both"/>
        <w:rPr>
          <w:rFonts w:ascii="Arial" w:hAnsi="Arial"/>
          <w:sz w:val="24"/>
          <w:szCs w:val="24"/>
        </w:rPr>
      </w:pPr>
    </w:p>
    <w:p w:rsidR="00236BD0" w:rsidRDefault="00236BD0" w:rsidP="00661AE8">
      <w:pPr>
        <w:spacing w:before="77" w:line="273" w:lineRule="auto"/>
        <w:ind w:right="426"/>
        <w:jc w:val="both"/>
        <w:rPr>
          <w:rFonts w:ascii="Arial" w:hAnsi="Arial"/>
          <w:sz w:val="24"/>
          <w:szCs w:val="24"/>
        </w:rPr>
      </w:pPr>
    </w:p>
    <w:p w:rsidR="00236BD0" w:rsidRDefault="00236BD0" w:rsidP="00661AE8">
      <w:pPr>
        <w:spacing w:before="77" w:line="273" w:lineRule="auto"/>
        <w:ind w:right="426"/>
        <w:jc w:val="both"/>
        <w:rPr>
          <w:rFonts w:ascii="Arial" w:hAnsi="Arial"/>
          <w:sz w:val="24"/>
          <w:szCs w:val="24"/>
        </w:rPr>
      </w:pPr>
    </w:p>
    <w:p w:rsidR="00236BD0" w:rsidRDefault="00236BD0" w:rsidP="00661AE8">
      <w:pPr>
        <w:spacing w:before="77" w:line="273" w:lineRule="auto"/>
        <w:ind w:right="426"/>
        <w:jc w:val="both"/>
        <w:rPr>
          <w:rFonts w:ascii="Arial" w:hAnsi="Arial"/>
          <w:sz w:val="24"/>
          <w:szCs w:val="24"/>
        </w:rPr>
      </w:pPr>
    </w:p>
    <w:p w:rsidR="00236BD0" w:rsidRDefault="00236BD0" w:rsidP="00661AE8">
      <w:pPr>
        <w:spacing w:before="77" w:line="273" w:lineRule="auto"/>
        <w:ind w:right="426"/>
        <w:jc w:val="both"/>
        <w:rPr>
          <w:rFonts w:ascii="Arial" w:hAnsi="Arial"/>
          <w:sz w:val="24"/>
          <w:szCs w:val="24"/>
        </w:rPr>
      </w:pPr>
    </w:p>
    <w:p w:rsidR="002A5F89" w:rsidRDefault="00343872" w:rsidP="00661AE8">
      <w:pPr>
        <w:spacing w:before="77" w:line="273" w:lineRule="auto"/>
        <w:ind w:right="426"/>
        <w:jc w:val="both"/>
        <w:rPr>
          <w:rFonts w:ascii="Arial" w:hAnsi="Arial"/>
          <w:sz w:val="24"/>
          <w:szCs w:val="24"/>
        </w:rPr>
      </w:pPr>
      <w:r>
        <w:rPr>
          <w:rFonts w:ascii="Arial" w:hAnsi="Arial"/>
          <w:sz w:val="24"/>
          <w:szCs w:val="24"/>
        </w:rPr>
        <w:t>Forts de ces trois éléments, l</w:t>
      </w:r>
      <w:r w:rsidR="00497203">
        <w:rPr>
          <w:rFonts w:ascii="Arial" w:hAnsi="Arial"/>
          <w:sz w:val="24"/>
          <w:szCs w:val="24"/>
        </w:rPr>
        <w:t>’</w:t>
      </w:r>
      <w:r w:rsidR="004931BD" w:rsidRPr="00AF0BC0">
        <w:rPr>
          <w:rFonts w:ascii="Arial" w:hAnsi="Arial"/>
          <w:sz w:val="24"/>
          <w:szCs w:val="24"/>
        </w:rPr>
        <w:t xml:space="preserve">expérience </w:t>
      </w:r>
      <w:r w:rsidR="00497203">
        <w:rPr>
          <w:rFonts w:ascii="Arial" w:hAnsi="Arial"/>
          <w:sz w:val="24"/>
          <w:szCs w:val="24"/>
        </w:rPr>
        <w:t xml:space="preserve">acquise </w:t>
      </w:r>
      <w:r w:rsidR="004931BD" w:rsidRPr="00AF0BC0">
        <w:rPr>
          <w:rFonts w:ascii="Arial" w:hAnsi="Arial"/>
          <w:sz w:val="24"/>
          <w:szCs w:val="24"/>
        </w:rPr>
        <w:t>nous permet aujourd’hui d</w:t>
      </w:r>
      <w:r w:rsidR="009A74AB">
        <w:rPr>
          <w:rFonts w:ascii="Arial" w:hAnsi="Arial"/>
          <w:sz w:val="24"/>
          <w:szCs w:val="24"/>
        </w:rPr>
        <w:t>’établir une classification</w:t>
      </w:r>
      <w:r w:rsidR="00497203">
        <w:rPr>
          <w:rFonts w:ascii="Arial" w:hAnsi="Arial"/>
          <w:sz w:val="24"/>
          <w:szCs w:val="24"/>
        </w:rPr>
        <w:t xml:space="preserve"> d</w:t>
      </w:r>
      <w:r w:rsidR="004931BD" w:rsidRPr="00AF0BC0">
        <w:rPr>
          <w:rFonts w:ascii="Arial" w:hAnsi="Arial"/>
          <w:sz w:val="24"/>
          <w:szCs w:val="24"/>
        </w:rPr>
        <w:t xml:space="preserve">es </w:t>
      </w:r>
      <w:r w:rsidR="00464AE8">
        <w:rPr>
          <w:rFonts w:ascii="Arial" w:hAnsi="Arial"/>
          <w:sz w:val="24"/>
          <w:szCs w:val="24"/>
        </w:rPr>
        <w:t xml:space="preserve">organisations sportives </w:t>
      </w:r>
      <w:r w:rsidR="004931BD" w:rsidRPr="00AF0BC0">
        <w:rPr>
          <w:rFonts w:ascii="Arial" w:hAnsi="Arial"/>
          <w:sz w:val="24"/>
          <w:szCs w:val="24"/>
        </w:rPr>
        <w:t>associati</w:t>
      </w:r>
      <w:r w:rsidR="00464AE8">
        <w:rPr>
          <w:rFonts w:ascii="Arial" w:hAnsi="Arial"/>
          <w:sz w:val="24"/>
          <w:szCs w:val="24"/>
        </w:rPr>
        <w:t>ves</w:t>
      </w:r>
      <w:r w:rsidR="004931BD" w:rsidRPr="00AF0BC0">
        <w:rPr>
          <w:rFonts w:ascii="Arial" w:hAnsi="Arial"/>
          <w:sz w:val="24"/>
          <w:szCs w:val="24"/>
        </w:rPr>
        <w:t xml:space="preserve"> </w:t>
      </w:r>
      <w:r w:rsidR="00497203">
        <w:rPr>
          <w:rFonts w:ascii="Arial" w:hAnsi="Arial"/>
          <w:sz w:val="24"/>
          <w:szCs w:val="24"/>
        </w:rPr>
        <w:t>structurée selon</w:t>
      </w:r>
      <w:r w:rsidR="004931BD" w:rsidRPr="00AF0BC0">
        <w:rPr>
          <w:rFonts w:ascii="Arial" w:hAnsi="Arial"/>
          <w:sz w:val="24"/>
          <w:szCs w:val="24"/>
        </w:rPr>
        <w:t xml:space="preserve"> quatre catégories </w:t>
      </w:r>
      <w:r w:rsidR="00497203">
        <w:rPr>
          <w:rFonts w:ascii="Arial" w:hAnsi="Arial"/>
          <w:sz w:val="24"/>
          <w:szCs w:val="24"/>
        </w:rPr>
        <w:t>distinctes. Elles corresponde</w:t>
      </w:r>
      <w:r w:rsidR="004931BD" w:rsidRPr="00AF0BC0">
        <w:rPr>
          <w:rFonts w:ascii="Arial" w:hAnsi="Arial"/>
          <w:sz w:val="24"/>
          <w:szCs w:val="24"/>
        </w:rPr>
        <w:t xml:space="preserve">nt chacune à un type de positionnement stratégique vis-à-vis du numérique. </w:t>
      </w:r>
    </w:p>
    <w:p w:rsidR="00DF07A1" w:rsidRDefault="00464AE8" w:rsidP="00661AE8">
      <w:pPr>
        <w:spacing w:before="77" w:line="273" w:lineRule="auto"/>
        <w:ind w:right="426"/>
        <w:jc w:val="both"/>
        <w:rPr>
          <w:rFonts w:ascii="Arial" w:hAnsi="Arial"/>
          <w:sz w:val="24"/>
          <w:szCs w:val="24"/>
        </w:rPr>
      </w:pPr>
      <w:r>
        <w:rPr>
          <w:rFonts w:ascii="Arial" w:hAnsi="Arial"/>
          <w:sz w:val="24"/>
          <w:szCs w:val="24"/>
        </w:rPr>
        <w:t xml:space="preserve">Nous l’associons dans les pages suivantes à différents modèles d’analyse. Le but est de présenter </w:t>
      </w:r>
      <w:r w:rsidRPr="00DF07A1">
        <w:rPr>
          <w:rFonts w:ascii="Arial" w:hAnsi="Arial"/>
          <w:sz w:val="24"/>
          <w:szCs w:val="24"/>
          <w:u w:val="single"/>
        </w:rPr>
        <w:t>de manière simplifiée</w:t>
      </w:r>
      <w:r w:rsidR="00DF07A1">
        <w:rPr>
          <w:rFonts w:ascii="Arial" w:hAnsi="Arial"/>
          <w:sz w:val="24"/>
          <w:szCs w:val="24"/>
        </w:rPr>
        <w:t xml:space="preserve"> la partie théorique du protocole</w:t>
      </w:r>
      <w:r w:rsidR="00A129AB">
        <w:rPr>
          <w:rFonts w:ascii="Arial" w:hAnsi="Arial"/>
          <w:sz w:val="24"/>
          <w:szCs w:val="24"/>
        </w:rPr>
        <w:t xml:space="preserve"> </w:t>
      </w:r>
      <w:r w:rsidR="002A5F89">
        <w:rPr>
          <w:rFonts w:ascii="Arial" w:hAnsi="Arial"/>
          <w:sz w:val="24"/>
          <w:szCs w:val="24"/>
        </w:rPr>
        <w:t xml:space="preserve">de construction </w:t>
      </w:r>
      <w:r w:rsidR="00A129AB">
        <w:rPr>
          <w:rFonts w:ascii="Arial" w:hAnsi="Arial"/>
          <w:sz w:val="24"/>
          <w:szCs w:val="24"/>
        </w:rPr>
        <w:t>numérique préconisé</w:t>
      </w:r>
      <w:r w:rsidR="002A5F89">
        <w:rPr>
          <w:rFonts w:ascii="Arial" w:hAnsi="Arial"/>
          <w:sz w:val="24"/>
          <w:szCs w:val="24"/>
        </w:rPr>
        <w:t xml:space="preserve"> pour le sport associatif</w:t>
      </w:r>
      <w:r w:rsidR="00DF07A1">
        <w:rPr>
          <w:rFonts w:ascii="Arial" w:hAnsi="Arial"/>
          <w:sz w:val="24"/>
          <w:szCs w:val="24"/>
        </w:rPr>
        <w:t>.</w:t>
      </w:r>
      <w:r>
        <w:rPr>
          <w:rFonts w:ascii="Arial" w:hAnsi="Arial"/>
          <w:sz w:val="24"/>
          <w:szCs w:val="24"/>
        </w:rPr>
        <w:t xml:space="preserve">  </w:t>
      </w:r>
    </w:p>
    <w:p w:rsidR="00497203" w:rsidRDefault="001F2424" w:rsidP="00661AE8">
      <w:pPr>
        <w:spacing w:before="77" w:line="273" w:lineRule="auto"/>
        <w:ind w:right="426"/>
        <w:jc w:val="both"/>
        <w:rPr>
          <w:rFonts w:ascii="Arial" w:hAnsi="Arial"/>
          <w:sz w:val="24"/>
          <w:szCs w:val="24"/>
        </w:rPr>
      </w:pPr>
      <w:r w:rsidRPr="00AF0BC0">
        <w:rPr>
          <w:rFonts w:ascii="Arial" w:hAnsi="Arial"/>
          <w:sz w:val="24"/>
          <w:szCs w:val="24"/>
        </w:rPr>
        <w:t xml:space="preserve">Si l’on considère </w:t>
      </w:r>
      <w:r w:rsidR="001702AD" w:rsidRPr="00AF0BC0">
        <w:rPr>
          <w:rFonts w:ascii="Arial" w:hAnsi="Arial"/>
          <w:sz w:val="24"/>
          <w:szCs w:val="24"/>
        </w:rPr>
        <w:t xml:space="preserve">exclusivement </w:t>
      </w:r>
      <w:r w:rsidRPr="00AF0BC0">
        <w:rPr>
          <w:rFonts w:ascii="Arial" w:hAnsi="Arial"/>
          <w:sz w:val="24"/>
          <w:szCs w:val="24"/>
        </w:rPr>
        <w:t>les organisations fédérales</w:t>
      </w:r>
      <w:r w:rsidR="009008AB" w:rsidRPr="00AF0BC0">
        <w:rPr>
          <w:rFonts w:ascii="Arial" w:hAnsi="Arial"/>
          <w:sz w:val="24"/>
          <w:szCs w:val="24"/>
        </w:rPr>
        <w:t xml:space="preserve"> e</w:t>
      </w:r>
      <w:r w:rsidR="004931BD" w:rsidRPr="00AF0BC0">
        <w:rPr>
          <w:rFonts w:ascii="Arial" w:hAnsi="Arial"/>
          <w:sz w:val="24"/>
          <w:szCs w:val="24"/>
        </w:rPr>
        <w:t>n excluant les services des sports des collectivités</w:t>
      </w:r>
      <w:r w:rsidRPr="00AF0BC0">
        <w:rPr>
          <w:rFonts w:ascii="Arial" w:hAnsi="Arial"/>
          <w:sz w:val="24"/>
          <w:szCs w:val="24"/>
        </w:rPr>
        <w:t xml:space="preserve">, </w:t>
      </w:r>
      <w:r w:rsidR="00497203">
        <w:rPr>
          <w:rFonts w:ascii="Arial" w:hAnsi="Arial"/>
          <w:sz w:val="24"/>
          <w:szCs w:val="24"/>
        </w:rPr>
        <w:t>le classement</w:t>
      </w:r>
      <w:r w:rsidRPr="00AF0BC0">
        <w:rPr>
          <w:rFonts w:ascii="Arial" w:hAnsi="Arial"/>
          <w:sz w:val="24"/>
          <w:szCs w:val="24"/>
        </w:rPr>
        <w:t xml:space="preserve"> </w:t>
      </w:r>
      <w:r w:rsidR="00497203">
        <w:rPr>
          <w:rFonts w:ascii="Arial" w:hAnsi="Arial"/>
          <w:sz w:val="24"/>
          <w:szCs w:val="24"/>
        </w:rPr>
        <w:t xml:space="preserve">est </w:t>
      </w:r>
      <w:r w:rsidRPr="00AF0BC0">
        <w:rPr>
          <w:rFonts w:ascii="Arial" w:hAnsi="Arial"/>
          <w:sz w:val="24"/>
          <w:szCs w:val="24"/>
        </w:rPr>
        <w:t>synthétisé comme suit</w:t>
      </w:r>
      <w:r w:rsidR="00062FDE" w:rsidRPr="00AF0BC0">
        <w:rPr>
          <w:rFonts w:ascii="Arial" w:hAnsi="Arial"/>
          <w:sz w:val="24"/>
          <w:szCs w:val="24"/>
        </w:rPr>
        <w:t xml:space="preserve">. </w:t>
      </w:r>
    </w:p>
    <w:p w:rsidR="001B461F" w:rsidRDefault="001B461F" w:rsidP="00661AE8">
      <w:pPr>
        <w:spacing w:before="77" w:line="273" w:lineRule="auto"/>
        <w:ind w:right="426"/>
        <w:jc w:val="both"/>
        <w:rPr>
          <w:rFonts w:ascii="Arial" w:hAnsi="Arial"/>
          <w:sz w:val="24"/>
          <w:szCs w:val="24"/>
        </w:rPr>
      </w:pPr>
    </w:p>
    <w:p w:rsidR="001B461F" w:rsidRDefault="001B461F" w:rsidP="00661AE8">
      <w:pPr>
        <w:spacing w:before="77" w:line="273" w:lineRule="auto"/>
        <w:ind w:right="426"/>
        <w:jc w:val="both"/>
        <w:rPr>
          <w:rFonts w:ascii="Arial" w:hAnsi="Arial"/>
          <w:sz w:val="24"/>
          <w:szCs w:val="24"/>
        </w:rPr>
      </w:pPr>
    </w:p>
    <w:p w:rsidR="001B461F" w:rsidRDefault="001B461F" w:rsidP="00661AE8">
      <w:pPr>
        <w:spacing w:before="77" w:line="273" w:lineRule="auto"/>
        <w:ind w:right="426"/>
        <w:jc w:val="both"/>
        <w:rPr>
          <w:rFonts w:ascii="Arial" w:hAnsi="Arial"/>
          <w:sz w:val="24"/>
          <w:szCs w:val="24"/>
        </w:rPr>
      </w:pPr>
    </w:p>
    <w:p w:rsidR="001B461F" w:rsidRDefault="001B461F" w:rsidP="00661AE8">
      <w:pPr>
        <w:spacing w:before="77" w:line="273" w:lineRule="auto"/>
        <w:ind w:right="426"/>
        <w:jc w:val="both"/>
        <w:rPr>
          <w:rFonts w:ascii="Arial" w:hAnsi="Arial"/>
          <w:sz w:val="24"/>
          <w:szCs w:val="24"/>
        </w:rPr>
      </w:pPr>
    </w:p>
    <w:p w:rsidR="001B461F" w:rsidRDefault="001B461F" w:rsidP="00661AE8">
      <w:pPr>
        <w:spacing w:before="77" w:line="273" w:lineRule="auto"/>
        <w:ind w:right="426"/>
        <w:jc w:val="both"/>
        <w:rPr>
          <w:rFonts w:ascii="Arial" w:hAnsi="Arial"/>
          <w:sz w:val="24"/>
          <w:szCs w:val="24"/>
        </w:rPr>
      </w:pPr>
    </w:p>
    <w:p w:rsidR="001B461F" w:rsidRDefault="001B461F" w:rsidP="00661AE8">
      <w:pPr>
        <w:spacing w:before="77" w:line="273" w:lineRule="auto"/>
        <w:ind w:right="426"/>
        <w:jc w:val="both"/>
        <w:rPr>
          <w:rFonts w:ascii="Arial" w:hAnsi="Arial"/>
          <w:sz w:val="24"/>
          <w:szCs w:val="24"/>
        </w:rPr>
      </w:pPr>
    </w:p>
    <w:p w:rsidR="001B461F" w:rsidRDefault="001B461F" w:rsidP="00661AE8">
      <w:pPr>
        <w:spacing w:before="77" w:line="273" w:lineRule="auto"/>
        <w:ind w:right="426"/>
        <w:jc w:val="both"/>
        <w:rPr>
          <w:rFonts w:ascii="Arial" w:hAnsi="Arial"/>
          <w:sz w:val="24"/>
          <w:szCs w:val="24"/>
        </w:rPr>
      </w:pPr>
    </w:p>
    <w:p w:rsidR="001B461F" w:rsidRDefault="001B461F" w:rsidP="00661AE8">
      <w:pPr>
        <w:spacing w:before="77" w:line="273" w:lineRule="auto"/>
        <w:ind w:right="426"/>
        <w:jc w:val="both"/>
        <w:rPr>
          <w:rFonts w:ascii="Arial" w:hAnsi="Arial"/>
          <w:sz w:val="24"/>
          <w:szCs w:val="24"/>
        </w:rPr>
      </w:pPr>
    </w:p>
    <w:p w:rsidR="001B461F" w:rsidRDefault="001B461F" w:rsidP="00661AE8">
      <w:pPr>
        <w:spacing w:before="77" w:line="273" w:lineRule="auto"/>
        <w:ind w:right="426"/>
        <w:jc w:val="both"/>
        <w:rPr>
          <w:rFonts w:ascii="Arial" w:hAnsi="Arial"/>
          <w:sz w:val="24"/>
          <w:szCs w:val="24"/>
        </w:rPr>
      </w:pPr>
    </w:p>
    <w:p w:rsidR="001B461F" w:rsidRDefault="001B461F" w:rsidP="00661AE8">
      <w:pPr>
        <w:spacing w:before="77" w:line="273" w:lineRule="auto"/>
        <w:ind w:right="426"/>
        <w:jc w:val="both"/>
        <w:rPr>
          <w:rFonts w:ascii="Arial" w:hAnsi="Arial"/>
          <w:sz w:val="24"/>
          <w:szCs w:val="24"/>
        </w:rPr>
      </w:pPr>
    </w:p>
    <w:p w:rsidR="001B461F" w:rsidRDefault="001B461F" w:rsidP="00661AE8">
      <w:pPr>
        <w:spacing w:before="77" w:line="273" w:lineRule="auto"/>
        <w:ind w:right="426"/>
        <w:jc w:val="both"/>
        <w:rPr>
          <w:rFonts w:ascii="Arial" w:hAnsi="Arial"/>
          <w:sz w:val="24"/>
          <w:szCs w:val="24"/>
        </w:rPr>
      </w:pPr>
    </w:p>
    <w:p w:rsidR="001B461F" w:rsidRDefault="001B461F" w:rsidP="00661AE8">
      <w:pPr>
        <w:spacing w:before="77" w:line="273" w:lineRule="auto"/>
        <w:ind w:right="426"/>
        <w:jc w:val="both"/>
        <w:rPr>
          <w:rFonts w:ascii="Arial" w:hAnsi="Arial"/>
          <w:sz w:val="24"/>
          <w:szCs w:val="24"/>
        </w:rPr>
      </w:pPr>
    </w:p>
    <w:p w:rsidR="00497203" w:rsidRPr="00AF0BC0" w:rsidRDefault="00497203" w:rsidP="00AF0BC0">
      <w:pPr>
        <w:spacing w:before="77" w:line="273" w:lineRule="auto"/>
        <w:jc w:val="both"/>
        <w:rPr>
          <w:rFonts w:ascii="Arial" w:hAnsi="Arial"/>
          <w:sz w:val="24"/>
          <w:szCs w:val="24"/>
        </w:rPr>
      </w:pPr>
    </w:p>
    <w:p w:rsidR="0077393F" w:rsidRDefault="00DF07A1" w:rsidP="004931BD">
      <w:pPr>
        <w:pBdr>
          <w:top w:val="single" w:sz="4" w:space="1" w:color="auto"/>
          <w:left w:val="single" w:sz="4" w:space="4" w:color="auto"/>
          <w:bottom w:val="single" w:sz="4" w:space="1" w:color="auto"/>
          <w:right w:val="single" w:sz="4" w:space="4" w:color="auto"/>
        </w:pBdr>
        <w:spacing w:before="77" w:line="273" w:lineRule="auto"/>
        <w:jc w:val="both"/>
        <w:rPr>
          <w:rFonts w:ascii="Arial" w:hAnsi="Arial"/>
          <w:i/>
          <w:sz w:val="24"/>
          <w:szCs w:val="24"/>
        </w:rPr>
      </w:pPr>
      <w:r w:rsidRPr="00DF07A1">
        <w:rPr>
          <w:rFonts w:ascii="Arial" w:hAnsi="Arial"/>
          <w:color w:val="FF0000"/>
          <w:sz w:val="28"/>
          <w:szCs w:val="28"/>
        </w:rPr>
        <w:sym w:font="Wingdings" w:char="F06C"/>
      </w:r>
      <w:r>
        <w:rPr>
          <w:rFonts w:ascii="Arial" w:hAnsi="Arial"/>
          <w:i/>
          <w:sz w:val="24"/>
          <w:szCs w:val="24"/>
        </w:rPr>
        <w:t xml:space="preserve"> </w:t>
      </w:r>
      <w:r w:rsidR="001F2424" w:rsidRPr="00E15C51">
        <w:rPr>
          <w:rFonts w:ascii="Arial" w:hAnsi="Arial"/>
          <w:i/>
          <w:sz w:val="24"/>
          <w:szCs w:val="24"/>
        </w:rPr>
        <w:t>La figure suivante</w:t>
      </w:r>
      <w:r w:rsidR="001702AD" w:rsidRPr="00E15C51">
        <w:rPr>
          <w:rFonts w:ascii="Arial" w:hAnsi="Arial"/>
          <w:i/>
          <w:sz w:val="24"/>
          <w:szCs w:val="24"/>
        </w:rPr>
        <w:t xml:space="preserve"> montre les quatre catégories de comportements </w:t>
      </w:r>
      <w:r w:rsidR="001F2424" w:rsidRPr="00E15C51">
        <w:rPr>
          <w:rFonts w:ascii="Arial" w:hAnsi="Arial"/>
          <w:i/>
          <w:sz w:val="24"/>
          <w:szCs w:val="24"/>
        </w:rPr>
        <w:t xml:space="preserve">identifiables </w:t>
      </w:r>
      <w:r w:rsidR="001702AD" w:rsidRPr="00E15C51">
        <w:rPr>
          <w:rFonts w:ascii="Arial" w:hAnsi="Arial"/>
          <w:i/>
          <w:sz w:val="24"/>
          <w:szCs w:val="24"/>
        </w:rPr>
        <w:t xml:space="preserve">au sein des multiples associations ayant testées le dispositif. Elle distingue </w:t>
      </w:r>
      <w:r w:rsidR="001F2424" w:rsidRPr="00E15C51">
        <w:rPr>
          <w:rFonts w:ascii="Arial" w:hAnsi="Arial"/>
          <w:i/>
          <w:sz w:val="24"/>
          <w:szCs w:val="24"/>
        </w:rPr>
        <w:t>quatre types de stratégies</w:t>
      </w:r>
      <w:r w:rsidR="001702AD" w:rsidRPr="00E15C51">
        <w:rPr>
          <w:rFonts w:ascii="Arial" w:hAnsi="Arial"/>
          <w:i/>
          <w:sz w:val="24"/>
          <w:szCs w:val="24"/>
        </w:rPr>
        <w:t>. Appariées, elles permettent d’identifier quatre attitudes relatives à l’acceptation ou non du numérique par les dirigeants</w:t>
      </w:r>
      <w:r w:rsidR="002A5F89">
        <w:rPr>
          <w:rFonts w:ascii="Arial" w:hAnsi="Arial"/>
          <w:i/>
          <w:sz w:val="24"/>
          <w:szCs w:val="24"/>
        </w:rPr>
        <w:t xml:space="preserve"> d’une fédération</w:t>
      </w:r>
      <w:r w:rsidR="001F2424" w:rsidRPr="00E15C51">
        <w:rPr>
          <w:rFonts w:ascii="Arial" w:hAnsi="Arial"/>
          <w:i/>
          <w:sz w:val="24"/>
          <w:szCs w:val="24"/>
        </w:rPr>
        <w:t>.</w:t>
      </w:r>
      <w:r w:rsidR="00B303E7" w:rsidRPr="00E15C51">
        <w:rPr>
          <w:rFonts w:ascii="Arial" w:hAnsi="Arial"/>
          <w:i/>
          <w:sz w:val="24"/>
          <w:szCs w:val="24"/>
        </w:rPr>
        <w:t xml:space="preserve"> Seule </w:t>
      </w:r>
      <w:r w:rsidR="005E309D">
        <w:rPr>
          <w:rFonts w:ascii="Arial" w:hAnsi="Arial"/>
          <w:i/>
          <w:sz w:val="24"/>
          <w:szCs w:val="24"/>
        </w:rPr>
        <w:t>l’</w:t>
      </w:r>
      <w:r w:rsidR="00B303E7" w:rsidRPr="00E15C51">
        <w:rPr>
          <w:rFonts w:ascii="Arial" w:hAnsi="Arial"/>
          <w:i/>
          <w:sz w:val="24"/>
          <w:szCs w:val="24"/>
        </w:rPr>
        <w:t xml:space="preserve">une </w:t>
      </w:r>
      <w:r w:rsidR="005E309D">
        <w:rPr>
          <w:rFonts w:ascii="Arial" w:hAnsi="Arial"/>
          <w:i/>
          <w:sz w:val="24"/>
          <w:szCs w:val="24"/>
        </w:rPr>
        <w:t xml:space="preserve">d’entre-elles </w:t>
      </w:r>
      <w:r w:rsidR="00B303E7" w:rsidRPr="00E15C51">
        <w:rPr>
          <w:rFonts w:ascii="Arial" w:hAnsi="Arial"/>
          <w:i/>
          <w:sz w:val="24"/>
          <w:szCs w:val="24"/>
        </w:rPr>
        <w:t xml:space="preserve">est </w:t>
      </w:r>
      <w:r w:rsidR="007359A3">
        <w:rPr>
          <w:rFonts w:ascii="Arial" w:hAnsi="Arial"/>
          <w:i/>
          <w:sz w:val="24"/>
          <w:szCs w:val="24"/>
        </w:rPr>
        <w:t xml:space="preserve">immédiatement </w:t>
      </w:r>
      <w:r w:rsidR="00B303E7" w:rsidRPr="00E15C51">
        <w:rPr>
          <w:rFonts w:ascii="Arial" w:hAnsi="Arial"/>
          <w:i/>
          <w:sz w:val="24"/>
          <w:szCs w:val="24"/>
        </w:rPr>
        <w:t>favorable</w:t>
      </w:r>
      <w:r w:rsidR="00974712">
        <w:rPr>
          <w:rFonts w:ascii="Arial" w:hAnsi="Arial"/>
          <w:i/>
          <w:sz w:val="24"/>
          <w:szCs w:val="24"/>
        </w:rPr>
        <w:t xml:space="preserve"> donc opérationnelle</w:t>
      </w:r>
      <w:r w:rsidR="00B303E7" w:rsidRPr="00E15C51">
        <w:rPr>
          <w:rFonts w:ascii="Arial" w:hAnsi="Arial"/>
          <w:i/>
          <w:sz w:val="24"/>
          <w:szCs w:val="24"/>
        </w:rPr>
        <w:t>. On identifie ainsi le niveau de complexité qu’il faudra gérer pour atteindre un résultat satisfaisant.</w:t>
      </w:r>
      <w:r w:rsidR="00E15C51">
        <w:rPr>
          <w:rFonts w:ascii="Arial" w:hAnsi="Arial"/>
          <w:i/>
          <w:sz w:val="24"/>
          <w:szCs w:val="24"/>
        </w:rPr>
        <w:t xml:space="preserve"> De la </w:t>
      </w:r>
      <w:r w:rsidR="00E15C51" w:rsidRPr="00DF07A1">
        <w:rPr>
          <w:rFonts w:ascii="Arial" w:hAnsi="Arial"/>
          <w:b/>
          <w:sz w:val="24"/>
          <w:szCs w:val="24"/>
        </w:rPr>
        <w:t>Stratégie 1</w:t>
      </w:r>
      <w:r w:rsidR="00E15C51">
        <w:rPr>
          <w:rFonts w:ascii="Arial" w:hAnsi="Arial"/>
          <w:i/>
          <w:sz w:val="24"/>
          <w:szCs w:val="24"/>
        </w:rPr>
        <w:t xml:space="preserve"> à la </w:t>
      </w:r>
      <w:r w:rsidR="00E15C51" w:rsidRPr="00DF07A1">
        <w:rPr>
          <w:rFonts w:ascii="Arial" w:hAnsi="Arial"/>
          <w:b/>
          <w:sz w:val="24"/>
          <w:szCs w:val="24"/>
        </w:rPr>
        <w:t>Stratégie 4</w:t>
      </w:r>
      <w:r w:rsidR="00E15C51">
        <w:rPr>
          <w:rFonts w:ascii="Arial" w:hAnsi="Arial"/>
          <w:i/>
          <w:sz w:val="24"/>
          <w:szCs w:val="24"/>
        </w:rPr>
        <w:t xml:space="preserve"> l</w:t>
      </w:r>
      <w:r>
        <w:rPr>
          <w:rFonts w:ascii="Arial" w:hAnsi="Arial"/>
          <w:i/>
          <w:sz w:val="24"/>
          <w:szCs w:val="24"/>
        </w:rPr>
        <w:t>a</w:t>
      </w:r>
      <w:r w:rsidR="00E15C51">
        <w:rPr>
          <w:rFonts w:ascii="Arial" w:hAnsi="Arial"/>
          <w:i/>
          <w:sz w:val="24"/>
          <w:szCs w:val="24"/>
        </w:rPr>
        <w:t xml:space="preserve"> mise en œuvre sera </w:t>
      </w:r>
      <w:r w:rsidR="007359A3">
        <w:rPr>
          <w:rFonts w:ascii="Arial" w:hAnsi="Arial"/>
          <w:i/>
          <w:sz w:val="24"/>
          <w:szCs w:val="24"/>
        </w:rPr>
        <w:t xml:space="preserve">donc </w:t>
      </w:r>
      <w:r w:rsidR="00E15C51">
        <w:rPr>
          <w:rFonts w:ascii="Arial" w:hAnsi="Arial"/>
          <w:i/>
          <w:sz w:val="24"/>
          <w:szCs w:val="24"/>
        </w:rPr>
        <w:t xml:space="preserve">plus ou moins </w:t>
      </w:r>
      <w:r w:rsidR="00AA1956">
        <w:rPr>
          <w:rFonts w:ascii="Arial" w:hAnsi="Arial"/>
          <w:i/>
          <w:sz w:val="24"/>
          <w:szCs w:val="24"/>
        </w:rPr>
        <w:t xml:space="preserve">longue et </w:t>
      </w:r>
      <w:r>
        <w:rPr>
          <w:rFonts w:ascii="Arial" w:hAnsi="Arial"/>
          <w:i/>
          <w:sz w:val="24"/>
          <w:szCs w:val="24"/>
        </w:rPr>
        <w:t>complexe</w:t>
      </w:r>
      <w:r w:rsidR="00E15C51">
        <w:rPr>
          <w:rFonts w:ascii="Arial" w:hAnsi="Arial"/>
          <w:i/>
          <w:sz w:val="24"/>
          <w:szCs w:val="24"/>
        </w:rPr>
        <w:t>.</w:t>
      </w:r>
    </w:p>
    <w:p w:rsidR="002A5F89" w:rsidRPr="002A5F89" w:rsidRDefault="002A5F89" w:rsidP="004931BD">
      <w:pPr>
        <w:pBdr>
          <w:top w:val="single" w:sz="4" w:space="1" w:color="auto"/>
          <w:left w:val="single" w:sz="4" w:space="4" w:color="auto"/>
          <w:bottom w:val="single" w:sz="4" w:space="1" w:color="auto"/>
          <w:right w:val="single" w:sz="4" w:space="4" w:color="auto"/>
        </w:pBdr>
        <w:spacing w:before="77" w:line="273" w:lineRule="auto"/>
        <w:jc w:val="both"/>
        <w:rPr>
          <w:rFonts w:ascii="Arial" w:hAnsi="Arial"/>
          <w:sz w:val="24"/>
          <w:szCs w:val="24"/>
        </w:rPr>
      </w:pPr>
      <w:r w:rsidRPr="002A5F89">
        <w:rPr>
          <w:rFonts w:ascii="Arial" w:hAnsi="Arial"/>
          <w:sz w:val="24"/>
          <w:szCs w:val="24"/>
        </w:rPr>
        <w:t xml:space="preserve">NB. Les quatre catégories (Proactive, Réactive, </w:t>
      </w:r>
      <w:r>
        <w:rPr>
          <w:rFonts w:ascii="Arial" w:hAnsi="Arial"/>
          <w:sz w:val="24"/>
          <w:szCs w:val="24"/>
        </w:rPr>
        <w:t>Innovatrice et C</w:t>
      </w:r>
      <w:r w:rsidRPr="002A5F89">
        <w:rPr>
          <w:rFonts w:ascii="Arial" w:hAnsi="Arial"/>
          <w:sz w:val="24"/>
          <w:szCs w:val="24"/>
        </w:rPr>
        <w:t xml:space="preserve">onservatrice) constituent la nomenclature </w:t>
      </w:r>
      <w:r>
        <w:rPr>
          <w:rFonts w:ascii="Arial" w:hAnsi="Arial"/>
          <w:sz w:val="24"/>
          <w:szCs w:val="24"/>
        </w:rPr>
        <w:t xml:space="preserve">établie pour </w:t>
      </w:r>
      <w:r w:rsidRPr="002A5F89">
        <w:rPr>
          <w:rFonts w:ascii="Arial" w:hAnsi="Arial"/>
          <w:sz w:val="24"/>
          <w:szCs w:val="24"/>
        </w:rPr>
        <w:t xml:space="preserve">des organisations identifiées au cours du travail de R&amp;D. </w:t>
      </w:r>
    </w:p>
    <w:p w:rsidR="002A5F89" w:rsidRPr="00E15C51" w:rsidRDefault="002A5F89" w:rsidP="004931BD">
      <w:pPr>
        <w:pBdr>
          <w:top w:val="single" w:sz="4" w:space="1" w:color="auto"/>
          <w:left w:val="single" w:sz="4" w:space="4" w:color="auto"/>
          <w:bottom w:val="single" w:sz="4" w:space="1" w:color="auto"/>
          <w:right w:val="single" w:sz="4" w:space="4" w:color="auto"/>
        </w:pBdr>
        <w:spacing w:before="77" w:line="273" w:lineRule="auto"/>
        <w:jc w:val="both"/>
        <w:rPr>
          <w:rFonts w:ascii="Arial" w:hAnsi="Arial"/>
          <w:i/>
          <w:sz w:val="24"/>
          <w:szCs w:val="24"/>
        </w:rPr>
      </w:pPr>
      <w:r>
        <w:rPr>
          <w:noProof/>
          <w:lang w:eastAsia="fr-FR"/>
        </w:rPr>
        <mc:AlternateContent>
          <mc:Choice Requires="wps">
            <w:drawing>
              <wp:anchor distT="0" distB="0" distL="114300" distR="114300" simplePos="0" relativeHeight="251670528" behindDoc="0" locked="0" layoutInCell="1" allowOverlap="1" wp14:anchorId="48253199" wp14:editId="55EC8DAD">
                <wp:simplePos x="0" y="0"/>
                <wp:positionH relativeFrom="column">
                  <wp:posOffset>2855595</wp:posOffset>
                </wp:positionH>
                <wp:positionV relativeFrom="paragraph">
                  <wp:posOffset>242570</wp:posOffset>
                </wp:positionV>
                <wp:extent cx="361950" cy="697230"/>
                <wp:effectExtent l="19050" t="0" r="19050" b="45720"/>
                <wp:wrapNone/>
                <wp:docPr id="18" name="Flèche vers le bas 18"/>
                <wp:cNvGraphicFramePr/>
                <a:graphic xmlns:a="http://schemas.openxmlformats.org/drawingml/2006/main">
                  <a:graphicData uri="http://schemas.microsoft.com/office/word/2010/wordprocessingShape">
                    <wps:wsp>
                      <wps:cNvSpPr/>
                      <wps:spPr>
                        <a:xfrm>
                          <a:off x="0" y="0"/>
                          <a:ext cx="361950" cy="697230"/>
                        </a:xfrm>
                        <a:prstGeom prst="downArrow">
                          <a:avLst/>
                        </a:prstGeom>
                        <a:solidFill>
                          <a:schemeClr val="accent2">
                            <a:lumMod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18" o:spid="_x0000_s1026" type="#_x0000_t67" style="position:absolute;margin-left:224.85pt;margin-top:19.1pt;width:28.5pt;height:54.9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" adj="15993" fillcolor="#622423 [1605]" strokecolor="red" strokeweight="2pt"/>
            </w:pict>
          </mc:Fallback>
        </mc:AlternateContent>
      </w:r>
    </w:p>
    <w:p w:rsidR="001F2424" w:rsidRPr="0077393F" w:rsidRDefault="001F2424" w:rsidP="0077393F">
      <w:pPr>
        <w:pStyle w:val="Paragraphedeliste"/>
        <w:widowControl w:val="0"/>
        <w:autoSpaceDE w:val="0"/>
        <w:autoSpaceDN w:val="0"/>
        <w:spacing w:before="77" w:after="0" w:line="273" w:lineRule="auto"/>
        <w:ind w:left="567"/>
        <w:contextualSpacing w:val="0"/>
        <w:jc w:val="both"/>
        <w:rPr>
          <w:rFonts w:ascii="Arial" w:hAnsi="Arial"/>
          <w:sz w:val="24"/>
          <w:szCs w:val="24"/>
        </w:rPr>
      </w:pPr>
      <w:r w:rsidRPr="001F2424">
        <w:rPr>
          <w:rFonts w:ascii="Arial" w:hAnsi="Arial"/>
          <w:sz w:val="24"/>
          <w:szCs w:val="24"/>
        </w:rPr>
        <w:t xml:space="preserve"> </w:t>
      </w:r>
    </w:p>
    <w:p w:rsidR="001F2424" w:rsidRDefault="001F2424" w:rsidP="001F2424">
      <w:pPr>
        <w:spacing w:before="77" w:line="273" w:lineRule="auto"/>
        <w:jc w:val="both"/>
        <w:rPr>
          <w:rFonts w:ascii="Arial" w:hAnsi="Arial"/>
          <w:sz w:val="24"/>
          <w:szCs w:val="24"/>
        </w:rPr>
      </w:pPr>
    </w:p>
    <w:p w:rsidR="001F2424" w:rsidRDefault="001F2424" w:rsidP="002A5F89">
      <w:pPr>
        <w:spacing w:before="77" w:line="273" w:lineRule="auto"/>
        <w:ind w:hanging="567"/>
        <w:jc w:val="center"/>
        <w:rPr>
          <w:rFonts w:ascii="Arial" w:hAnsi="Arial"/>
          <w:sz w:val="24"/>
          <w:szCs w:val="24"/>
        </w:rPr>
      </w:pPr>
      <w:r>
        <w:rPr>
          <w:noProof/>
          <w:lang w:eastAsia="fr-FR"/>
        </w:rPr>
        <w:drawing>
          <wp:inline distT="0" distB="0" distL="0" distR="0" wp14:anchorId="6F04108B" wp14:editId="09FB9784">
            <wp:extent cx="5330650" cy="3352530"/>
            <wp:effectExtent l="152400" t="95250" r="137160" b="22923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339406" cy="3358037"/>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p w:rsidR="0077393F" w:rsidRDefault="0077393F" w:rsidP="0077393F">
      <w:pPr>
        <w:pStyle w:val="Paragraphedeliste"/>
        <w:widowControl w:val="0"/>
        <w:autoSpaceDE w:val="0"/>
        <w:autoSpaceDN w:val="0"/>
        <w:spacing w:before="77" w:after="0" w:line="273" w:lineRule="auto"/>
        <w:ind w:left="567"/>
        <w:contextualSpacing w:val="0"/>
        <w:jc w:val="both"/>
        <w:rPr>
          <w:rFonts w:ascii="Arial" w:hAnsi="Arial"/>
          <w:sz w:val="20"/>
        </w:rPr>
      </w:pPr>
    </w:p>
    <w:p w:rsidR="007359A3" w:rsidRDefault="007359A3" w:rsidP="007359A3">
      <w:pPr>
        <w:widowControl w:val="0"/>
        <w:autoSpaceDE w:val="0"/>
        <w:autoSpaceDN w:val="0"/>
        <w:spacing w:before="77" w:after="0" w:line="273" w:lineRule="auto"/>
        <w:jc w:val="both"/>
        <w:rPr>
          <w:rFonts w:ascii="Arial" w:hAnsi="Arial"/>
          <w:sz w:val="24"/>
          <w:szCs w:val="24"/>
        </w:rPr>
      </w:pPr>
    </w:p>
    <w:p w:rsidR="007359A3" w:rsidRDefault="007359A3" w:rsidP="007359A3">
      <w:pPr>
        <w:widowControl w:val="0"/>
        <w:autoSpaceDE w:val="0"/>
        <w:autoSpaceDN w:val="0"/>
        <w:spacing w:before="77" w:after="0" w:line="273" w:lineRule="auto"/>
        <w:jc w:val="both"/>
        <w:rPr>
          <w:rFonts w:ascii="Arial" w:hAnsi="Arial"/>
          <w:sz w:val="24"/>
          <w:szCs w:val="24"/>
        </w:rPr>
      </w:pPr>
    </w:p>
    <w:p w:rsidR="00D567E8" w:rsidRDefault="00D567E8" w:rsidP="007359A3">
      <w:pPr>
        <w:widowControl w:val="0"/>
        <w:autoSpaceDE w:val="0"/>
        <w:autoSpaceDN w:val="0"/>
        <w:spacing w:before="77" w:after="0" w:line="273" w:lineRule="auto"/>
        <w:jc w:val="both"/>
        <w:rPr>
          <w:rFonts w:ascii="Arial" w:hAnsi="Arial"/>
          <w:sz w:val="24"/>
          <w:szCs w:val="24"/>
        </w:rPr>
      </w:pPr>
    </w:p>
    <w:p w:rsidR="00D567E8" w:rsidRDefault="00D567E8" w:rsidP="007359A3">
      <w:pPr>
        <w:widowControl w:val="0"/>
        <w:autoSpaceDE w:val="0"/>
        <w:autoSpaceDN w:val="0"/>
        <w:spacing w:before="77" w:after="0" w:line="273" w:lineRule="auto"/>
        <w:jc w:val="both"/>
        <w:rPr>
          <w:rFonts w:ascii="Arial" w:hAnsi="Arial"/>
          <w:sz w:val="24"/>
          <w:szCs w:val="24"/>
        </w:rPr>
      </w:pPr>
    </w:p>
    <w:p w:rsidR="00D567E8" w:rsidRDefault="00D567E8" w:rsidP="007359A3">
      <w:pPr>
        <w:widowControl w:val="0"/>
        <w:autoSpaceDE w:val="0"/>
        <w:autoSpaceDN w:val="0"/>
        <w:spacing w:before="77" w:after="0" w:line="273" w:lineRule="auto"/>
        <w:jc w:val="both"/>
        <w:rPr>
          <w:rFonts w:ascii="Arial" w:hAnsi="Arial"/>
          <w:sz w:val="24"/>
          <w:szCs w:val="24"/>
        </w:rPr>
      </w:pPr>
    </w:p>
    <w:p w:rsidR="007359A3" w:rsidRDefault="007359A3" w:rsidP="007359A3">
      <w:pPr>
        <w:widowControl w:val="0"/>
        <w:autoSpaceDE w:val="0"/>
        <w:autoSpaceDN w:val="0"/>
        <w:spacing w:before="77" w:after="0" w:line="273" w:lineRule="auto"/>
        <w:jc w:val="both"/>
        <w:rPr>
          <w:rFonts w:ascii="Arial" w:hAnsi="Arial"/>
          <w:sz w:val="24"/>
          <w:szCs w:val="24"/>
        </w:rPr>
      </w:pPr>
    </w:p>
    <w:p w:rsidR="007359A3" w:rsidRDefault="007359A3" w:rsidP="007359A3">
      <w:pPr>
        <w:widowControl w:val="0"/>
        <w:autoSpaceDE w:val="0"/>
        <w:autoSpaceDN w:val="0"/>
        <w:spacing w:before="77" w:after="0" w:line="273" w:lineRule="auto"/>
        <w:jc w:val="both"/>
        <w:rPr>
          <w:rFonts w:ascii="Arial" w:hAnsi="Arial"/>
          <w:sz w:val="24"/>
          <w:szCs w:val="24"/>
        </w:rPr>
      </w:pPr>
    </w:p>
    <w:p w:rsidR="001F2424" w:rsidRPr="009008AB" w:rsidRDefault="00DF07A1" w:rsidP="009008AB">
      <w:pPr>
        <w:widowControl w:val="0"/>
        <w:pBdr>
          <w:top w:val="single" w:sz="4" w:space="1" w:color="auto"/>
          <w:left w:val="single" w:sz="4" w:space="4" w:color="auto"/>
          <w:bottom w:val="single" w:sz="4" w:space="1" w:color="auto"/>
          <w:right w:val="single" w:sz="4" w:space="4" w:color="auto"/>
        </w:pBdr>
        <w:autoSpaceDE w:val="0"/>
        <w:autoSpaceDN w:val="0"/>
        <w:spacing w:before="77" w:after="0" w:line="273" w:lineRule="auto"/>
        <w:jc w:val="both"/>
        <w:rPr>
          <w:rFonts w:ascii="Arial" w:hAnsi="Arial"/>
          <w:i/>
          <w:sz w:val="24"/>
          <w:szCs w:val="24"/>
        </w:rPr>
      </w:pPr>
      <w:r w:rsidRPr="00DF07A1">
        <w:rPr>
          <w:rFonts w:ascii="Arial" w:hAnsi="Arial"/>
          <w:color w:val="FF0000"/>
          <w:sz w:val="28"/>
          <w:szCs w:val="28"/>
        </w:rPr>
        <w:sym w:font="Wingdings" w:char="F06C"/>
      </w:r>
      <w:r>
        <w:rPr>
          <w:rFonts w:ascii="Arial" w:hAnsi="Arial"/>
          <w:color w:val="FF0000"/>
          <w:sz w:val="28"/>
          <w:szCs w:val="28"/>
        </w:rPr>
        <w:t xml:space="preserve"> </w:t>
      </w:r>
      <w:r w:rsidR="00AA1956">
        <w:rPr>
          <w:rFonts w:ascii="Arial" w:hAnsi="Arial"/>
          <w:i/>
          <w:sz w:val="24"/>
          <w:szCs w:val="24"/>
        </w:rPr>
        <w:t xml:space="preserve">De façon à </w:t>
      </w:r>
      <w:r w:rsidR="009008AB" w:rsidRPr="009008AB">
        <w:rPr>
          <w:rFonts w:ascii="Arial" w:hAnsi="Arial"/>
          <w:i/>
          <w:sz w:val="24"/>
          <w:szCs w:val="24"/>
        </w:rPr>
        <w:t>affin</w:t>
      </w:r>
      <w:r w:rsidR="007359A3" w:rsidRPr="009008AB">
        <w:rPr>
          <w:rFonts w:ascii="Arial" w:hAnsi="Arial"/>
          <w:i/>
          <w:sz w:val="24"/>
          <w:szCs w:val="24"/>
        </w:rPr>
        <w:t>er le propos précédent, l</w:t>
      </w:r>
      <w:r w:rsidR="001F2424" w:rsidRPr="009008AB">
        <w:rPr>
          <w:rFonts w:ascii="Arial" w:hAnsi="Arial"/>
          <w:i/>
          <w:sz w:val="24"/>
          <w:szCs w:val="24"/>
        </w:rPr>
        <w:t xml:space="preserve">a figure </w:t>
      </w:r>
      <w:r w:rsidR="0077393F" w:rsidRPr="009008AB">
        <w:rPr>
          <w:rFonts w:ascii="Arial" w:hAnsi="Arial"/>
          <w:i/>
          <w:sz w:val="24"/>
          <w:szCs w:val="24"/>
        </w:rPr>
        <w:t>suivante</w:t>
      </w:r>
      <w:r w:rsidR="001F2424" w:rsidRPr="009008AB">
        <w:rPr>
          <w:rFonts w:ascii="Arial" w:hAnsi="Arial"/>
          <w:i/>
          <w:sz w:val="24"/>
          <w:szCs w:val="24"/>
        </w:rPr>
        <w:t xml:space="preserve"> combine les ambitions et </w:t>
      </w:r>
      <w:r w:rsidR="007359A3" w:rsidRPr="009008AB">
        <w:rPr>
          <w:rFonts w:ascii="Arial" w:hAnsi="Arial"/>
          <w:i/>
          <w:sz w:val="24"/>
          <w:szCs w:val="24"/>
        </w:rPr>
        <w:t xml:space="preserve">les </w:t>
      </w:r>
      <w:r w:rsidR="001F2424" w:rsidRPr="009008AB">
        <w:rPr>
          <w:rFonts w:ascii="Arial" w:hAnsi="Arial"/>
          <w:i/>
          <w:sz w:val="24"/>
          <w:szCs w:val="24"/>
        </w:rPr>
        <w:t xml:space="preserve">structures organisationnelles </w:t>
      </w:r>
      <w:r w:rsidR="007359A3" w:rsidRPr="009008AB">
        <w:rPr>
          <w:rFonts w:ascii="Arial" w:hAnsi="Arial"/>
          <w:i/>
          <w:sz w:val="24"/>
          <w:szCs w:val="24"/>
        </w:rPr>
        <w:t xml:space="preserve">optimum </w:t>
      </w:r>
      <w:r w:rsidR="001F2424" w:rsidRPr="009008AB">
        <w:rPr>
          <w:rFonts w:ascii="Arial" w:hAnsi="Arial"/>
          <w:i/>
          <w:sz w:val="24"/>
          <w:szCs w:val="24"/>
        </w:rPr>
        <w:t xml:space="preserve">pour </w:t>
      </w:r>
      <w:r w:rsidR="00F022FB" w:rsidRPr="009008AB">
        <w:rPr>
          <w:rFonts w:ascii="Arial" w:hAnsi="Arial"/>
          <w:i/>
          <w:sz w:val="24"/>
          <w:szCs w:val="24"/>
        </w:rPr>
        <w:t>réussir l’acculturation numérique permettant l’intégration du</w:t>
      </w:r>
      <w:r w:rsidR="001F2424" w:rsidRPr="009008AB">
        <w:rPr>
          <w:rFonts w:ascii="Arial" w:hAnsi="Arial"/>
          <w:i/>
          <w:sz w:val="24"/>
          <w:szCs w:val="24"/>
        </w:rPr>
        <w:t xml:space="preserve"> concept de « Management numérique systémique</w:t>
      </w:r>
      <w:r w:rsidR="009A74AB">
        <w:rPr>
          <w:rFonts w:ascii="Arial" w:hAnsi="Arial"/>
          <w:i/>
          <w:sz w:val="24"/>
          <w:szCs w:val="24"/>
        </w:rPr>
        <w:t xml:space="preserve"> omnicanal</w:t>
      </w:r>
      <w:r w:rsidR="001F2424" w:rsidRPr="009008AB">
        <w:rPr>
          <w:rFonts w:ascii="Arial" w:hAnsi="Arial"/>
          <w:i/>
          <w:sz w:val="24"/>
          <w:szCs w:val="24"/>
        </w:rPr>
        <w:t xml:space="preserve"> »</w:t>
      </w:r>
      <w:r w:rsidR="009008AB" w:rsidRPr="009008AB">
        <w:rPr>
          <w:rFonts w:ascii="Arial" w:hAnsi="Arial"/>
          <w:i/>
          <w:sz w:val="24"/>
          <w:szCs w:val="24"/>
        </w:rPr>
        <w:t xml:space="preserve"> au sein des associations</w:t>
      </w:r>
      <w:r w:rsidR="00497203">
        <w:rPr>
          <w:rFonts w:ascii="Arial" w:hAnsi="Arial"/>
          <w:i/>
          <w:sz w:val="24"/>
          <w:szCs w:val="24"/>
        </w:rPr>
        <w:t xml:space="preserve"> sportives</w:t>
      </w:r>
      <w:r w:rsidR="001F2424" w:rsidRPr="009008AB">
        <w:rPr>
          <w:rFonts w:ascii="Arial" w:hAnsi="Arial"/>
          <w:i/>
          <w:sz w:val="24"/>
          <w:szCs w:val="24"/>
        </w:rPr>
        <w:t xml:space="preserve">. </w:t>
      </w:r>
      <w:r w:rsidR="007359A3" w:rsidRPr="009008AB">
        <w:rPr>
          <w:rFonts w:ascii="Arial" w:hAnsi="Arial"/>
          <w:i/>
          <w:sz w:val="24"/>
          <w:szCs w:val="24"/>
        </w:rPr>
        <w:t xml:space="preserve">On constate immédiatement qu’une seule combinaison rassemble toutes les conditions </w:t>
      </w:r>
      <w:r>
        <w:rPr>
          <w:rFonts w:ascii="Arial" w:hAnsi="Arial"/>
          <w:i/>
          <w:sz w:val="24"/>
          <w:szCs w:val="24"/>
        </w:rPr>
        <w:t xml:space="preserve">requises </w:t>
      </w:r>
      <w:r w:rsidR="007359A3" w:rsidRPr="009008AB">
        <w:rPr>
          <w:rFonts w:ascii="Arial" w:hAnsi="Arial"/>
          <w:i/>
          <w:sz w:val="24"/>
          <w:szCs w:val="24"/>
        </w:rPr>
        <w:t>de réussite.</w:t>
      </w:r>
      <w:r w:rsidR="00061F24" w:rsidRPr="009008AB">
        <w:rPr>
          <w:rFonts w:ascii="Arial" w:hAnsi="Arial"/>
          <w:i/>
          <w:sz w:val="24"/>
          <w:szCs w:val="24"/>
        </w:rPr>
        <w:t xml:space="preserve"> </w:t>
      </w:r>
    </w:p>
    <w:p w:rsidR="00F022FB" w:rsidRDefault="00F022FB" w:rsidP="007359A3">
      <w:pPr>
        <w:widowControl w:val="0"/>
        <w:autoSpaceDE w:val="0"/>
        <w:autoSpaceDN w:val="0"/>
        <w:spacing w:before="77" w:after="0" w:line="273" w:lineRule="auto"/>
        <w:jc w:val="both"/>
        <w:rPr>
          <w:rFonts w:ascii="Arial" w:hAnsi="Arial"/>
          <w:sz w:val="24"/>
          <w:szCs w:val="24"/>
        </w:rPr>
      </w:pPr>
      <w:r>
        <w:rPr>
          <w:noProof/>
          <w:lang w:eastAsia="fr-FR"/>
        </w:rPr>
        <mc:AlternateContent>
          <mc:Choice Requires="wps">
            <w:drawing>
              <wp:anchor distT="0" distB="0" distL="114300" distR="114300" simplePos="0" relativeHeight="251672576" behindDoc="0" locked="0" layoutInCell="1" allowOverlap="1" wp14:anchorId="13F04F8A" wp14:editId="05281789">
                <wp:simplePos x="0" y="0"/>
                <wp:positionH relativeFrom="column">
                  <wp:posOffset>2747708</wp:posOffset>
                </wp:positionH>
                <wp:positionV relativeFrom="paragraph">
                  <wp:posOffset>26035</wp:posOffset>
                </wp:positionV>
                <wp:extent cx="361950" cy="827727"/>
                <wp:effectExtent l="19050" t="0" r="19050" b="29845"/>
                <wp:wrapNone/>
                <wp:docPr id="28" name="Flèche vers le bas 28"/>
                <wp:cNvGraphicFramePr/>
                <a:graphic xmlns:a="http://schemas.openxmlformats.org/drawingml/2006/main">
                  <a:graphicData uri="http://schemas.microsoft.com/office/word/2010/wordprocessingShape">
                    <wps:wsp>
                      <wps:cNvSpPr/>
                      <wps:spPr>
                        <a:xfrm>
                          <a:off x="0" y="0"/>
                          <a:ext cx="361950" cy="827727"/>
                        </a:xfrm>
                        <a:prstGeom prst="downArrow">
                          <a:avLst/>
                        </a:prstGeom>
                        <a:solidFill>
                          <a:schemeClr val="accent2">
                            <a:lumMod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28" o:spid="_x0000_s1026" type="#_x0000_t67" style="position:absolute;margin-left:216.35pt;margin-top:2.05pt;width:28.5pt;height:65.2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" adj="16877" fillcolor="#622423 [1605]" strokecolor="red" strokeweight="2pt"/>
            </w:pict>
          </mc:Fallback>
        </mc:AlternateContent>
      </w:r>
    </w:p>
    <w:p w:rsidR="00F022FB" w:rsidRPr="007359A3" w:rsidRDefault="00F022FB" w:rsidP="007359A3">
      <w:pPr>
        <w:widowControl w:val="0"/>
        <w:autoSpaceDE w:val="0"/>
        <w:autoSpaceDN w:val="0"/>
        <w:spacing w:before="77" w:after="0" w:line="273" w:lineRule="auto"/>
        <w:jc w:val="both"/>
        <w:rPr>
          <w:rFonts w:ascii="Arial" w:hAnsi="Arial"/>
          <w:sz w:val="24"/>
          <w:szCs w:val="24"/>
        </w:rPr>
      </w:pPr>
    </w:p>
    <w:p w:rsidR="0077393F" w:rsidRDefault="0077393F" w:rsidP="0077393F">
      <w:pPr>
        <w:pStyle w:val="Paragraphedeliste"/>
        <w:widowControl w:val="0"/>
        <w:autoSpaceDE w:val="0"/>
        <w:autoSpaceDN w:val="0"/>
        <w:spacing w:before="77" w:after="0" w:line="273" w:lineRule="auto"/>
        <w:ind w:left="567"/>
        <w:contextualSpacing w:val="0"/>
        <w:jc w:val="both"/>
        <w:rPr>
          <w:rFonts w:ascii="Arial" w:hAnsi="Arial"/>
          <w:sz w:val="16"/>
          <w:szCs w:val="16"/>
        </w:rPr>
      </w:pPr>
    </w:p>
    <w:p w:rsidR="006355B3" w:rsidRPr="009008AB" w:rsidRDefault="006355B3" w:rsidP="0077393F">
      <w:pPr>
        <w:pStyle w:val="Paragraphedeliste"/>
        <w:widowControl w:val="0"/>
        <w:autoSpaceDE w:val="0"/>
        <w:autoSpaceDN w:val="0"/>
        <w:spacing w:before="77" w:after="0" w:line="273" w:lineRule="auto"/>
        <w:ind w:left="567"/>
        <w:contextualSpacing w:val="0"/>
        <w:jc w:val="both"/>
        <w:rPr>
          <w:rFonts w:ascii="Arial" w:hAnsi="Arial"/>
          <w:sz w:val="16"/>
          <w:szCs w:val="16"/>
        </w:rPr>
      </w:pPr>
    </w:p>
    <w:p w:rsidR="0077393F" w:rsidRPr="00E36C9B" w:rsidRDefault="006355B3" w:rsidP="00CA34F5">
      <w:pPr>
        <w:pStyle w:val="Paragraphedeliste"/>
        <w:widowControl w:val="0"/>
        <w:autoSpaceDE w:val="0"/>
        <w:autoSpaceDN w:val="0"/>
        <w:spacing w:before="77" w:after="0" w:line="273" w:lineRule="auto"/>
        <w:ind w:left="-567"/>
        <w:contextualSpacing w:val="0"/>
        <w:jc w:val="both"/>
        <w:rPr>
          <w:rFonts w:ascii="Arial" w:hAnsi="Arial"/>
          <w:sz w:val="20"/>
        </w:rPr>
      </w:pPr>
      <w:r>
        <w:rPr>
          <w:noProof/>
          <w:lang w:eastAsia="fr-FR"/>
        </w:rPr>
        <w:drawing>
          <wp:inline distT="0" distB="0" distL="0" distR="0" wp14:anchorId="6E1B914C" wp14:editId="32A20918">
            <wp:extent cx="6212328" cy="5208423"/>
            <wp:effectExtent l="228600" t="228600" r="226695" b="22098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6213124" cy="5209091"/>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1F2424" w:rsidRPr="00EA0C89" w:rsidRDefault="001F2424" w:rsidP="00F82BD5">
      <w:pPr>
        <w:jc w:val="both"/>
        <w:rPr>
          <w:rFonts w:ascii="Arial" w:hAnsi="Arial"/>
          <w:sz w:val="24"/>
          <w:szCs w:val="24"/>
        </w:rPr>
      </w:pPr>
    </w:p>
    <w:p w:rsidR="00275CEE" w:rsidRDefault="00275CEE" w:rsidP="00502C5A">
      <w:pPr>
        <w:ind w:right="141"/>
        <w:jc w:val="both"/>
        <w:rPr>
          <w:rFonts w:ascii="Arial" w:hAnsi="Arial" w:cs="Arial"/>
          <w:sz w:val="24"/>
          <w:szCs w:val="24"/>
        </w:rPr>
      </w:pPr>
    </w:p>
    <w:p w:rsidR="00275CEE" w:rsidRDefault="00275CEE" w:rsidP="00502C5A">
      <w:pPr>
        <w:ind w:right="141"/>
        <w:jc w:val="both"/>
        <w:rPr>
          <w:rFonts w:ascii="Arial" w:hAnsi="Arial" w:cs="Arial"/>
          <w:sz w:val="24"/>
          <w:szCs w:val="24"/>
        </w:rPr>
      </w:pPr>
    </w:p>
    <w:p w:rsidR="00343872" w:rsidRDefault="00343872" w:rsidP="00502C5A">
      <w:pPr>
        <w:ind w:right="141"/>
        <w:jc w:val="both"/>
        <w:rPr>
          <w:rFonts w:ascii="Arial" w:hAnsi="Arial" w:cs="Arial"/>
          <w:sz w:val="24"/>
          <w:szCs w:val="24"/>
        </w:rPr>
      </w:pPr>
    </w:p>
    <w:p w:rsidR="00343872" w:rsidRDefault="00343872" w:rsidP="00502C5A">
      <w:pPr>
        <w:ind w:right="141"/>
        <w:jc w:val="both"/>
        <w:rPr>
          <w:rFonts w:ascii="Arial" w:hAnsi="Arial" w:cs="Arial"/>
          <w:sz w:val="24"/>
          <w:szCs w:val="24"/>
        </w:rPr>
      </w:pPr>
    </w:p>
    <w:p w:rsidR="00343872" w:rsidRDefault="00343872" w:rsidP="00502C5A">
      <w:pPr>
        <w:ind w:right="141"/>
        <w:jc w:val="both"/>
        <w:rPr>
          <w:rFonts w:ascii="Arial" w:hAnsi="Arial" w:cs="Arial"/>
          <w:sz w:val="24"/>
          <w:szCs w:val="24"/>
        </w:rPr>
      </w:pPr>
    </w:p>
    <w:p w:rsidR="00343872" w:rsidRPr="009008AB" w:rsidRDefault="00DF07A1" w:rsidP="00343872">
      <w:pPr>
        <w:widowControl w:val="0"/>
        <w:pBdr>
          <w:top w:val="single" w:sz="4" w:space="1" w:color="auto"/>
          <w:left w:val="single" w:sz="4" w:space="4" w:color="auto"/>
          <w:bottom w:val="single" w:sz="4" w:space="1" w:color="auto"/>
          <w:right w:val="single" w:sz="4" w:space="4" w:color="auto"/>
        </w:pBdr>
        <w:autoSpaceDE w:val="0"/>
        <w:autoSpaceDN w:val="0"/>
        <w:spacing w:before="77" w:after="0" w:line="273" w:lineRule="auto"/>
        <w:jc w:val="both"/>
        <w:rPr>
          <w:rFonts w:ascii="Arial" w:hAnsi="Arial"/>
          <w:i/>
          <w:sz w:val="24"/>
          <w:szCs w:val="24"/>
        </w:rPr>
      </w:pPr>
      <w:r w:rsidRPr="00DF07A1">
        <w:rPr>
          <w:rFonts w:ascii="Arial" w:hAnsi="Arial"/>
          <w:color w:val="FF0000"/>
          <w:sz w:val="28"/>
          <w:szCs w:val="28"/>
        </w:rPr>
        <w:sym w:font="Wingdings" w:char="F06C"/>
      </w:r>
      <w:r w:rsidR="00CA34F5">
        <w:rPr>
          <w:rFonts w:ascii="Arial" w:hAnsi="Arial"/>
          <w:i/>
          <w:sz w:val="24"/>
          <w:szCs w:val="24"/>
        </w:rPr>
        <w:t xml:space="preserve"> </w:t>
      </w:r>
      <w:r w:rsidR="00D567E8">
        <w:rPr>
          <w:rFonts w:ascii="Arial" w:hAnsi="Arial"/>
          <w:i/>
          <w:sz w:val="24"/>
          <w:szCs w:val="24"/>
        </w:rPr>
        <w:t>Huit a</w:t>
      </w:r>
      <w:r w:rsidR="00CA34F5">
        <w:rPr>
          <w:rFonts w:ascii="Arial" w:hAnsi="Arial"/>
          <w:i/>
          <w:sz w:val="24"/>
          <w:szCs w:val="24"/>
        </w:rPr>
        <w:t xml:space="preserve">nnées « de terrain » </w:t>
      </w:r>
      <w:r>
        <w:rPr>
          <w:rFonts w:ascii="Arial" w:hAnsi="Arial"/>
          <w:i/>
          <w:sz w:val="24"/>
          <w:szCs w:val="24"/>
        </w:rPr>
        <w:t xml:space="preserve">nous </w:t>
      </w:r>
      <w:r w:rsidR="00CA34F5">
        <w:rPr>
          <w:rFonts w:ascii="Arial" w:hAnsi="Arial"/>
          <w:i/>
          <w:sz w:val="24"/>
          <w:szCs w:val="24"/>
        </w:rPr>
        <w:t>ont permis d</w:t>
      </w:r>
      <w:r>
        <w:rPr>
          <w:rFonts w:ascii="Arial" w:hAnsi="Arial"/>
          <w:i/>
          <w:sz w:val="24"/>
          <w:szCs w:val="24"/>
        </w:rPr>
        <w:t>e concevoir</w:t>
      </w:r>
      <w:r w:rsidR="00CA34F5">
        <w:rPr>
          <w:rFonts w:ascii="Arial" w:hAnsi="Arial"/>
          <w:i/>
          <w:sz w:val="24"/>
          <w:szCs w:val="24"/>
        </w:rPr>
        <w:t xml:space="preserve"> trois protocoles distincts mais complémentaires de transformation numérique d’une organisation sportive associative </w:t>
      </w:r>
      <w:r w:rsidR="009A74AB">
        <w:rPr>
          <w:rFonts w:ascii="Arial" w:hAnsi="Arial"/>
          <w:i/>
          <w:sz w:val="24"/>
          <w:szCs w:val="24"/>
        </w:rPr>
        <w:t>Le passage de la Transformation à la T</w:t>
      </w:r>
      <w:r w:rsidR="00CA34F5">
        <w:rPr>
          <w:rFonts w:ascii="Arial" w:hAnsi="Arial"/>
          <w:i/>
          <w:sz w:val="24"/>
          <w:szCs w:val="24"/>
        </w:rPr>
        <w:t>ransition que nous préconisons nous a</w:t>
      </w:r>
      <w:r w:rsidR="005225FB">
        <w:rPr>
          <w:rFonts w:ascii="Arial" w:hAnsi="Arial"/>
          <w:i/>
          <w:sz w:val="24"/>
          <w:szCs w:val="24"/>
        </w:rPr>
        <w:t xml:space="preserve"> </w:t>
      </w:r>
      <w:r w:rsidR="00CA34F5">
        <w:rPr>
          <w:rFonts w:ascii="Arial" w:hAnsi="Arial"/>
          <w:i/>
          <w:sz w:val="24"/>
          <w:szCs w:val="24"/>
        </w:rPr>
        <w:t xml:space="preserve">conduit à identifier six paramètres </w:t>
      </w:r>
      <w:r w:rsidR="009A74AB">
        <w:rPr>
          <w:rFonts w:ascii="Arial" w:hAnsi="Arial"/>
          <w:i/>
          <w:sz w:val="24"/>
          <w:szCs w:val="24"/>
        </w:rPr>
        <w:t>conduisant à l’</w:t>
      </w:r>
      <w:r w:rsidR="00CA34F5">
        <w:rPr>
          <w:rFonts w:ascii="Arial" w:hAnsi="Arial"/>
          <w:i/>
          <w:sz w:val="24"/>
          <w:szCs w:val="24"/>
        </w:rPr>
        <w:t>échec comme le montre la figure ci-dessous.</w:t>
      </w:r>
    </w:p>
    <w:p w:rsidR="00343872" w:rsidRDefault="00343872" w:rsidP="00343872">
      <w:pPr>
        <w:widowControl w:val="0"/>
        <w:autoSpaceDE w:val="0"/>
        <w:autoSpaceDN w:val="0"/>
        <w:spacing w:before="77" w:after="0" w:line="273" w:lineRule="auto"/>
        <w:jc w:val="both"/>
        <w:rPr>
          <w:rFonts w:ascii="Arial" w:hAnsi="Arial"/>
          <w:sz w:val="24"/>
          <w:szCs w:val="24"/>
        </w:rPr>
      </w:pPr>
      <w:r>
        <w:rPr>
          <w:noProof/>
          <w:lang w:eastAsia="fr-FR"/>
        </w:rPr>
        <mc:AlternateContent>
          <mc:Choice Requires="wps">
            <w:drawing>
              <wp:anchor distT="0" distB="0" distL="114300" distR="114300" simplePos="0" relativeHeight="251674624" behindDoc="0" locked="0" layoutInCell="1" allowOverlap="1" wp14:anchorId="0D43BA8F" wp14:editId="7A58B572">
                <wp:simplePos x="0" y="0"/>
                <wp:positionH relativeFrom="column">
                  <wp:posOffset>2830571</wp:posOffset>
                </wp:positionH>
                <wp:positionV relativeFrom="paragraph">
                  <wp:posOffset>28575</wp:posOffset>
                </wp:positionV>
                <wp:extent cx="361950" cy="1082649"/>
                <wp:effectExtent l="19050" t="0" r="38100" b="41910"/>
                <wp:wrapNone/>
                <wp:docPr id="31" name="Flèche vers le bas 31"/>
                <wp:cNvGraphicFramePr/>
                <a:graphic xmlns:a="http://schemas.openxmlformats.org/drawingml/2006/main">
                  <a:graphicData uri="http://schemas.microsoft.com/office/word/2010/wordprocessingShape">
                    <wps:wsp>
                      <wps:cNvSpPr/>
                      <wps:spPr>
                        <a:xfrm>
                          <a:off x="0" y="0"/>
                          <a:ext cx="361950" cy="1082649"/>
                        </a:xfrm>
                        <a:prstGeom prst="downArrow">
                          <a:avLst/>
                        </a:prstGeom>
                        <a:solidFill>
                          <a:schemeClr val="accent2">
                            <a:lumMod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Flèche vers le bas 31" o:spid="_x0000_s1026" type="#_x0000_t67" style="position:absolute;margin-left:222.9pt;margin-top:2.25pt;width:28.5pt;height:85.2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" adj="17989" fillcolor="#622423 [1605]" strokecolor="red" strokeweight="2pt"/>
            </w:pict>
          </mc:Fallback>
        </mc:AlternateContent>
      </w:r>
    </w:p>
    <w:p w:rsidR="00343872" w:rsidRPr="007359A3" w:rsidRDefault="00343872" w:rsidP="00343872">
      <w:pPr>
        <w:widowControl w:val="0"/>
        <w:autoSpaceDE w:val="0"/>
        <w:autoSpaceDN w:val="0"/>
        <w:spacing w:before="77" w:after="0" w:line="273" w:lineRule="auto"/>
        <w:jc w:val="both"/>
        <w:rPr>
          <w:rFonts w:ascii="Arial" w:hAnsi="Arial"/>
          <w:sz w:val="24"/>
          <w:szCs w:val="24"/>
        </w:rPr>
      </w:pPr>
    </w:p>
    <w:p w:rsidR="00343872" w:rsidRDefault="00343872" w:rsidP="00502C5A">
      <w:pPr>
        <w:ind w:right="141"/>
        <w:jc w:val="both"/>
        <w:rPr>
          <w:rFonts w:ascii="Arial" w:hAnsi="Arial" w:cs="Arial"/>
          <w:sz w:val="24"/>
          <w:szCs w:val="24"/>
        </w:rPr>
      </w:pPr>
    </w:p>
    <w:p w:rsidR="00343872" w:rsidRDefault="00343872" w:rsidP="00502C5A">
      <w:pPr>
        <w:ind w:right="141"/>
        <w:jc w:val="both"/>
        <w:rPr>
          <w:rFonts w:ascii="Arial" w:hAnsi="Arial" w:cs="Arial"/>
          <w:sz w:val="24"/>
          <w:szCs w:val="24"/>
        </w:rPr>
      </w:pPr>
    </w:p>
    <w:p w:rsidR="00A87F1E" w:rsidRDefault="0043157B" w:rsidP="00306169">
      <w:pPr>
        <w:ind w:right="-1134" w:hanging="1134"/>
        <w:jc w:val="both"/>
        <w:rPr>
          <w:rFonts w:ascii="Arial" w:hAnsi="Arial" w:cs="Arial"/>
          <w:sz w:val="24"/>
          <w:szCs w:val="24"/>
        </w:rPr>
      </w:pPr>
      <w:r>
        <w:rPr>
          <w:noProof/>
          <w:lang w:eastAsia="fr-FR"/>
        </w:rPr>
        <w:drawing>
          <wp:inline distT="0" distB="0" distL="0" distR="0" wp14:anchorId="3835CAC7" wp14:editId="02B11195">
            <wp:extent cx="6847651" cy="4417621"/>
            <wp:effectExtent l="228600" t="228600" r="220345" b="23114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6854496" cy="442203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CA34F5" w:rsidRDefault="00CA34F5" w:rsidP="00502C5A">
      <w:pPr>
        <w:ind w:right="141"/>
        <w:jc w:val="both"/>
        <w:rPr>
          <w:rFonts w:ascii="Arial" w:hAnsi="Arial" w:cs="Arial"/>
          <w:sz w:val="24"/>
          <w:szCs w:val="24"/>
        </w:rPr>
      </w:pPr>
    </w:p>
    <w:p w:rsidR="009A74AB" w:rsidRDefault="009A74AB" w:rsidP="00502C5A">
      <w:pPr>
        <w:ind w:right="141"/>
        <w:jc w:val="both"/>
        <w:rPr>
          <w:rFonts w:ascii="Arial" w:hAnsi="Arial" w:cs="Arial"/>
          <w:sz w:val="24"/>
          <w:szCs w:val="24"/>
        </w:rPr>
      </w:pPr>
    </w:p>
    <w:p w:rsidR="00D567E8" w:rsidRDefault="00D567E8" w:rsidP="00502C5A">
      <w:pPr>
        <w:ind w:right="141"/>
        <w:jc w:val="both"/>
        <w:rPr>
          <w:rFonts w:ascii="Arial" w:hAnsi="Arial" w:cs="Arial"/>
          <w:sz w:val="24"/>
          <w:szCs w:val="24"/>
        </w:rPr>
      </w:pPr>
    </w:p>
    <w:p w:rsidR="00D567E8" w:rsidRDefault="00D567E8" w:rsidP="00502C5A">
      <w:pPr>
        <w:ind w:right="141"/>
        <w:jc w:val="both"/>
        <w:rPr>
          <w:rFonts w:ascii="Arial" w:hAnsi="Arial" w:cs="Arial"/>
          <w:sz w:val="24"/>
          <w:szCs w:val="24"/>
        </w:rPr>
      </w:pPr>
    </w:p>
    <w:p w:rsidR="00D567E8" w:rsidRDefault="00D567E8" w:rsidP="00502C5A">
      <w:pPr>
        <w:ind w:right="141"/>
        <w:jc w:val="both"/>
        <w:rPr>
          <w:rFonts w:ascii="Arial" w:hAnsi="Arial" w:cs="Arial"/>
          <w:sz w:val="24"/>
          <w:szCs w:val="24"/>
        </w:rPr>
      </w:pPr>
    </w:p>
    <w:p w:rsidR="009A74AB" w:rsidRDefault="009A74AB" w:rsidP="00502C5A">
      <w:pPr>
        <w:ind w:right="141"/>
        <w:jc w:val="both"/>
        <w:rPr>
          <w:rFonts w:ascii="Arial" w:hAnsi="Arial" w:cs="Arial"/>
          <w:sz w:val="24"/>
          <w:szCs w:val="24"/>
        </w:rPr>
      </w:pPr>
    </w:p>
    <w:p w:rsidR="00CA34F5" w:rsidRPr="009008AB" w:rsidRDefault="0034601B" w:rsidP="00CA34F5">
      <w:pPr>
        <w:widowControl w:val="0"/>
        <w:pBdr>
          <w:top w:val="single" w:sz="4" w:space="1" w:color="auto"/>
          <w:left w:val="single" w:sz="4" w:space="4" w:color="auto"/>
          <w:bottom w:val="single" w:sz="4" w:space="1" w:color="auto"/>
          <w:right w:val="single" w:sz="4" w:space="4" w:color="auto"/>
        </w:pBdr>
        <w:autoSpaceDE w:val="0"/>
        <w:autoSpaceDN w:val="0"/>
        <w:spacing w:before="77" w:after="0" w:line="273" w:lineRule="auto"/>
        <w:jc w:val="both"/>
        <w:rPr>
          <w:rFonts w:ascii="Arial" w:hAnsi="Arial"/>
          <w:i/>
          <w:sz w:val="24"/>
          <w:szCs w:val="24"/>
        </w:rPr>
      </w:pPr>
      <w:r w:rsidRPr="00DF07A1">
        <w:rPr>
          <w:rFonts w:ascii="Arial" w:hAnsi="Arial"/>
          <w:color w:val="FF0000"/>
          <w:sz w:val="28"/>
          <w:szCs w:val="28"/>
        </w:rPr>
        <w:sym w:font="Wingdings" w:char="F06C"/>
      </w:r>
      <w:r>
        <w:rPr>
          <w:rFonts w:ascii="Arial" w:hAnsi="Arial"/>
          <w:color w:val="FF0000"/>
          <w:sz w:val="28"/>
          <w:szCs w:val="28"/>
        </w:rPr>
        <w:t xml:space="preserve"> </w:t>
      </w:r>
      <w:r w:rsidR="00681FC0">
        <w:rPr>
          <w:rFonts w:ascii="Arial" w:hAnsi="Arial"/>
          <w:i/>
          <w:sz w:val="24"/>
          <w:szCs w:val="24"/>
        </w:rPr>
        <w:t>La « T</w:t>
      </w:r>
      <w:r w:rsidR="005225FB">
        <w:rPr>
          <w:rFonts w:ascii="Arial" w:hAnsi="Arial"/>
          <w:i/>
          <w:sz w:val="24"/>
          <w:szCs w:val="24"/>
        </w:rPr>
        <w:t xml:space="preserve">ransition numérique </w:t>
      </w:r>
      <w:r w:rsidR="005225FB" w:rsidRPr="00681FC0">
        <w:rPr>
          <w:rFonts w:ascii="Arial" w:hAnsi="Arial"/>
          <w:i/>
          <w:sz w:val="24"/>
          <w:szCs w:val="24"/>
        </w:rPr>
        <w:t>systémique</w:t>
      </w:r>
      <w:r w:rsidR="00681FC0" w:rsidRPr="00681FC0">
        <w:rPr>
          <w:rFonts w:ascii="Arial" w:hAnsi="Arial"/>
          <w:i/>
          <w:sz w:val="24"/>
          <w:szCs w:val="24"/>
        </w:rPr>
        <w:t xml:space="preserve"> omnicanal</w:t>
      </w:r>
      <w:r w:rsidR="00681FC0">
        <w:rPr>
          <w:rFonts w:ascii="Arial" w:hAnsi="Arial"/>
          <w:i/>
          <w:sz w:val="24"/>
          <w:szCs w:val="24"/>
        </w:rPr>
        <w:t> »</w:t>
      </w:r>
      <w:r w:rsidR="005225FB">
        <w:rPr>
          <w:rFonts w:ascii="Arial" w:hAnsi="Arial"/>
          <w:i/>
          <w:sz w:val="24"/>
          <w:szCs w:val="24"/>
        </w:rPr>
        <w:t xml:space="preserve"> est complexe à construire </w:t>
      </w:r>
      <w:r>
        <w:rPr>
          <w:rFonts w:ascii="Arial" w:hAnsi="Arial"/>
          <w:i/>
          <w:sz w:val="24"/>
          <w:szCs w:val="24"/>
        </w:rPr>
        <w:t xml:space="preserve">et à mettre en œuvre </w:t>
      </w:r>
      <w:r w:rsidR="005225FB">
        <w:rPr>
          <w:rFonts w:ascii="Arial" w:hAnsi="Arial"/>
          <w:i/>
          <w:sz w:val="24"/>
          <w:szCs w:val="24"/>
        </w:rPr>
        <w:t xml:space="preserve">car elle suppose de traiter simultanément </w:t>
      </w:r>
      <w:r w:rsidR="005225FB" w:rsidRPr="00B431A1">
        <w:rPr>
          <w:rFonts w:ascii="Arial" w:hAnsi="Arial"/>
          <w:i/>
          <w:sz w:val="24"/>
          <w:szCs w:val="24"/>
          <w:u w:val="single"/>
        </w:rPr>
        <w:t xml:space="preserve">les dix domaines fonctionnels </w:t>
      </w:r>
      <w:r w:rsidRPr="00B431A1">
        <w:rPr>
          <w:rFonts w:ascii="Arial" w:hAnsi="Arial"/>
          <w:i/>
          <w:sz w:val="24"/>
          <w:szCs w:val="24"/>
          <w:u w:val="single"/>
        </w:rPr>
        <w:t>classiques</w:t>
      </w:r>
      <w:r>
        <w:rPr>
          <w:rFonts w:ascii="Arial" w:hAnsi="Arial"/>
          <w:i/>
          <w:sz w:val="24"/>
          <w:szCs w:val="24"/>
        </w:rPr>
        <w:t xml:space="preserve"> </w:t>
      </w:r>
      <w:r w:rsidR="00530B1D">
        <w:rPr>
          <w:rFonts w:ascii="Arial" w:hAnsi="Arial"/>
          <w:i/>
          <w:sz w:val="24"/>
          <w:szCs w:val="24"/>
        </w:rPr>
        <w:t xml:space="preserve">relatifs au management et à la gestion </w:t>
      </w:r>
      <w:r w:rsidR="005225FB">
        <w:rPr>
          <w:rFonts w:ascii="Arial" w:hAnsi="Arial"/>
          <w:i/>
          <w:sz w:val="24"/>
          <w:szCs w:val="24"/>
        </w:rPr>
        <w:t>d’une organisation sportive associative</w:t>
      </w:r>
      <w:r w:rsidR="00D567E8">
        <w:rPr>
          <w:rFonts w:ascii="Arial" w:hAnsi="Arial"/>
          <w:i/>
          <w:sz w:val="24"/>
          <w:szCs w:val="24"/>
        </w:rPr>
        <w:t xml:space="preserve"> que nous avions établis en 1993 dans le livre « Sport et Management » (Éditions Dunod)</w:t>
      </w:r>
      <w:r w:rsidR="00CA34F5" w:rsidRPr="009008AB">
        <w:rPr>
          <w:rFonts w:ascii="Arial" w:hAnsi="Arial"/>
          <w:i/>
          <w:sz w:val="24"/>
          <w:szCs w:val="24"/>
        </w:rPr>
        <w:t>.</w:t>
      </w:r>
      <w:r w:rsidR="00530B1D">
        <w:rPr>
          <w:rFonts w:ascii="Arial" w:hAnsi="Arial"/>
          <w:i/>
          <w:sz w:val="24"/>
          <w:szCs w:val="24"/>
        </w:rPr>
        <w:t xml:space="preserve"> Cette simultanéité constitue la principale difficulté méthodologique. La solution repose sur une procédure très élaborée qu’il est nécessaire de suivre à la lettre. Elle a été </w:t>
      </w:r>
      <w:r w:rsidR="00D567E8">
        <w:rPr>
          <w:rFonts w:ascii="Arial" w:hAnsi="Arial"/>
          <w:i/>
          <w:sz w:val="24"/>
          <w:szCs w:val="24"/>
        </w:rPr>
        <w:t>conçu</w:t>
      </w:r>
      <w:r w:rsidR="00530B1D">
        <w:rPr>
          <w:rFonts w:ascii="Arial" w:hAnsi="Arial"/>
          <w:i/>
          <w:sz w:val="24"/>
          <w:szCs w:val="24"/>
        </w:rPr>
        <w:t xml:space="preserve">e par le Département du Doubs de 2022 à 2024 sur la base d’un travail de Recherche &amp; Développement </w:t>
      </w:r>
      <w:r w:rsidR="006B7056">
        <w:rPr>
          <w:rFonts w:ascii="Arial" w:hAnsi="Arial"/>
          <w:i/>
          <w:sz w:val="24"/>
          <w:szCs w:val="24"/>
        </w:rPr>
        <w:t xml:space="preserve">(R&amp;D) </w:t>
      </w:r>
      <w:r w:rsidR="00D567E8">
        <w:rPr>
          <w:rFonts w:ascii="Arial" w:hAnsi="Arial"/>
          <w:i/>
          <w:sz w:val="24"/>
          <w:szCs w:val="24"/>
        </w:rPr>
        <w:t>destiné à proposer une P</w:t>
      </w:r>
      <w:r w:rsidR="00530B1D">
        <w:rPr>
          <w:rFonts w:ascii="Arial" w:hAnsi="Arial"/>
          <w:i/>
          <w:sz w:val="24"/>
          <w:szCs w:val="24"/>
        </w:rPr>
        <w:t>lateforme numérique</w:t>
      </w:r>
      <w:r w:rsidR="00CA34F5" w:rsidRPr="009008AB">
        <w:rPr>
          <w:rFonts w:ascii="Arial" w:hAnsi="Arial"/>
          <w:i/>
          <w:sz w:val="24"/>
          <w:szCs w:val="24"/>
        </w:rPr>
        <w:t xml:space="preserve"> </w:t>
      </w:r>
      <w:r w:rsidR="00530B1D">
        <w:rPr>
          <w:rFonts w:ascii="Arial" w:hAnsi="Arial"/>
          <w:i/>
          <w:sz w:val="24"/>
          <w:szCs w:val="24"/>
        </w:rPr>
        <w:t>aux personnes en situation de handicap. Il s’agit d’une première en Europe</w:t>
      </w:r>
      <w:r w:rsidR="009621D8">
        <w:rPr>
          <w:rFonts w:ascii="Arial" w:hAnsi="Arial"/>
          <w:i/>
          <w:sz w:val="24"/>
          <w:szCs w:val="24"/>
        </w:rPr>
        <w:t xml:space="preserve"> présentée dans l’Étape #6</w:t>
      </w:r>
      <w:r w:rsidR="00530B1D">
        <w:rPr>
          <w:rFonts w:ascii="Arial" w:hAnsi="Arial"/>
          <w:i/>
          <w:sz w:val="24"/>
          <w:szCs w:val="24"/>
        </w:rPr>
        <w:t>.</w:t>
      </w:r>
    </w:p>
    <w:p w:rsidR="00CA34F5" w:rsidRDefault="00CA34F5" w:rsidP="00CA34F5">
      <w:pPr>
        <w:widowControl w:val="0"/>
        <w:autoSpaceDE w:val="0"/>
        <w:autoSpaceDN w:val="0"/>
        <w:spacing w:before="77" w:after="0" w:line="273" w:lineRule="auto"/>
        <w:jc w:val="both"/>
        <w:rPr>
          <w:rFonts w:ascii="Arial" w:hAnsi="Arial"/>
          <w:sz w:val="24"/>
          <w:szCs w:val="24"/>
        </w:rPr>
      </w:pPr>
      <w:r>
        <w:rPr>
          <w:noProof/>
          <w:lang w:eastAsia="fr-FR"/>
        </w:rPr>
        <mc:AlternateContent>
          <mc:Choice Requires="wps">
            <w:drawing>
              <wp:anchor distT="0" distB="0" distL="114300" distR="114300" simplePos="0" relativeHeight="251676672" behindDoc="0" locked="0" layoutInCell="1" allowOverlap="1" wp14:anchorId="5DFC3A13" wp14:editId="304CC68B">
                <wp:simplePos x="0" y="0"/>
                <wp:positionH relativeFrom="column">
                  <wp:posOffset>2910958</wp:posOffset>
                </wp:positionH>
                <wp:positionV relativeFrom="paragraph">
                  <wp:posOffset>22860</wp:posOffset>
                </wp:positionV>
                <wp:extent cx="361950" cy="1068019"/>
                <wp:effectExtent l="19050" t="0" r="38100" b="37465"/>
                <wp:wrapNone/>
                <wp:docPr id="32" name="Flèche vers le bas 32"/>
                <wp:cNvGraphicFramePr/>
                <a:graphic xmlns:a="http://schemas.openxmlformats.org/drawingml/2006/main">
                  <a:graphicData uri="http://schemas.microsoft.com/office/word/2010/wordprocessingShape">
                    <wps:wsp>
                      <wps:cNvSpPr/>
                      <wps:spPr>
                        <a:xfrm>
                          <a:off x="0" y="0"/>
                          <a:ext cx="361950" cy="1068019"/>
                        </a:xfrm>
                        <a:prstGeom prst="downArrow">
                          <a:avLst/>
                        </a:prstGeom>
                        <a:solidFill>
                          <a:srgbClr val="C0504D">
                            <a:lumMod val="5000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Flèche vers le bas 32" o:spid="_x0000_s1026" type="#_x0000_t67" style="position:absolute;margin-left:229.2pt;margin-top:1.8pt;width:28.5pt;height:84.1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" adj="17940" fillcolor="#632523" strokecolor="red" strokeweight="2pt"/>
            </w:pict>
          </mc:Fallback>
        </mc:AlternateContent>
      </w:r>
    </w:p>
    <w:p w:rsidR="00CA34F5" w:rsidRPr="007359A3" w:rsidRDefault="00CA34F5" w:rsidP="00CA34F5">
      <w:pPr>
        <w:widowControl w:val="0"/>
        <w:autoSpaceDE w:val="0"/>
        <w:autoSpaceDN w:val="0"/>
        <w:spacing w:before="77" w:after="0" w:line="273" w:lineRule="auto"/>
        <w:jc w:val="both"/>
        <w:rPr>
          <w:rFonts w:ascii="Arial" w:hAnsi="Arial"/>
          <w:sz w:val="24"/>
          <w:szCs w:val="24"/>
        </w:rPr>
      </w:pPr>
    </w:p>
    <w:p w:rsidR="00CA34F5" w:rsidRDefault="00CA34F5" w:rsidP="00502C5A">
      <w:pPr>
        <w:ind w:right="141"/>
        <w:jc w:val="both"/>
        <w:rPr>
          <w:rFonts w:ascii="Arial" w:hAnsi="Arial" w:cs="Arial"/>
          <w:sz w:val="24"/>
          <w:szCs w:val="24"/>
        </w:rPr>
      </w:pPr>
    </w:p>
    <w:p w:rsidR="00CA34F5" w:rsidRDefault="00CA34F5" w:rsidP="00502C5A">
      <w:pPr>
        <w:ind w:right="141"/>
        <w:jc w:val="both"/>
        <w:rPr>
          <w:rFonts w:ascii="Arial" w:hAnsi="Arial" w:cs="Arial"/>
          <w:sz w:val="24"/>
          <w:szCs w:val="24"/>
        </w:rPr>
      </w:pPr>
    </w:p>
    <w:p w:rsidR="00343872" w:rsidRDefault="00343872" w:rsidP="00530B1D">
      <w:pPr>
        <w:ind w:right="-1134" w:hanging="1134"/>
        <w:jc w:val="center"/>
        <w:rPr>
          <w:rFonts w:ascii="Arial" w:hAnsi="Arial" w:cs="Arial"/>
          <w:sz w:val="24"/>
          <w:szCs w:val="24"/>
        </w:rPr>
      </w:pPr>
      <w:r>
        <w:rPr>
          <w:noProof/>
          <w:lang w:eastAsia="fr-FR"/>
        </w:rPr>
        <w:drawing>
          <wp:inline distT="0" distB="0" distL="0" distR="0" wp14:anchorId="0C699299" wp14:editId="4929B1BA">
            <wp:extent cx="6088952" cy="5043593"/>
            <wp:effectExtent l="228600" t="228600" r="236220" b="23368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6093517" cy="504737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343872" w:rsidRDefault="00343872" w:rsidP="00502C5A">
      <w:pPr>
        <w:ind w:right="141"/>
        <w:jc w:val="both"/>
        <w:rPr>
          <w:rFonts w:ascii="Arial" w:hAnsi="Arial" w:cs="Arial"/>
          <w:sz w:val="24"/>
          <w:szCs w:val="24"/>
        </w:rPr>
      </w:pPr>
    </w:p>
    <w:p w:rsidR="006B7056" w:rsidRDefault="006B7056" w:rsidP="00502C5A">
      <w:pPr>
        <w:ind w:right="141"/>
        <w:jc w:val="both"/>
        <w:rPr>
          <w:rFonts w:ascii="Arial" w:hAnsi="Arial" w:cs="Arial"/>
          <w:sz w:val="24"/>
          <w:szCs w:val="24"/>
        </w:rPr>
      </w:pPr>
    </w:p>
    <w:p w:rsidR="006B7056" w:rsidRPr="006B7056" w:rsidRDefault="006B7056" w:rsidP="006B7056">
      <w:pPr>
        <w:pBdr>
          <w:top w:val="single" w:sz="4" w:space="1" w:color="auto"/>
          <w:left w:val="single" w:sz="4" w:space="4" w:color="auto"/>
          <w:bottom w:val="single" w:sz="4" w:space="1" w:color="auto"/>
          <w:right w:val="single" w:sz="4" w:space="4" w:color="auto"/>
        </w:pBdr>
        <w:ind w:right="141"/>
        <w:jc w:val="both"/>
        <w:rPr>
          <w:rFonts w:ascii="Arial" w:hAnsi="Arial" w:cs="Arial"/>
          <w:i/>
          <w:sz w:val="24"/>
          <w:szCs w:val="24"/>
        </w:rPr>
      </w:pPr>
      <w:r>
        <w:rPr>
          <w:noProof/>
          <w:lang w:eastAsia="fr-FR"/>
        </w:rPr>
        <mc:AlternateContent>
          <mc:Choice Requires="wps">
            <w:drawing>
              <wp:anchor distT="0" distB="0" distL="114300" distR="114300" simplePos="0" relativeHeight="251702272" behindDoc="0" locked="0" layoutInCell="1" allowOverlap="1" wp14:anchorId="5F94049C" wp14:editId="4C81BEEB">
                <wp:simplePos x="0" y="0"/>
                <wp:positionH relativeFrom="column">
                  <wp:posOffset>3002915</wp:posOffset>
                </wp:positionH>
                <wp:positionV relativeFrom="paragraph">
                  <wp:posOffset>1127900</wp:posOffset>
                </wp:positionV>
                <wp:extent cx="361950" cy="996286"/>
                <wp:effectExtent l="19050" t="0" r="19050" b="33020"/>
                <wp:wrapNone/>
                <wp:docPr id="38" name="Flèche vers le bas 38"/>
                <wp:cNvGraphicFramePr/>
                <a:graphic xmlns:a="http://schemas.openxmlformats.org/drawingml/2006/main">
                  <a:graphicData uri="http://schemas.microsoft.com/office/word/2010/wordprocessingShape">
                    <wps:wsp>
                      <wps:cNvSpPr/>
                      <wps:spPr>
                        <a:xfrm>
                          <a:off x="0" y="0"/>
                          <a:ext cx="361950" cy="996286"/>
                        </a:xfrm>
                        <a:prstGeom prst="downArrow">
                          <a:avLst/>
                        </a:prstGeom>
                        <a:solidFill>
                          <a:srgbClr val="C0504D">
                            <a:lumMod val="5000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38" o:spid="_x0000_s1026" type="#_x0000_t67" style="position:absolute;margin-left:236.45pt;margin-top:88.8pt;width:28.5pt;height:78.4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" adj="17676" fillcolor="#632523" strokecolor="red" strokeweight="2pt"/>
            </w:pict>
          </mc:Fallback>
        </mc:AlternateContent>
      </w:r>
      <w:r w:rsidRPr="006B7056">
        <w:rPr>
          <w:rFonts w:ascii="Arial" w:hAnsi="Arial"/>
          <w:i/>
          <w:color w:val="FF0000"/>
          <w:sz w:val="28"/>
          <w:szCs w:val="28"/>
        </w:rPr>
        <w:sym w:font="Wingdings" w:char="F06C"/>
      </w:r>
      <w:r w:rsidRPr="006B7056">
        <w:rPr>
          <w:rFonts w:ascii="Arial" w:hAnsi="Arial"/>
          <w:i/>
          <w:color w:val="FF0000"/>
          <w:sz w:val="28"/>
          <w:szCs w:val="28"/>
        </w:rPr>
        <w:t xml:space="preserve"> </w:t>
      </w:r>
      <w:r w:rsidRPr="006B7056">
        <w:rPr>
          <w:rFonts w:ascii="Arial" w:hAnsi="Arial" w:cs="Arial"/>
          <w:i/>
          <w:sz w:val="24"/>
          <w:szCs w:val="24"/>
        </w:rPr>
        <w:t xml:space="preserve">Au final, la figure ci-dessous présente l’extension d’une organisation fédérale </w:t>
      </w:r>
      <w:r w:rsidRPr="00CA0D30">
        <w:rPr>
          <w:rFonts w:ascii="Arial" w:hAnsi="Arial" w:cs="Arial"/>
          <w:i/>
          <w:sz w:val="24"/>
          <w:szCs w:val="24"/>
          <w:u w:val="single"/>
        </w:rPr>
        <w:t>monocanal</w:t>
      </w:r>
      <w:r w:rsidRPr="006B7056">
        <w:rPr>
          <w:rFonts w:ascii="Arial" w:hAnsi="Arial" w:cs="Arial"/>
          <w:i/>
          <w:sz w:val="24"/>
          <w:szCs w:val="24"/>
        </w:rPr>
        <w:t xml:space="preserve"> classique </w:t>
      </w:r>
      <w:r w:rsidR="00D567E8">
        <w:rPr>
          <w:rFonts w:ascii="Arial" w:hAnsi="Arial" w:cs="Arial"/>
          <w:i/>
          <w:sz w:val="24"/>
          <w:szCs w:val="24"/>
        </w:rPr>
        <w:t xml:space="preserve">(à gauche) </w:t>
      </w:r>
      <w:r w:rsidRPr="006B7056">
        <w:rPr>
          <w:rFonts w:ascii="Arial" w:hAnsi="Arial" w:cs="Arial"/>
          <w:i/>
          <w:sz w:val="24"/>
          <w:szCs w:val="24"/>
        </w:rPr>
        <w:t xml:space="preserve">vers un management </w:t>
      </w:r>
      <w:r w:rsidRPr="00CA0D30">
        <w:rPr>
          <w:rFonts w:ascii="Arial" w:hAnsi="Arial" w:cs="Arial"/>
          <w:i/>
          <w:sz w:val="24"/>
          <w:szCs w:val="24"/>
          <w:u w:val="single"/>
        </w:rPr>
        <w:t>omnicanal</w:t>
      </w:r>
      <w:r w:rsidRPr="006B7056">
        <w:rPr>
          <w:rFonts w:ascii="Arial" w:hAnsi="Arial" w:cs="Arial"/>
          <w:i/>
          <w:sz w:val="24"/>
          <w:szCs w:val="24"/>
        </w:rPr>
        <w:t xml:space="preserve"> incluant tous les dispositifs technologies actuels</w:t>
      </w:r>
      <w:r w:rsidR="00D567E8">
        <w:rPr>
          <w:rFonts w:ascii="Arial" w:hAnsi="Arial" w:cs="Arial"/>
          <w:i/>
          <w:sz w:val="24"/>
          <w:szCs w:val="24"/>
        </w:rPr>
        <w:t xml:space="preserve"> (à droite)</w:t>
      </w:r>
      <w:r w:rsidRPr="006B7056">
        <w:rPr>
          <w:rFonts w:ascii="Arial" w:hAnsi="Arial" w:cs="Arial"/>
          <w:i/>
          <w:sz w:val="24"/>
          <w:szCs w:val="24"/>
        </w:rPr>
        <w:t>. La sphère rose laisse entendre que de nouveaux protocoles sont en cours. D’où l’obligation d’introduire une dimension prospective dans l</w:t>
      </w:r>
      <w:r w:rsidR="00CA0D30">
        <w:rPr>
          <w:rFonts w:ascii="Arial" w:hAnsi="Arial" w:cs="Arial"/>
          <w:i/>
          <w:sz w:val="24"/>
          <w:szCs w:val="24"/>
        </w:rPr>
        <w:t>e</w:t>
      </w:r>
      <w:r w:rsidRPr="006B7056">
        <w:rPr>
          <w:rFonts w:ascii="Arial" w:hAnsi="Arial" w:cs="Arial"/>
          <w:i/>
          <w:sz w:val="24"/>
          <w:szCs w:val="24"/>
        </w:rPr>
        <w:t xml:space="preserve"> travail de R&amp;D.</w:t>
      </w:r>
    </w:p>
    <w:p w:rsidR="00306169" w:rsidRDefault="00306169" w:rsidP="00502C5A">
      <w:pPr>
        <w:ind w:right="141"/>
        <w:jc w:val="both"/>
        <w:rPr>
          <w:rFonts w:ascii="Arial" w:hAnsi="Arial" w:cs="Arial"/>
          <w:color w:val="FF0000"/>
          <w:sz w:val="24"/>
          <w:szCs w:val="24"/>
        </w:rPr>
      </w:pPr>
    </w:p>
    <w:p w:rsidR="006B7056" w:rsidRDefault="006B7056" w:rsidP="00502C5A">
      <w:pPr>
        <w:ind w:right="141"/>
        <w:jc w:val="both"/>
        <w:rPr>
          <w:rFonts w:ascii="Arial" w:hAnsi="Arial" w:cs="Arial"/>
          <w:color w:val="FF0000"/>
          <w:sz w:val="24"/>
          <w:szCs w:val="24"/>
        </w:rPr>
      </w:pPr>
    </w:p>
    <w:p w:rsidR="006B7056" w:rsidRDefault="006B7056" w:rsidP="00502C5A">
      <w:pPr>
        <w:ind w:right="141"/>
        <w:jc w:val="both"/>
        <w:rPr>
          <w:rFonts w:ascii="Arial" w:hAnsi="Arial" w:cs="Arial"/>
          <w:color w:val="FF0000"/>
          <w:sz w:val="24"/>
          <w:szCs w:val="24"/>
        </w:rPr>
      </w:pPr>
    </w:p>
    <w:p w:rsidR="005225FB" w:rsidRPr="007359A3" w:rsidRDefault="000D36FF" w:rsidP="005225FB">
      <w:pPr>
        <w:widowControl w:val="0"/>
        <w:autoSpaceDE w:val="0"/>
        <w:autoSpaceDN w:val="0"/>
        <w:spacing w:before="77" w:after="0" w:line="273" w:lineRule="auto"/>
        <w:jc w:val="both"/>
        <w:rPr>
          <w:rFonts w:ascii="Arial" w:hAnsi="Arial"/>
          <w:sz w:val="24"/>
          <w:szCs w:val="24"/>
        </w:rPr>
      </w:pPr>
      <w:r>
        <w:rPr>
          <w:noProof/>
          <w:lang w:eastAsia="fr-FR"/>
        </w:rPr>
        <w:drawing>
          <wp:inline distT="0" distB="0" distL="0" distR="0" wp14:anchorId="28862CF1" wp14:editId="3E76DEC9">
            <wp:extent cx="5972810" cy="4092575"/>
            <wp:effectExtent l="228600" t="228600" r="237490" b="23177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72810" cy="409257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5225FB" w:rsidRDefault="005225FB" w:rsidP="00502C5A">
      <w:pPr>
        <w:ind w:right="141"/>
        <w:jc w:val="both"/>
        <w:rPr>
          <w:rFonts w:ascii="Arial" w:hAnsi="Arial" w:cs="Arial"/>
          <w:sz w:val="24"/>
          <w:szCs w:val="24"/>
        </w:rPr>
      </w:pPr>
    </w:p>
    <w:p w:rsidR="00266A59" w:rsidRDefault="00266A59" w:rsidP="006C0232">
      <w:pPr>
        <w:ind w:left="567" w:right="141" w:firstLine="567"/>
        <w:jc w:val="both"/>
        <w:rPr>
          <w:rFonts w:ascii="Arial" w:hAnsi="Arial" w:cs="Arial"/>
          <w:sz w:val="24"/>
          <w:szCs w:val="24"/>
        </w:rPr>
      </w:pPr>
    </w:p>
    <w:p w:rsidR="00C85BE4" w:rsidRDefault="00C85BE4" w:rsidP="006C0232">
      <w:pPr>
        <w:ind w:left="567" w:right="141" w:firstLine="567"/>
        <w:jc w:val="both"/>
        <w:rPr>
          <w:rFonts w:ascii="Arial" w:hAnsi="Arial" w:cs="Arial"/>
          <w:sz w:val="24"/>
          <w:szCs w:val="24"/>
        </w:rPr>
      </w:pPr>
    </w:p>
    <w:p w:rsidR="00667853" w:rsidRDefault="00667853" w:rsidP="006C0232">
      <w:pPr>
        <w:ind w:left="567" w:right="141" w:firstLine="567"/>
        <w:jc w:val="both"/>
        <w:rPr>
          <w:rFonts w:ascii="Arial" w:hAnsi="Arial" w:cs="Arial"/>
          <w:sz w:val="24"/>
          <w:szCs w:val="24"/>
        </w:rPr>
      </w:pPr>
    </w:p>
    <w:p w:rsidR="00667853" w:rsidRDefault="00667853" w:rsidP="006C0232">
      <w:pPr>
        <w:ind w:left="567" w:right="141" w:firstLine="567"/>
        <w:jc w:val="both"/>
        <w:rPr>
          <w:rFonts w:ascii="Arial" w:hAnsi="Arial" w:cs="Arial"/>
          <w:sz w:val="24"/>
          <w:szCs w:val="24"/>
        </w:rPr>
      </w:pPr>
    </w:p>
    <w:p w:rsidR="00667853" w:rsidRDefault="00667853" w:rsidP="006C0232">
      <w:pPr>
        <w:ind w:left="567" w:right="141" w:firstLine="567"/>
        <w:jc w:val="both"/>
        <w:rPr>
          <w:rFonts w:ascii="Arial" w:hAnsi="Arial" w:cs="Arial"/>
          <w:sz w:val="24"/>
          <w:szCs w:val="24"/>
        </w:rPr>
      </w:pPr>
    </w:p>
    <w:p w:rsidR="00CA0D30" w:rsidRDefault="00CA0D30" w:rsidP="006C0232">
      <w:pPr>
        <w:ind w:left="567" w:right="141" w:firstLine="567"/>
        <w:jc w:val="both"/>
        <w:rPr>
          <w:rFonts w:ascii="Arial" w:hAnsi="Arial" w:cs="Arial"/>
          <w:sz w:val="24"/>
          <w:szCs w:val="24"/>
        </w:rPr>
      </w:pPr>
    </w:p>
    <w:p w:rsidR="00CA0D30" w:rsidRDefault="00CA0D30" w:rsidP="006C0232">
      <w:pPr>
        <w:ind w:left="567" w:right="141" w:firstLine="567"/>
        <w:jc w:val="both"/>
        <w:rPr>
          <w:rFonts w:ascii="Arial" w:hAnsi="Arial" w:cs="Arial"/>
          <w:sz w:val="24"/>
          <w:szCs w:val="24"/>
        </w:rPr>
      </w:pPr>
    </w:p>
    <w:p w:rsidR="00CA0D30" w:rsidRDefault="00CA0D30" w:rsidP="006C0232">
      <w:pPr>
        <w:ind w:left="567" w:right="141" w:firstLine="567"/>
        <w:jc w:val="both"/>
        <w:rPr>
          <w:rFonts w:ascii="Arial" w:hAnsi="Arial" w:cs="Arial"/>
          <w:sz w:val="24"/>
          <w:szCs w:val="24"/>
        </w:rPr>
      </w:pPr>
    </w:p>
    <w:p w:rsidR="00CA0D30" w:rsidRDefault="00CA0D30" w:rsidP="006C0232">
      <w:pPr>
        <w:ind w:left="567" w:right="141" w:firstLine="567"/>
        <w:jc w:val="both"/>
        <w:rPr>
          <w:rFonts w:ascii="Arial" w:hAnsi="Arial" w:cs="Arial"/>
          <w:sz w:val="24"/>
          <w:szCs w:val="24"/>
        </w:rPr>
      </w:pPr>
    </w:p>
    <w:p w:rsidR="00CA0D30" w:rsidRDefault="00CA0D30" w:rsidP="006C0232">
      <w:pPr>
        <w:ind w:left="567" w:right="141" w:firstLine="567"/>
        <w:jc w:val="both"/>
        <w:rPr>
          <w:rFonts w:ascii="Arial" w:hAnsi="Arial" w:cs="Arial"/>
          <w:sz w:val="24"/>
          <w:szCs w:val="24"/>
        </w:rPr>
      </w:pPr>
    </w:p>
    <w:p w:rsidR="00CA0D30" w:rsidRDefault="00CA0D30" w:rsidP="006C0232">
      <w:pPr>
        <w:ind w:left="567" w:right="141" w:firstLine="567"/>
        <w:jc w:val="both"/>
        <w:rPr>
          <w:rFonts w:ascii="Arial" w:hAnsi="Arial" w:cs="Arial"/>
          <w:sz w:val="24"/>
          <w:szCs w:val="24"/>
        </w:rPr>
      </w:pPr>
    </w:p>
    <w:p w:rsidR="00CA0D30" w:rsidRDefault="00CA0D30" w:rsidP="006C0232">
      <w:pPr>
        <w:ind w:left="567" w:right="141" w:firstLine="567"/>
        <w:jc w:val="both"/>
        <w:rPr>
          <w:rFonts w:ascii="Arial" w:hAnsi="Arial" w:cs="Arial"/>
          <w:sz w:val="24"/>
          <w:szCs w:val="24"/>
        </w:rPr>
      </w:pPr>
    </w:p>
    <w:p w:rsidR="00667853" w:rsidRDefault="00667853" w:rsidP="006C0232">
      <w:pPr>
        <w:ind w:left="567" w:right="141" w:firstLine="567"/>
        <w:jc w:val="both"/>
        <w:rPr>
          <w:rFonts w:ascii="Arial" w:hAnsi="Arial" w:cs="Arial"/>
          <w:sz w:val="24"/>
          <w:szCs w:val="24"/>
        </w:rPr>
      </w:pPr>
    </w:p>
    <w:p w:rsidR="00C85BE4" w:rsidRDefault="00C85BE4" w:rsidP="006C0232">
      <w:pPr>
        <w:ind w:left="567" w:right="141" w:firstLine="567"/>
        <w:jc w:val="both"/>
        <w:rPr>
          <w:rFonts w:ascii="Arial" w:hAnsi="Arial" w:cs="Arial"/>
          <w:sz w:val="24"/>
          <w:szCs w:val="24"/>
        </w:rPr>
      </w:pPr>
    </w:p>
    <w:p w:rsidR="007F2F91" w:rsidRDefault="007F2F91" w:rsidP="00062FDE">
      <w:pPr>
        <w:ind w:right="1134"/>
        <w:jc w:val="both"/>
        <w:rPr>
          <w:rFonts w:ascii="Arial" w:hAnsi="Arial" w:cs="Arial"/>
          <w:sz w:val="44"/>
          <w:szCs w:val="44"/>
        </w:rPr>
      </w:pPr>
    </w:p>
    <w:p w:rsidR="007F2F91" w:rsidRPr="00614FEB" w:rsidRDefault="00614FEB" w:rsidP="00A87F1E">
      <w:pPr>
        <w:ind w:right="283"/>
        <w:jc w:val="both"/>
        <w:rPr>
          <w:rFonts w:ascii="Arial Narrow" w:hAnsi="Arial Narrow" w:cs="Arial"/>
          <w:color w:val="FFFFFF" w:themeColor="background1"/>
          <w:sz w:val="44"/>
          <w:szCs w:val="44"/>
          <w:highlight w:val="black"/>
        </w:rPr>
      </w:pPr>
      <w:r w:rsidRPr="00614FEB">
        <w:rPr>
          <w:rFonts w:ascii="Arial Narrow" w:hAnsi="Arial Narrow" w:cs="Arial"/>
          <w:color w:val="FF0000"/>
          <w:sz w:val="44"/>
          <w:szCs w:val="44"/>
          <w:highlight w:val="black"/>
        </w:rPr>
        <w:sym w:font="Wingdings" w:char="F06C"/>
      </w:r>
      <w:r>
        <w:rPr>
          <w:rFonts w:ascii="Arial Narrow" w:hAnsi="Arial Narrow" w:cs="Arial"/>
          <w:color w:val="FFFFFF" w:themeColor="background1"/>
          <w:sz w:val="44"/>
          <w:szCs w:val="44"/>
          <w:highlight w:val="black"/>
        </w:rPr>
        <w:t xml:space="preserve"> </w:t>
      </w:r>
      <w:r w:rsidR="007F2F91" w:rsidRPr="00667853">
        <w:rPr>
          <w:rFonts w:ascii="Arial Narrow" w:hAnsi="Arial Narrow" w:cs="Arial"/>
          <w:color w:val="FFFFFF" w:themeColor="background1"/>
          <w:sz w:val="48"/>
          <w:szCs w:val="48"/>
          <w:highlight w:val="black"/>
        </w:rPr>
        <w:t xml:space="preserve">La Transition numérique </w:t>
      </w:r>
      <w:r w:rsidR="007F2F91" w:rsidRPr="00667853">
        <w:rPr>
          <w:rFonts w:ascii="Arial Narrow" w:hAnsi="Arial Narrow" w:cs="Arial"/>
          <w:i/>
          <w:color w:val="FFFFFF" w:themeColor="background1"/>
          <w:sz w:val="48"/>
          <w:szCs w:val="48"/>
          <w:highlight w:val="black"/>
        </w:rPr>
        <w:t>systémique</w:t>
      </w:r>
      <w:r w:rsidR="007F2F91" w:rsidRPr="00614FEB">
        <w:rPr>
          <w:rFonts w:ascii="Arial Narrow" w:hAnsi="Arial Narrow" w:cs="Arial"/>
          <w:color w:val="FFFFFF" w:themeColor="background1"/>
          <w:sz w:val="44"/>
          <w:szCs w:val="44"/>
          <w:highlight w:val="black"/>
        </w:rPr>
        <w:t xml:space="preserve">  </w:t>
      </w:r>
      <w:r w:rsidR="007F2F91" w:rsidRPr="00614FEB">
        <w:rPr>
          <w:noProof/>
          <w:color w:val="FFFFFF" w:themeColor="background1"/>
          <w:highlight w:val="black"/>
          <w:lang w:eastAsia="fr-FR"/>
        </w:rPr>
        <w:drawing>
          <wp:inline distT="0" distB="0" distL="0" distR="0" wp14:anchorId="714D9890" wp14:editId="48E2BA75">
            <wp:extent cx="1060101" cy="1020102"/>
            <wp:effectExtent l="0" t="0" r="6985" b="889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1059137" cy="1019175"/>
                    </a:xfrm>
                    <a:prstGeom prst="rect">
                      <a:avLst/>
                    </a:prstGeom>
                  </pic:spPr>
                </pic:pic>
              </a:graphicData>
            </a:graphic>
          </wp:inline>
        </w:drawing>
      </w:r>
    </w:p>
    <w:p w:rsidR="007F2F91" w:rsidRPr="00092584" w:rsidRDefault="00092584" w:rsidP="00A87F1E">
      <w:pPr>
        <w:ind w:left="-709" w:right="426" w:firstLine="709"/>
        <w:jc w:val="both"/>
        <w:rPr>
          <w:rFonts w:ascii="Arial Narrow" w:hAnsi="Arial Narrow" w:cs="Arial"/>
          <w:color w:val="FFFFFF" w:themeColor="background1"/>
          <w:sz w:val="36"/>
          <w:szCs w:val="36"/>
          <w:highlight w:val="black"/>
        </w:rPr>
      </w:pPr>
      <w:r w:rsidRPr="00092584">
        <w:rPr>
          <w:rFonts w:ascii="Arial Narrow" w:hAnsi="Arial Narrow" w:cs="Arial"/>
          <w:color w:val="FFFFFF" w:themeColor="background1"/>
          <w:sz w:val="36"/>
          <w:szCs w:val="36"/>
          <w:highlight w:val="black"/>
        </w:rPr>
        <w:t>U</w:t>
      </w:r>
      <w:r w:rsidR="00A87F1E" w:rsidRPr="00092584">
        <w:rPr>
          <w:rFonts w:ascii="Arial Narrow" w:hAnsi="Arial Narrow" w:cs="Arial"/>
          <w:color w:val="FFFFFF" w:themeColor="background1"/>
          <w:sz w:val="36"/>
          <w:szCs w:val="36"/>
          <w:highlight w:val="black"/>
        </w:rPr>
        <w:t xml:space="preserve">ne avancée déterminante </w:t>
      </w:r>
      <w:r w:rsidR="007F2F91" w:rsidRPr="00092584">
        <w:rPr>
          <w:rFonts w:ascii="Arial Narrow" w:hAnsi="Arial Narrow" w:cs="Arial"/>
          <w:color w:val="FFFFFF" w:themeColor="background1"/>
          <w:sz w:val="36"/>
          <w:szCs w:val="36"/>
          <w:highlight w:val="black"/>
        </w:rPr>
        <w:t xml:space="preserve">pour le Management </w:t>
      </w:r>
      <w:r w:rsidR="00667853">
        <w:rPr>
          <w:rFonts w:ascii="Arial Narrow" w:hAnsi="Arial Narrow" w:cs="Arial"/>
          <w:color w:val="FFFFFF" w:themeColor="background1"/>
          <w:sz w:val="36"/>
          <w:szCs w:val="36"/>
          <w:highlight w:val="black"/>
        </w:rPr>
        <w:t xml:space="preserve"> </w:t>
      </w:r>
      <w:r w:rsidR="007F2F91" w:rsidRPr="00092584">
        <w:rPr>
          <w:rFonts w:ascii="Arial Narrow" w:hAnsi="Arial Narrow" w:cs="Arial"/>
          <w:color w:val="FFFFFF" w:themeColor="background1"/>
          <w:sz w:val="36"/>
          <w:szCs w:val="36"/>
          <w:highlight w:val="black"/>
        </w:rPr>
        <w:t xml:space="preserve">des </w:t>
      </w:r>
      <w:r w:rsidR="00667853">
        <w:rPr>
          <w:rFonts w:ascii="Arial Narrow" w:hAnsi="Arial Narrow" w:cs="Arial"/>
          <w:color w:val="FFFFFF" w:themeColor="background1"/>
          <w:sz w:val="36"/>
          <w:szCs w:val="36"/>
          <w:highlight w:val="black"/>
        </w:rPr>
        <w:t xml:space="preserve"> </w:t>
      </w:r>
      <w:r w:rsidR="007F2F91" w:rsidRPr="00092584">
        <w:rPr>
          <w:rFonts w:ascii="Arial Narrow" w:hAnsi="Arial Narrow" w:cs="Arial"/>
          <w:color w:val="FFFFFF" w:themeColor="background1"/>
          <w:sz w:val="36"/>
          <w:szCs w:val="36"/>
          <w:highlight w:val="black"/>
        </w:rPr>
        <w:t>fédérations</w:t>
      </w:r>
    </w:p>
    <w:p w:rsidR="007F2F91" w:rsidRDefault="007F2F91" w:rsidP="007F2F91">
      <w:pPr>
        <w:rPr>
          <w:rFonts w:ascii="Arial" w:hAnsi="Arial" w:cs="Arial"/>
          <w:sz w:val="24"/>
          <w:szCs w:val="24"/>
        </w:rPr>
      </w:pPr>
    </w:p>
    <w:p w:rsidR="0078137C" w:rsidRDefault="0078137C" w:rsidP="0078137C">
      <w:pPr>
        <w:ind w:firstLine="426"/>
        <w:jc w:val="center"/>
        <w:rPr>
          <w:rFonts w:ascii="Arial" w:hAnsi="Arial" w:cs="Arial"/>
          <w:sz w:val="24"/>
          <w:szCs w:val="24"/>
        </w:rPr>
      </w:pPr>
    </w:p>
    <w:p w:rsidR="007F2F91" w:rsidRDefault="007F2F91" w:rsidP="00062FDE">
      <w:pPr>
        <w:rPr>
          <w:rFonts w:ascii="Arial" w:hAnsi="Arial" w:cs="Arial"/>
          <w:sz w:val="24"/>
          <w:szCs w:val="24"/>
        </w:rPr>
      </w:pPr>
    </w:p>
    <w:p w:rsidR="00C85BE4" w:rsidRDefault="00C85BE4" w:rsidP="00062FDE">
      <w:pPr>
        <w:rPr>
          <w:rFonts w:ascii="Arial" w:hAnsi="Arial" w:cs="Arial"/>
          <w:sz w:val="24"/>
          <w:szCs w:val="24"/>
        </w:rPr>
      </w:pPr>
    </w:p>
    <w:p w:rsidR="00C85BE4" w:rsidRDefault="00C85BE4" w:rsidP="00062FDE">
      <w:pPr>
        <w:rPr>
          <w:rFonts w:ascii="Arial" w:hAnsi="Arial" w:cs="Arial"/>
          <w:sz w:val="24"/>
          <w:szCs w:val="24"/>
        </w:rPr>
      </w:pPr>
    </w:p>
    <w:p w:rsidR="00C85BE4" w:rsidRDefault="00C85BE4" w:rsidP="00062FDE">
      <w:pPr>
        <w:rPr>
          <w:rFonts w:ascii="Arial" w:hAnsi="Arial" w:cs="Arial"/>
          <w:sz w:val="24"/>
          <w:szCs w:val="24"/>
        </w:rPr>
      </w:pPr>
    </w:p>
    <w:p w:rsidR="00C85BE4" w:rsidRDefault="00C85BE4" w:rsidP="00062FDE">
      <w:pPr>
        <w:rPr>
          <w:rFonts w:ascii="Arial" w:hAnsi="Arial" w:cs="Arial"/>
          <w:sz w:val="24"/>
          <w:szCs w:val="24"/>
        </w:rPr>
      </w:pPr>
    </w:p>
    <w:p w:rsidR="00C85BE4" w:rsidRDefault="00C85BE4" w:rsidP="00062FDE">
      <w:pPr>
        <w:rPr>
          <w:rFonts w:ascii="Arial" w:hAnsi="Arial" w:cs="Arial"/>
          <w:sz w:val="24"/>
          <w:szCs w:val="24"/>
        </w:rPr>
      </w:pPr>
    </w:p>
    <w:p w:rsidR="00C85BE4" w:rsidRDefault="00C85BE4" w:rsidP="00062FDE">
      <w:pPr>
        <w:rPr>
          <w:rFonts w:ascii="Arial" w:hAnsi="Arial" w:cs="Arial"/>
          <w:sz w:val="24"/>
          <w:szCs w:val="24"/>
        </w:rPr>
      </w:pPr>
    </w:p>
    <w:p w:rsidR="00C85BE4" w:rsidRDefault="00C85BE4" w:rsidP="00062FDE">
      <w:pPr>
        <w:rPr>
          <w:rFonts w:ascii="Arial" w:hAnsi="Arial" w:cs="Arial"/>
          <w:sz w:val="24"/>
          <w:szCs w:val="24"/>
        </w:rPr>
      </w:pPr>
    </w:p>
    <w:p w:rsidR="00667853" w:rsidRDefault="00667853" w:rsidP="00062FDE">
      <w:pPr>
        <w:rPr>
          <w:rFonts w:ascii="Arial" w:hAnsi="Arial" w:cs="Arial"/>
          <w:sz w:val="24"/>
          <w:szCs w:val="24"/>
        </w:rPr>
      </w:pPr>
    </w:p>
    <w:p w:rsidR="00667853" w:rsidRDefault="00667853" w:rsidP="00062FDE">
      <w:pPr>
        <w:rPr>
          <w:rFonts w:ascii="Arial" w:hAnsi="Arial" w:cs="Arial"/>
          <w:sz w:val="24"/>
          <w:szCs w:val="24"/>
        </w:rPr>
      </w:pPr>
    </w:p>
    <w:p w:rsidR="00667853" w:rsidRDefault="00667853" w:rsidP="00062FDE">
      <w:pPr>
        <w:rPr>
          <w:rFonts w:ascii="Arial" w:hAnsi="Arial" w:cs="Arial"/>
          <w:sz w:val="24"/>
          <w:szCs w:val="24"/>
        </w:rPr>
      </w:pPr>
    </w:p>
    <w:p w:rsidR="00C85BE4" w:rsidRDefault="00C85BE4" w:rsidP="00062FDE">
      <w:pPr>
        <w:rPr>
          <w:rFonts w:ascii="Arial" w:hAnsi="Arial" w:cs="Arial"/>
          <w:sz w:val="24"/>
          <w:szCs w:val="24"/>
        </w:rPr>
      </w:pPr>
    </w:p>
    <w:p w:rsidR="00CA0D30" w:rsidRPr="00236BD0" w:rsidRDefault="007F2F91" w:rsidP="007F2F91">
      <w:pPr>
        <w:jc w:val="both"/>
        <w:rPr>
          <w:rFonts w:ascii="Arial" w:hAnsi="Arial" w:cs="Arial"/>
          <w:sz w:val="24"/>
          <w:szCs w:val="24"/>
        </w:rPr>
      </w:pPr>
      <w:r>
        <w:rPr>
          <w:rFonts w:ascii="Arial" w:hAnsi="Arial" w:cs="Arial"/>
          <w:sz w:val="24"/>
          <w:szCs w:val="24"/>
        </w:rPr>
        <w:t xml:space="preserve">Nous </w:t>
      </w:r>
      <w:r w:rsidR="00667853">
        <w:rPr>
          <w:rFonts w:ascii="Arial" w:hAnsi="Arial" w:cs="Arial"/>
          <w:sz w:val="24"/>
          <w:szCs w:val="24"/>
        </w:rPr>
        <w:t>allons maintenant présenter</w:t>
      </w:r>
      <w:r>
        <w:rPr>
          <w:rFonts w:ascii="Arial" w:hAnsi="Arial" w:cs="Arial"/>
          <w:sz w:val="24"/>
          <w:szCs w:val="24"/>
        </w:rPr>
        <w:t xml:space="preserve"> la structure </w:t>
      </w:r>
      <w:r w:rsidR="00667853">
        <w:rPr>
          <w:rFonts w:ascii="Arial" w:hAnsi="Arial" w:cs="Arial"/>
          <w:sz w:val="24"/>
          <w:szCs w:val="24"/>
        </w:rPr>
        <w:t xml:space="preserve">générale </w:t>
      </w:r>
      <w:r>
        <w:rPr>
          <w:rFonts w:ascii="Arial" w:hAnsi="Arial" w:cs="Arial"/>
          <w:sz w:val="24"/>
          <w:szCs w:val="24"/>
        </w:rPr>
        <w:t xml:space="preserve">de conception d’une stratégie managériale de </w:t>
      </w:r>
      <w:r w:rsidR="00681FC0">
        <w:rPr>
          <w:rFonts w:ascii="Arial" w:hAnsi="Arial" w:cs="Arial"/>
          <w:bCs/>
          <w:iCs/>
          <w:sz w:val="24"/>
          <w:szCs w:val="24"/>
        </w:rPr>
        <w:t>T</w:t>
      </w:r>
      <w:r w:rsidRPr="00681FC0">
        <w:rPr>
          <w:rFonts w:ascii="Arial" w:hAnsi="Arial" w:cs="Arial"/>
          <w:bCs/>
          <w:iCs/>
          <w:sz w:val="24"/>
          <w:szCs w:val="24"/>
        </w:rPr>
        <w:t>ransition</w:t>
      </w:r>
      <w:r w:rsidRPr="00AF2A6C">
        <w:rPr>
          <w:rFonts w:ascii="Arial" w:hAnsi="Arial" w:cs="Arial"/>
          <w:sz w:val="24"/>
          <w:szCs w:val="24"/>
        </w:rPr>
        <w:t xml:space="preserve"> </w:t>
      </w:r>
      <w:r>
        <w:rPr>
          <w:rFonts w:ascii="Arial" w:hAnsi="Arial" w:cs="Arial"/>
          <w:sz w:val="24"/>
          <w:szCs w:val="24"/>
        </w:rPr>
        <w:t xml:space="preserve">numérique </w:t>
      </w:r>
      <w:r w:rsidR="00614838">
        <w:rPr>
          <w:rFonts w:ascii="Arial" w:hAnsi="Arial" w:cs="Arial"/>
          <w:sz w:val="24"/>
          <w:szCs w:val="24"/>
        </w:rPr>
        <w:t xml:space="preserve">de type </w:t>
      </w:r>
      <w:r w:rsidR="00614838" w:rsidRPr="00681FC0">
        <w:rPr>
          <w:rFonts w:ascii="Arial" w:hAnsi="Arial" w:cs="Arial"/>
          <w:bCs/>
          <w:sz w:val="24"/>
          <w:szCs w:val="24"/>
        </w:rPr>
        <w:t>« systémique »</w:t>
      </w:r>
      <w:r w:rsidR="00614838">
        <w:rPr>
          <w:rFonts w:ascii="Arial" w:hAnsi="Arial" w:cs="Arial"/>
          <w:bCs/>
          <w:sz w:val="24"/>
          <w:szCs w:val="24"/>
        </w:rPr>
        <w:t xml:space="preserve"> </w:t>
      </w:r>
      <w:r w:rsidR="00236BD0">
        <w:rPr>
          <w:rFonts w:ascii="Arial" w:hAnsi="Arial" w:cs="Arial"/>
          <w:bCs/>
          <w:sz w:val="24"/>
          <w:szCs w:val="24"/>
        </w:rPr>
        <w:t>destiné a</w:t>
      </w:r>
      <w:r>
        <w:rPr>
          <w:rFonts w:ascii="Arial" w:hAnsi="Arial" w:cs="Arial"/>
          <w:sz w:val="24"/>
          <w:szCs w:val="24"/>
        </w:rPr>
        <w:t xml:space="preserve">u </w:t>
      </w:r>
      <w:r w:rsidRPr="00236BD0">
        <w:rPr>
          <w:rFonts w:ascii="Arial" w:hAnsi="Arial" w:cs="Arial"/>
          <w:sz w:val="24"/>
          <w:szCs w:val="24"/>
        </w:rPr>
        <w:t xml:space="preserve">sport </w:t>
      </w:r>
      <w:r w:rsidR="00AF2A6C" w:rsidRPr="00236BD0">
        <w:rPr>
          <w:rFonts w:ascii="Arial" w:hAnsi="Arial" w:cs="Arial"/>
          <w:sz w:val="24"/>
          <w:szCs w:val="24"/>
        </w:rPr>
        <w:t>organisé</w:t>
      </w:r>
      <w:r w:rsidR="00236BD0" w:rsidRPr="00236BD0">
        <w:rPr>
          <w:rFonts w:ascii="Arial" w:hAnsi="Arial" w:cs="Arial"/>
          <w:sz w:val="24"/>
          <w:szCs w:val="24"/>
        </w:rPr>
        <w:t xml:space="preserve"> selon des modalités fédérales</w:t>
      </w:r>
      <w:r w:rsidRPr="00236BD0">
        <w:rPr>
          <w:rFonts w:ascii="Arial" w:hAnsi="Arial" w:cs="Arial"/>
          <w:sz w:val="24"/>
          <w:szCs w:val="24"/>
        </w:rPr>
        <w:t xml:space="preserve">. </w:t>
      </w:r>
    </w:p>
    <w:p w:rsidR="00CA0D30" w:rsidRDefault="007F2F91" w:rsidP="007F2F91">
      <w:pPr>
        <w:jc w:val="both"/>
        <w:rPr>
          <w:rFonts w:ascii="Arial" w:hAnsi="Arial" w:cs="Arial"/>
          <w:sz w:val="24"/>
          <w:szCs w:val="24"/>
        </w:rPr>
      </w:pPr>
      <w:r>
        <w:rPr>
          <w:rFonts w:ascii="Arial" w:hAnsi="Arial" w:cs="Arial"/>
          <w:sz w:val="24"/>
          <w:szCs w:val="24"/>
        </w:rPr>
        <w:t xml:space="preserve">Réalisée sous forme expérimentale par le Comité départemental de tennis des Hauts-de-Seine sur une </w:t>
      </w:r>
      <w:r w:rsidR="00614FEB">
        <w:rPr>
          <w:rFonts w:ascii="Arial" w:hAnsi="Arial" w:cs="Arial"/>
          <w:sz w:val="24"/>
          <w:szCs w:val="24"/>
        </w:rPr>
        <w:t xml:space="preserve">longue </w:t>
      </w:r>
      <w:r>
        <w:rPr>
          <w:rFonts w:ascii="Arial" w:hAnsi="Arial" w:cs="Arial"/>
          <w:sz w:val="24"/>
          <w:szCs w:val="24"/>
        </w:rPr>
        <w:t>période allant de</w:t>
      </w:r>
      <w:r w:rsidR="001E2810">
        <w:rPr>
          <w:rFonts w:ascii="Arial" w:hAnsi="Arial" w:cs="Arial"/>
          <w:sz w:val="24"/>
          <w:szCs w:val="24"/>
        </w:rPr>
        <w:t xml:space="preserve"> 2016</w:t>
      </w:r>
      <w:r>
        <w:rPr>
          <w:rFonts w:ascii="Arial" w:hAnsi="Arial" w:cs="Arial"/>
          <w:sz w:val="24"/>
          <w:szCs w:val="24"/>
        </w:rPr>
        <w:t xml:space="preserve"> à 2024, elle est </w:t>
      </w:r>
      <w:r w:rsidR="00667853">
        <w:rPr>
          <w:rFonts w:ascii="Arial" w:hAnsi="Arial" w:cs="Arial"/>
          <w:sz w:val="24"/>
          <w:szCs w:val="24"/>
        </w:rPr>
        <w:t xml:space="preserve">exclusivement </w:t>
      </w:r>
      <w:r>
        <w:rPr>
          <w:rFonts w:ascii="Arial" w:hAnsi="Arial" w:cs="Arial"/>
          <w:sz w:val="24"/>
          <w:szCs w:val="24"/>
        </w:rPr>
        <w:t xml:space="preserve">destinée aux organisations </w:t>
      </w:r>
      <w:r w:rsidR="00266A59">
        <w:rPr>
          <w:rFonts w:ascii="Arial" w:hAnsi="Arial" w:cs="Arial"/>
          <w:sz w:val="24"/>
          <w:szCs w:val="24"/>
        </w:rPr>
        <w:t xml:space="preserve"> </w:t>
      </w:r>
      <w:r>
        <w:rPr>
          <w:rFonts w:ascii="Arial" w:hAnsi="Arial" w:cs="Arial"/>
          <w:sz w:val="24"/>
          <w:szCs w:val="24"/>
        </w:rPr>
        <w:t xml:space="preserve">associatives. </w:t>
      </w:r>
    </w:p>
    <w:p w:rsidR="00C85BE4" w:rsidRDefault="007F2F91" w:rsidP="007F2F91">
      <w:pPr>
        <w:jc w:val="both"/>
        <w:rPr>
          <w:rFonts w:ascii="Arial" w:hAnsi="Arial" w:cs="Arial"/>
          <w:sz w:val="24"/>
          <w:szCs w:val="24"/>
        </w:rPr>
      </w:pPr>
      <w:r>
        <w:rPr>
          <w:rFonts w:ascii="Arial" w:hAnsi="Arial" w:cs="Arial"/>
          <w:sz w:val="24"/>
          <w:szCs w:val="24"/>
        </w:rPr>
        <w:t xml:space="preserve">Comme nous l’avons vu dans </w:t>
      </w:r>
      <w:r w:rsidRPr="00681FC0">
        <w:rPr>
          <w:rFonts w:ascii="Arial" w:hAnsi="Arial" w:cs="Arial"/>
          <w:sz w:val="24"/>
          <w:szCs w:val="24"/>
        </w:rPr>
        <w:t>l’étape #2</w:t>
      </w:r>
      <w:r>
        <w:rPr>
          <w:rFonts w:ascii="Arial" w:hAnsi="Arial" w:cs="Arial"/>
          <w:sz w:val="24"/>
          <w:szCs w:val="24"/>
        </w:rPr>
        <w:t xml:space="preserve">, il s’agit d’un travail de « </w:t>
      </w:r>
      <w:r w:rsidRPr="00ED0B86">
        <w:rPr>
          <w:rFonts w:ascii="Arial" w:hAnsi="Arial" w:cs="Arial"/>
          <w:i/>
          <w:iCs/>
          <w:sz w:val="24"/>
          <w:szCs w:val="24"/>
        </w:rPr>
        <w:t>Recherche-Action</w:t>
      </w:r>
      <w:r>
        <w:rPr>
          <w:rFonts w:ascii="Arial" w:hAnsi="Arial" w:cs="Arial"/>
          <w:i/>
          <w:iCs/>
          <w:sz w:val="24"/>
          <w:szCs w:val="24"/>
        </w:rPr>
        <w:t xml:space="preserve"> » </w:t>
      </w:r>
      <w:r w:rsidRPr="007F2F91">
        <w:rPr>
          <w:rFonts w:ascii="Arial" w:hAnsi="Arial" w:cs="Arial"/>
          <w:iCs/>
          <w:sz w:val="24"/>
          <w:szCs w:val="24"/>
        </w:rPr>
        <w:t>réalisé en</w:t>
      </w:r>
      <w:r>
        <w:rPr>
          <w:rFonts w:ascii="Arial" w:hAnsi="Arial" w:cs="Arial"/>
          <w:iCs/>
          <w:sz w:val="24"/>
          <w:szCs w:val="24"/>
        </w:rPr>
        <w:t xml:space="preserve"> mode</w:t>
      </w:r>
      <w:r>
        <w:rPr>
          <w:rFonts w:ascii="Arial" w:hAnsi="Arial" w:cs="Arial"/>
          <w:i/>
          <w:iCs/>
          <w:sz w:val="24"/>
          <w:szCs w:val="24"/>
        </w:rPr>
        <w:t xml:space="preserve"> Team working</w:t>
      </w:r>
      <w:r w:rsidRPr="00667853">
        <w:rPr>
          <w:rFonts w:ascii="Arial" w:hAnsi="Arial" w:cs="Arial"/>
          <w:i/>
          <w:iCs/>
          <w:color w:val="0070C0"/>
          <w:sz w:val="24"/>
          <w:szCs w:val="24"/>
        </w:rPr>
        <w:sym w:font="Wingdings" w:char="F076"/>
      </w:r>
      <w:r w:rsidR="00667853">
        <w:rPr>
          <w:rFonts w:ascii="Arial" w:hAnsi="Arial" w:cs="Arial"/>
          <w:i/>
          <w:iCs/>
          <w:sz w:val="24"/>
          <w:szCs w:val="24"/>
        </w:rPr>
        <w:t> </w:t>
      </w:r>
      <w:r w:rsidR="00667853" w:rsidRPr="00667853">
        <w:rPr>
          <w:rFonts w:ascii="Arial" w:hAnsi="Arial" w:cs="Arial"/>
          <w:iCs/>
          <w:sz w:val="24"/>
          <w:szCs w:val="24"/>
        </w:rPr>
        <w:t>; ce</w:t>
      </w:r>
      <w:r w:rsidR="00667853">
        <w:rPr>
          <w:rFonts w:ascii="Arial" w:hAnsi="Arial" w:cs="Arial"/>
          <w:i/>
          <w:iCs/>
          <w:sz w:val="24"/>
          <w:szCs w:val="24"/>
        </w:rPr>
        <w:t xml:space="preserve"> </w:t>
      </w:r>
      <w:r w:rsidRPr="007F2F91">
        <w:rPr>
          <w:rFonts w:ascii="Arial" w:hAnsi="Arial" w:cs="Arial"/>
          <w:iCs/>
          <w:sz w:val="24"/>
          <w:szCs w:val="24"/>
        </w:rPr>
        <w:t>qui est</w:t>
      </w:r>
      <w:r>
        <w:rPr>
          <w:rFonts w:ascii="Arial" w:hAnsi="Arial" w:cs="Arial"/>
          <w:i/>
          <w:iCs/>
          <w:sz w:val="24"/>
          <w:szCs w:val="24"/>
        </w:rPr>
        <w:t xml:space="preserve"> </w:t>
      </w:r>
      <w:r w:rsidRPr="0011092B">
        <w:rPr>
          <w:rFonts w:ascii="Arial" w:hAnsi="Arial" w:cs="Arial"/>
          <w:sz w:val="24"/>
          <w:szCs w:val="24"/>
        </w:rPr>
        <w:t>inédit</w:t>
      </w:r>
      <w:r>
        <w:rPr>
          <w:rFonts w:ascii="Arial" w:hAnsi="Arial" w:cs="Arial"/>
          <w:sz w:val="24"/>
          <w:szCs w:val="24"/>
        </w:rPr>
        <w:t xml:space="preserve"> en France. Il est </w:t>
      </w:r>
      <w:r w:rsidRPr="00B84FB9">
        <w:rPr>
          <w:rFonts w:ascii="Arial" w:hAnsi="Arial" w:cs="Arial"/>
          <w:sz w:val="24"/>
          <w:szCs w:val="24"/>
        </w:rPr>
        <w:t xml:space="preserve">dédié au </w:t>
      </w:r>
      <w:r>
        <w:rPr>
          <w:rFonts w:ascii="Arial" w:hAnsi="Arial" w:cs="Arial"/>
          <w:sz w:val="24"/>
          <w:szCs w:val="24"/>
        </w:rPr>
        <w:t>m</w:t>
      </w:r>
      <w:r w:rsidRPr="00B84FB9">
        <w:rPr>
          <w:rFonts w:ascii="Arial" w:hAnsi="Arial" w:cs="Arial"/>
          <w:sz w:val="24"/>
          <w:szCs w:val="24"/>
        </w:rPr>
        <w:t xml:space="preserve">anagement </w:t>
      </w:r>
      <w:r>
        <w:rPr>
          <w:rFonts w:ascii="Arial" w:hAnsi="Arial" w:cs="Arial"/>
          <w:sz w:val="24"/>
          <w:szCs w:val="24"/>
        </w:rPr>
        <w:t xml:space="preserve">du sport </w:t>
      </w:r>
      <w:r w:rsidRPr="006C6DB0">
        <w:rPr>
          <w:rFonts w:ascii="Arial" w:hAnsi="Arial" w:cs="Arial"/>
          <w:i/>
          <w:sz w:val="24"/>
          <w:szCs w:val="24"/>
        </w:rPr>
        <w:t>qui se pratique</w:t>
      </w:r>
      <w:r>
        <w:rPr>
          <w:rFonts w:ascii="Arial" w:hAnsi="Arial" w:cs="Arial"/>
          <w:sz w:val="24"/>
          <w:szCs w:val="24"/>
        </w:rPr>
        <w:t xml:space="preserve"> de manière strictement amateur</w:t>
      </w:r>
      <w:r w:rsidR="00496F10">
        <w:rPr>
          <w:rFonts w:ascii="Arial" w:hAnsi="Arial" w:cs="Arial"/>
          <w:sz w:val="24"/>
          <w:szCs w:val="24"/>
        </w:rPr>
        <w:t xml:space="preserve"> ainsi qu’au Handisport</w:t>
      </w:r>
      <w:r w:rsidRPr="00B84FB9">
        <w:rPr>
          <w:rFonts w:ascii="Arial" w:hAnsi="Arial" w:cs="Arial"/>
          <w:sz w:val="24"/>
          <w:szCs w:val="24"/>
        </w:rPr>
        <w:t>.</w:t>
      </w:r>
      <w:r>
        <w:rPr>
          <w:rFonts w:ascii="Arial" w:hAnsi="Arial" w:cs="Arial"/>
          <w:sz w:val="24"/>
          <w:szCs w:val="24"/>
        </w:rPr>
        <w:t xml:space="preserve"> Il aboutit à une stratégie opérationnelle très différente d’une simple </w:t>
      </w:r>
      <w:r w:rsidRPr="00EE4DDF">
        <w:rPr>
          <w:rFonts w:ascii="Arial" w:hAnsi="Arial" w:cs="Arial"/>
          <w:b/>
          <w:bCs/>
          <w:i/>
          <w:iCs/>
          <w:sz w:val="24"/>
          <w:szCs w:val="24"/>
        </w:rPr>
        <w:t xml:space="preserve">transformation </w:t>
      </w:r>
      <w:r>
        <w:rPr>
          <w:rFonts w:ascii="Arial" w:hAnsi="Arial" w:cs="Arial"/>
          <w:sz w:val="24"/>
          <w:szCs w:val="24"/>
        </w:rPr>
        <w:t xml:space="preserve">numérique du sport de type </w:t>
      </w:r>
      <w:r w:rsidRPr="007C5A3F">
        <w:rPr>
          <w:rFonts w:ascii="Arial" w:hAnsi="Arial" w:cs="Arial"/>
          <w:b/>
          <w:bCs/>
          <w:sz w:val="24"/>
          <w:szCs w:val="24"/>
        </w:rPr>
        <w:t>« paramétrique »</w:t>
      </w:r>
      <w:r>
        <w:rPr>
          <w:rFonts w:ascii="Arial" w:hAnsi="Arial" w:cs="Arial"/>
          <w:b/>
          <w:bCs/>
          <w:sz w:val="24"/>
          <w:szCs w:val="24"/>
        </w:rPr>
        <w:t xml:space="preserve"> </w:t>
      </w:r>
      <w:r w:rsidRPr="000F6B1D">
        <w:rPr>
          <w:rFonts w:ascii="Arial" w:hAnsi="Arial" w:cs="Arial"/>
          <w:bCs/>
          <w:sz w:val="24"/>
          <w:szCs w:val="24"/>
        </w:rPr>
        <w:t xml:space="preserve">que l’on identifie </w:t>
      </w:r>
      <w:r w:rsidR="00CA0D30">
        <w:rPr>
          <w:rFonts w:ascii="Arial" w:hAnsi="Arial" w:cs="Arial"/>
          <w:bCs/>
          <w:sz w:val="24"/>
          <w:szCs w:val="24"/>
        </w:rPr>
        <w:t xml:space="preserve">malheureusement </w:t>
      </w:r>
      <w:r w:rsidR="0016398D">
        <w:rPr>
          <w:rFonts w:ascii="Arial" w:hAnsi="Arial" w:cs="Arial"/>
          <w:bCs/>
          <w:sz w:val="24"/>
          <w:szCs w:val="24"/>
        </w:rPr>
        <w:t>encore aujourd’hui</w:t>
      </w:r>
      <w:r>
        <w:rPr>
          <w:rFonts w:ascii="Arial" w:hAnsi="Arial" w:cs="Arial"/>
          <w:bCs/>
          <w:sz w:val="24"/>
          <w:szCs w:val="24"/>
        </w:rPr>
        <w:t xml:space="preserve"> au sein de</w:t>
      </w:r>
      <w:r w:rsidR="0016398D">
        <w:rPr>
          <w:rFonts w:ascii="Arial" w:hAnsi="Arial" w:cs="Arial"/>
          <w:bCs/>
          <w:sz w:val="24"/>
          <w:szCs w:val="24"/>
        </w:rPr>
        <w:t xml:space="preserve"> certaine</w:t>
      </w:r>
      <w:r>
        <w:rPr>
          <w:rFonts w:ascii="Arial" w:hAnsi="Arial" w:cs="Arial"/>
          <w:bCs/>
          <w:sz w:val="24"/>
          <w:szCs w:val="24"/>
        </w:rPr>
        <w:t xml:space="preserve">s </w:t>
      </w:r>
      <w:r w:rsidR="00AF2A6C">
        <w:rPr>
          <w:rFonts w:ascii="Arial" w:hAnsi="Arial" w:cs="Arial"/>
          <w:bCs/>
          <w:sz w:val="24"/>
          <w:szCs w:val="24"/>
        </w:rPr>
        <w:t>organisat</w:t>
      </w:r>
      <w:r>
        <w:rPr>
          <w:rFonts w:ascii="Arial" w:hAnsi="Arial" w:cs="Arial"/>
          <w:bCs/>
          <w:sz w:val="24"/>
          <w:szCs w:val="24"/>
        </w:rPr>
        <w:t>ions</w:t>
      </w:r>
      <w:r w:rsidR="00AF2A6C">
        <w:rPr>
          <w:rFonts w:ascii="Arial" w:hAnsi="Arial" w:cs="Arial"/>
          <w:bCs/>
          <w:sz w:val="24"/>
          <w:szCs w:val="24"/>
        </w:rPr>
        <w:t xml:space="preserve"> sportives</w:t>
      </w:r>
      <w:r w:rsidR="0008776A">
        <w:rPr>
          <w:rFonts w:ascii="Arial" w:hAnsi="Arial" w:cs="Arial"/>
          <w:bCs/>
          <w:sz w:val="24"/>
          <w:szCs w:val="24"/>
        </w:rPr>
        <w:t xml:space="preserve"> présentant une faible capacité d’innovation</w:t>
      </w:r>
      <w:r>
        <w:rPr>
          <w:rFonts w:ascii="Arial" w:hAnsi="Arial" w:cs="Arial"/>
          <w:sz w:val="24"/>
          <w:szCs w:val="24"/>
        </w:rPr>
        <w:t xml:space="preserve">. </w:t>
      </w:r>
    </w:p>
    <w:p w:rsidR="00CA0D30" w:rsidRDefault="007F2F91" w:rsidP="007F2F91">
      <w:pPr>
        <w:jc w:val="both"/>
        <w:rPr>
          <w:rFonts w:ascii="Arial" w:hAnsi="Arial" w:cs="Arial"/>
          <w:sz w:val="24"/>
          <w:szCs w:val="24"/>
        </w:rPr>
      </w:pPr>
      <w:r>
        <w:rPr>
          <w:rFonts w:ascii="Arial" w:hAnsi="Arial" w:cs="Arial"/>
          <w:sz w:val="24"/>
          <w:szCs w:val="24"/>
        </w:rPr>
        <w:t xml:space="preserve">Beaucoup plus aboutie et opérationnelle que cette dernière, </w:t>
      </w:r>
      <w:r w:rsidR="00CA0D30">
        <w:rPr>
          <w:rFonts w:ascii="Arial" w:hAnsi="Arial" w:cs="Arial"/>
          <w:sz w:val="24"/>
          <w:szCs w:val="24"/>
        </w:rPr>
        <w:t xml:space="preserve">la Transition </w:t>
      </w:r>
      <w:r w:rsidR="00CA0D30" w:rsidRPr="00CA0D30">
        <w:rPr>
          <w:rFonts w:ascii="Arial" w:hAnsi="Arial" w:cs="Arial"/>
          <w:b/>
          <w:sz w:val="24"/>
          <w:szCs w:val="24"/>
        </w:rPr>
        <w:t>« systémique »</w:t>
      </w:r>
      <w:r>
        <w:rPr>
          <w:rFonts w:ascii="Arial" w:hAnsi="Arial" w:cs="Arial"/>
          <w:sz w:val="24"/>
          <w:szCs w:val="24"/>
        </w:rPr>
        <w:t xml:space="preserve"> est aussi beaucoup plus complexe à élaborer techniquement et à déployer géographiquement. </w:t>
      </w:r>
    </w:p>
    <w:p w:rsidR="007F2F91" w:rsidRDefault="007F2F91" w:rsidP="007F2F91">
      <w:pPr>
        <w:jc w:val="both"/>
        <w:rPr>
          <w:rFonts w:ascii="Arial" w:hAnsi="Arial" w:cs="Arial"/>
          <w:sz w:val="24"/>
          <w:szCs w:val="24"/>
        </w:rPr>
      </w:pPr>
      <w:r>
        <w:rPr>
          <w:rFonts w:ascii="Arial" w:hAnsi="Arial" w:cs="Arial"/>
          <w:sz w:val="24"/>
          <w:szCs w:val="24"/>
        </w:rPr>
        <w:t xml:space="preserve">En outre, son usage par les dirigeants bénévoles et salariés des organisations sportives demandera un savoir-faire qui nécessitera des contenus de formation actuellement inexistants. Cette </w:t>
      </w:r>
      <w:r w:rsidR="00C85BE4">
        <w:rPr>
          <w:rFonts w:ascii="Arial" w:hAnsi="Arial" w:cs="Arial"/>
          <w:sz w:val="24"/>
          <w:szCs w:val="24"/>
        </w:rPr>
        <w:t>quatri</w:t>
      </w:r>
      <w:r w:rsidR="0008776A">
        <w:rPr>
          <w:rFonts w:ascii="Arial" w:hAnsi="Arial" w:cs="Arial"/>
          <w:sz w:val="24"/>
          <w:szCs w:val="24"/>
        </w:rPr>
        <w:t>ème étape</w:t>
      </w:r>
      <w:r>
        <w:rPr>
          <w:rFonts w:ascii="Arial" w:hAnsi="Arial" w:cs="Arial"/>
          <w:sz w:val="24"/>
          <w:szCs w:val="24"/>
        </w:rPr>
        <w:t xml:space="preserve"> a </w:t>
      </w:r>
      <w:r w:rsidR="00691C34">
        <w:rPr>
          <w:rFonts w:ascii="Arial" w:hAnsi="Arial" w:cs="Arial"/>
          <w:sz w:val="24"/>
          <w:szCs w:val="24"/>
        </w:rPr>
        <w:t xml:space="preserve">donc </w:t>
      </w:r>
      <w:r>
        <w:rPr>
          <w:rFonts w:ascii="Arial" w:hAnsi="Arial" w:cs="Arial"/>
          <w:sz w:val="24"/>
          <w:szCs w:val="24"/>
        </w:rPr>
        <w:t>également pour but d’en jeter les bases conceptuelles</w:t>
      </w:r>
      <w:r w:rsidR="0016398D">
        <w:rPr>
          <w:rFonts w:ascii="Arial" w:hAnsi="Arial" w:cs="Arial"/>
          <w:sz w:val="24"/>
          <w:szCs w:val="24"/>
        </w:rPr>
        <w:t xml:space="preserve"> </w:t>
      </w:r>
      <w:r w:rsidR="00614FEB">
        <w:rPr>
          <w:rFonts w:ascii="Arial" w:hAnsi="Arial" w:cs="Arial"/>
          <w:sz w:val="24"/>
          <w:szCs w:val="24"/>
        </w:rPr>
        <w:t xml:space="preserve">à </w:t>
      </w:r>
      <w:r w:rsidR="0008776A">
        <w:rPr>
          <w:rFonts w:ascii="Arial" w:hAnsi="Arial" w:cs="Arial"/>
          <w:sz w:val="24"/>
          <w:szCs w:val="24"/>
        </w:rPr>
        <w:t>l’intention</w:t>
      </w:r>
      <w:r w:rsidR="0016398D">
        <w:rPr>
          <w:rFonts w:ascii="Arial" w:hAnsi="Arial" w:cs="Arial"/>
          <w:sz w:val="24"/>
          <w:szCs w:val="24"/>
        </w:rPr>
        <w:t xml:space="preserve"> </w:t>
      </w:r>
      <w:r w:rsidR="00614FEB">
        <w:rPr>
          <w:rFonts w:ascii="Arial" w:hAnsi="Arial" w:cs="Arial"/>
          <w:sz w:val="24"/>
          <w:szCs w:val="24"/>
        </w:rPr>
        <w:t>des</w:t>
      </w:r>
      <w:r w:rsidR="0016398D">
        <w:rPr>
          <w:rFonts w:ascii="Arial" w:hAnsi="Arial" w:cs="Arial"/>
          <w:sz w:val="24"/>
          <w:szCs w:val="24"/>
        </w:rPr>
        <w:t xml:space="preserve"> </w:t>
      </w:r>
      <w:r w:rsidR="00AF2A6C">
        <w:rPr>
          <w:rFonts w:ascii="Arial" w:hAnsi="Arial" w:cs="Arial"/>
          <w:sz w:val="24"/>
          <w:szCs w:val="24"/>
        </w:rPr>
        <w:t xml:space="preserve">organismes de </w:t>
      </w:r>
      <w:r w:rsidR="00AF2A6C" w:rsidRPr="00C85BE4">
        <w:rPr>
          <w:rFonts w:ascii="Arial" w:hAnsi="Arial" w:cs="Arial"/>
          <w:i/>
          <w:sz w:val="24"/>
          <w:szCs w:val="24"/>
        </w:rPr>
        <w:t>F</w:t>
      </w:r>
      <w:r w:rsidR="00691C34" w:rsidRPr="00C85BE4">
        <w:rPr>
          <w:rFonts w:ascii="Arial" w:hAnsi="Arial" w:cs="Arial"/>
          <w:i/>
          <w:sz w:val="24"/>
          <w:szCs w:val="24"/>
        </w:rPr>
        <w:t>ormation</w:t>
      </w:r>
      <w:r w:rsidR="00B65FDA" w:rsidRPr="00C85BE4">
        <w:rPr>
          <w:rFonts w:ascii="Arial" w:hAnsi="Arial" w:cs="Arial"/>
          <w:i/>
          <w:sz w:val="24"/>
          <w:szCs w:val="24"/>
        </w:rPr>
        <w:t xml:space="preserve"> supérieure</w:t>
      </w:r>
      <w:r w:rsidR="00B65FDA">
        <w:rPr>
          <w:rFonts w:ascii="Arial" w:hAnsi="Arial" w:cs="Arial"/>
          <w:sz w:val="24"/>
          <w:szCs w:val="24"/>
        </w:rPr>
        <w:t xml:space="preserve"> dans l’intérêt de leurs </w:t>
      </w:r>
      <w:r w:rsidR="0016398D">
        <w:rPr>
          <w:rFonts w:ascii="Arial" w:hAnsi="Arial" w:cs="Arial"/>
          <w:sz w:val="24"/>
          <w:szCs w:val="24"/>
        </w:rPr>
        <w:t>étudiants</w:t>
      </w:r>
      <w:r>
        <w:rPr>
          <w:rFonts w:ascii="Arial" w:hAnsi="Arial" w:cs="Arial"/>
          <w:sz w:val="24"/>
          <w:szCs w:val="24"/>
        </w:rPr>
        <w:t>.</w:t>
      </w:r>
    </w:p>
    <w:p w:rsidR="0016398D" w:rsidRDefault="0016398D" w:rsidP="007F2F91">
      <w:pPr>
        <w:jc w:val="both"/>
        <w:rPr>
          <w:rFonts w:ascii="Arial" w:hAnsi="Arial" w:cs="Arial"/>
          <w:sz w:val="24"/>
          <w:szCs w:val="24"/>
        </w:rPr>
      </w:pPr>
    </w:p>
    <w:p w:rsidR="007F2F91" w:rsidRDefault="0016398D" w:rsidP="00B65FDA">
      <w:pPr>
        <w:jc w:val="center"/>
        <w:rPr>
          <w:rFonts w:ascii="Arial" w:hAnsi="Arial" w:cs="Arial"/>
          <w:sz w:val="24"/>
          <w:szCs w:val="24"/>
        </w:rPr>
      </w:pPr>
      <w:r>
        <w:rPr>
          <w:noProof/>
          <w:lang w:eastAsia="fr-FR"/>
        </w:rPr>
        <w:drawing>
          <wp:inline distT="0" distB="0" distL="0" distR="0" wp14:anchorId="3D17F4CB" wp14:editId="5B16E4DD">
            <wp:extent cx="4914900" cy="3287224"/>
            <wp:effectExtent l="95250" t="0" r="285750" b="40894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914991" cy="328728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p w:rsidR="007F2F91" w:rsidRDefault="007F2F91" w:rsidP="007F2F91">
      <w:pPr>
        <w:jc w:val="both"/>
        <w:rPr>
          <w:rFonts w:ascii="Arial" w:hAnsi="Arial" w:cs="Arial"/>
          <w:sz w:val="24"/>
          <w:szCs w:val="24"/>
        </w:rPr>
      </w:pPr>
    </w:p>
    <w:p w:rsidR="007F2F91" w:rsidRDefault="007F2F91" w:rsidP="007F2F91">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rPr>
          <w:rFonts w:ascii="Roboto" w:eastAsia="Times New Roman" w:hAnsi="Roboto" w:cs="Times New Roman"/>
          <w:color w:val="2B3B43"/>
          <w:sz w:val="24"/>
          <w:szCs w:val="24"/>
          <w:lang w:eastAsia="fr-FR"/>
        </w:rPr>
      </w:pPr>
    </w:p>
    <w:p w:rsidR="007F2F91" w:rsidRPr="007F2F91" w:rsidRDefault="00AF2A6C" w:rsidP="007F2F91">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jc w:val="both"/>
        <w:rPr>
          <w:rFonts w:eastAsia="Times New Roman" w:cs="Times New Roman"/>
          <w:b/>
          <w:bCs/>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pPr>
      <w:r>
        <w:rPr>
          <w:rFonts w:eastAsia="Times New Roman" w:cs="Times New Roman"/>
          <w:b/>
          <w:bCs/>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PRÉCISION</w:t>
      </w:r>
      <w:r w:rsidR="007F2F91" w:rsidRPr="007F2F91">
        <w:rPr>
          <w:rFonts w:eastAsia="Times New Roman" w:cs="Times New Roman"/>
          <w:b/>
          <w:bCs/>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S</w:t>
      </w:r>
      <w:r w:rsidR="00614FEB">
        <w:rPr>
          <w:rFonts w:eastAsia="Times New Roman" w:cs="Times New Roman"/>
          <w:b/>
          <w:bCs/>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INDISPENSABLES </w:t>
      </w:r>
      <w:r w:rsidR="00614FEB" w:rsidRPr="00614FEB">
        <w:rPr>
          <w:noProof/>
          <w:color w:val="FFFFFF" w:themeColor="background1"/>
          <w:highlight w:val="black"/>
          <w:lang w:eastAsia="fr-FR"/>
        </w:rPr>
        <w:t xml:space="preserve"> </w:t>
      </w:r>
      <w:r w:rsidR="00614FEB" w:rsidRPr="00614FEB">
        <w:rPr>
          <w:noProof/>
          <w:color w:val="FFFFFF" w:themeColor="background1"/>
          <w:highlight w:val="black"/>
          <w:lang w:eastAsia="fr-FR"/>
        </w:rPr>
        <w:drawing>
          <wp:inline distT="0" distB="0" distL="0" distR="0" wp14:anchorId="1856D950" wp14:editId="56DBA289">
            <wp:extent cx="538956" cy="529067"/>
            <wp:effectExtent l="76200" t="76200" r="52070" b="8064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BEBA8EAE-BF5A-486C-A8C5-ECC9F3942E4B}">
                          <a14:imgProps xmlns:a14="http://schemas.microsoft.com/office/drawing/2010/main">
                            <a14:imgLayer r:embed="rId11">
                              <a14:imgEffect>
                                <a14:saturation sat="400000"/>
                              </a14:imgEffect>
                            </a14:imgLayer>
                          </a14:imgProps>
                        </a:ext>
                      </a:extLst>
                    </a:blip>
                    <a:stretch>
                      <a:fillRect/>
                    </a:stretch>
                  </pic:blipFill>
                  <pic:spPr>
                    <a:xfrm rot="20570775">
                      <a:off x="0" y="0"/>
                      <a:ext cx="538956" cy="529067"/>
                    </a:xfrm>
                    <a:prstGeom prst="rect">
                      <a:avLst/>
                    </a:prstGeom>
                  </pic:spPr>
                </pic:pic>
              </a:graphicData>
            </a:graphic>
          </wp:inline>
        </w:drawing>
      </w:r>
    </w:p>
    <w:p w:rsidR="00976D9F" w:rsidRDefault="00AF2A6C" w:rsidP="007F2F91">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jc w:val="both"/>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pPr>
      <w:r>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Les F</w:t>
      </w:r>
      <w:r w:rsidR="007F2F91"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ormatio</w:t>
      </w:r>
      <w:r w:rsid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ns </w:t>
      </w:r>
      <w:r w:rsidR="00DD1B0A">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supérieure</w:t>
      </w:r>
      <w:r w:rsid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s actuelles en M</w:t>
      </w:r>
      <w:r w:rsidR="007F2F91"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anagement du sport s’appuient sur des fondamentaux ayant trait pour l’essentiel à certains domaines-clés : </w:t>
      </w:r>
      <w:r w:rsidR="007F2F91" w:rsidRPr="00DD1B0A">
        <w:rPr>
          <w:rFonts w:eastAsia="Times New Roman" w:cs="Times New Roman"/>
          <w:i/>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Formulation stratégique, Solutions fondées sur un marketing non digital, Planification des structures administratives, Responsabilité Sociétale (RSE), Gestion des Ressources Humaines, Contrôle de gestion, Droit du sport </w:t>
      </w:r>
      <w:r w:rsidR="007F2F91" w:rsidRPr="00DD1B0A">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ou encore</w:t>
      </w:r>
      <w:r w:rsidR="007F2F91" w:rsidRPr="00DD1B0A">
        <w:rPr>
          <w:rFonts w:eastAsia="Times New Roman" w:cs="Times New Roman"/>
          <w:i/>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Sociologie des organisations.</w:t>
      </w:r>
      <w:r w:rsidR="007F2F91"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w:t>
      </w:r>
    </w:p>
    <w:p w:rsidR="007F2F91" w:rsidRPr="007F2F91" w:rsidRDefault="007F2F91" w:rsidP="007F2F91">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jc w:val="both"/>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pP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Par contre, elles ne comprennent pas d’enseignem</w:t>
      </w:r>
      <w:r w:rsidR="00AA5EAD">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ents portant sur le </w:t>
      </w:r>
      <w:r w:rsidR="00AA5EAD" w:rsidRPr="00AA5EAD">
        <w:rPr>
          <w:rFonts w:eastAsia="Times New Roman" w:cs="Times New Roman"/>
          <w:i/>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M</w:t>
      </w:r>
      <w:r w:rsidRPr="00AA5EAD">
        <w:rPr>
          <w:rFonts w:eastAsia="Times New Roman" w:cs="Times New Roman"/>
          <w:i/>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anagement de l'Innovation sportive </w:t>
      </w:r>
      <w:r w:rsidRPr="00976D9F">
        <w:rPr>
          <w:rFonts w:eastAsia="Times New Roman" w:cs="Times New Roman"/>
          <w:i/>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numérique </w:t>
      </w:r>
      <w:r w:rsidR="00976D9F" w:rsidRPr="00976D9F">
        <w:rPr>
          <w:rFonts w:eastAsia="Times New Roman" w:cs="Times New Roman"/>
          <w:i/>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systémique</w:t>
      </w:r>
      <w:r w:rsidR="00976D9F">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ni sur la revitalisation institutionnelle et administrative qu’elle produit. </w:t>
      </w:r>
    </w:p>
    <w:p w:rsidR="007F2F91" w:rsidRPr="007F2F91" w:rsidRDefault="007F2F91" w:rsidP="007F2F91">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jc w:val="both"/>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pP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Le but de cette </w:t>
      </w:r>
      <w:r w:rsidR="00976D9F">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Étape #4</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w:t>
      </w:r>
      <w:r>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puis </w:t>
      </w:r>
      <w:r w:rsidR="00614FEB">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ensuite </w:t>
      </w:r>
      <w:r w:rsidR="003A142C">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des #5 et</w:t>
      </w:r>
      <w:r w:rsidR="00976D9F">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#6</w:t>
      </w:r>
      <w:r w:rsidR="003A142C">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w:t>
      </w:r>
      <w:r>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consiste notamment à tenter de faire évoluer ces formations </w:t>
      </w:r>
      <w:r w:rsidR="00614FEB">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trop </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classiques en essayant de convaincre leurs</w:t>
      </w:r>
      <w:r w:rsidR="00AA5EAD">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responsables du bien fondé de</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programme</w:t>
      </w:r>
      <w:r w:rsidR="00AA5EAD">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s</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d’enseignements</w:t>
      </w:r>
      <w:r w:rsidR="00AA5EAD">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ciblés sur les problématiques que nous préconisons. </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w:t>
      </w:r>
    </w:p>
    <w:p w:rsidR="007F2F91" w:rsidRPr="007F2F91" w:rsidRDefault="007F2F91" w:rsidP="007F2F91">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jc w:val="both"/>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pP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Notre objectif est de présenter en détails au</w:t>
      </w:r>
      <w:r>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x</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w:t>
      </w:r>
      <w:r w:rsidR="00AF2A6C">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triples </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plan</w:t>
      </w:r>
      <w:r>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s</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conceptuel</w:t>
      </w:r>
      <w:r>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s, théoriques et pratiques,</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les dimensions numériques relatives aux nouvelles stratégies de développement et de management des organisations sportives qu’induisent les technologies digitales. Ce sera une </w:t>
      </w:r>
      <w:r>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façon de cern</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er les préoccupations majeures qui commencent à se faire jour dans le domaine très récent de la relation complexe que les acteurs du sport nouent avec l’innovation numérique. A ce jour, malheureusement, aucune prise de conscience du phénomène n’a abouti à la créati</w:t>
      </w:r>
      <w:r w:rsidR="00AF2A6C">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on d’un programme de F</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ormation universitaire dédié.</w:t>
      </w:r>
      <w:r w:rsidR="00614FEB">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Sans doute parce que personne n’a encore identifié les métiers-cibles</w:t>
      </w:r>
      <w:r w:rsidR="00976D9F">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à l’horizon post-2030</w:t>
      </w:r>
      <w:r w:rsidR="00614FEB">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w:t>
      </w:r>
    </w:p>
    <w:p w:rsidR="007F2F91" w:rsidRPr="007F2F91" w:rsidRDefault="007F2F91" w:rsidP="007F2F91">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jc w:val="both"/>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pP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Toutefois, </w:t>
      </w:r>
      <w:r w:rsidR="003A142C">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dans cette étape puis dans les</w:t>
      </w:r>
      <w:r w:rsidR="00976D9F">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suivante</w:t>
      </w:r>
      <w:r w:rsidR="003A142C">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s</w:t>
      </w:r>
      <w:r w:rsidR="00976D9F">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nous ne nous </w:t>
      </w:r>
      <w:r w:rsidR="000E1B2C">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sommes pas </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limit</w:t>
      </w:r>
      <w:r w:rsidR="000E1B2C">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és</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à un exposé des outils disponibles. Nous </w:t>
      </w:r>
      <w:r w:rsidR="000E1B2C">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avons tenté d’</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aborder les problèmes de fond sans l'analyse desquels toute stratégie digitale dans l’écosystème sportif demeurerait une simple nomenclature de recettes numériques</w:t>
      </w:r>
      <w:r w:rsidR="00CA0D30">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(voir </w:t>
      </w:r>
      <w:r w:rsidR="001E2810">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également les É</w:t>
      </w:r>
      <w:r w:rsidR="00CA0D30">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tapes #1, #2, #3, NDLR)</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w:t>
      </w:r>
    </w:p>
    <w:p w:rsidR="007F2F91" w:rsidRPr="007F2F91" w:rsidRDefault="007F2F91" w:rsidP="007F2F91">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jc w:val="both"/>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pP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Reste que nous sommes conscients que la perspective inverse versant dans l’académisme est à proscrire. Un équilibre entre ces deux tendances a </w:t>
      </w:r>
      <w:r w:rsidR="00236BD0">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été </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adopté po</w:t>
      </w:r>
      <w:r>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ur rédiger ce</w:t>
      </w:r>
      <w:r w:rsidR="00FE2D10">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tte série de </w:t>
      </w:r>
      <w:r w:rsidR="000E1B2C">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w:t>
      </w:r>
      <w:r>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Web</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oo</w:t>
      </w:r>
      <w:r w:rsidR="000E1B2C">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k qui est conceptuellement fort</w:t>
      </w:r>
      <w:r w:rsidR="00FE2D10">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e</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tout en restant d'une lecture que nous espérons abordable. Elle se veut pertinente en termes d'adéquation entre les réalités « du terrain »</w:t>
      </w:r>
      <w:r w:rsidR="00976D9F">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et les principaux concepts du M</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anagement numérique du sport que nous avons </w:t>
      </w:r>
      <w:r w:rsidR="00614FEB">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tenté d’</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élabor</w:t>
      </w:r>
      <w:r w:rsidR="00614FEB">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er</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 </w:t>
      </w:r>
    </w:p>
    <w:p w:rsidR="007F2F91" w:rsidRPr="007F2F91" w:rsidRDefault="007F2F91" w:rsidP="007F2F91">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jc w:val="both"/>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pP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Nous allons donc </w:t>
      </w:r>
      <w:r w:rsidR="00FE2D10">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devoir </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emprunter </w:t>
      </w:r>
      <w:r w:rsidR="003D11DF">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 xml:space="preserve">dans ce qui suit </w:t>
      </w:r>
      <w:r w:rsidRPr="007F2F91">
        <w:rPr>
          <w:rFonts w:eastAsia="Times New Roman" w:cs="Times New Roman"/>
          <w:color w:val="CC0000"/>
          <w:sz w:val="24"/>
          <w:szCs w:val="24"/>
          <w:lang w:eastAsia="fr-FR"/>
          <w14:textFill>
            <w14:gradFill>
              <w14:gsLst>
                <w14:gs w14:pos="0">
                  <w14:srgbClr w14:val="CC0000">
                    <w14:shade w14:val="30000"/>
                    <w14:satMod w14:val="115000"/>
                  </w14:srgbClr>
                </w14:gs>
                <w14:gs w14:pos="50000">
                  <w14:srgbClr w14:val="CC0000">
                    <w14:shade w14:val="67500"/>
                    <w14:satMod w14:val="115000"/>
                  </w14:srgbClr>
                </w14:gs>
                <w14:gs w14:pos="100000">
                  <w14:srgbClr w14:val="CC0000">
                    <w14:shade w14:val="100000"/>
                    <w14:satMod w14:val="115000"/>
                  </w14:srgbClr>
                </w14:gs>
              </w14:gsLst>
              <w14:path w14:path="circle">
                <w14:fillToRect w14:l="0" w14:t="0" w14:r="100000" w14:b="100000"/>
              </w14:path>
            </w14:gradFill>
          </w14:textFill>
        </w:rPr>
        <w:t>les pistes ardues et quelque fois périlleuses qui conduisent de la théorie à la pratique du pilotage dématérialisé des organisations sportives associatives.</w:t>
      </w:r>
    </w:p>
    <w:p w:rsidR="007F2F91" w:rsidRPr="006A0B89" w:rsidRDefault="007F2F91" w:rsidP="007F2F91">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rPr>
          <w:rFonts w:ascii="Roboto" w:eastAsia="Times New Roman" w:hAnsi="Roboto" w:cs="Times New Roman"/>
          <w:color w:val="2B3B43"/>
          <w:sz w:val="24"/>
          <w:szCs w:val="24"/>
          <w:lang w:eastAsia="fr-FR"/>
        </w:rPr>
      </w:pPr>
    </w:p>
    <w:p w:rsidR="007F2F91" w:rsidRDefault="007F2F91" w:rsidP="007F2F91">
      <w:pPr>
        <w:jc w:val="both"/>
        <w:rPr>
          <w:rFonts w:ascii="Arial" w:hAnsi="Arial" w:cs="Arial"/>
          <w:sz w:val="24"/>
          <w:szCs w:val="24"/>
        </w:rPr>
      </w:pPr>
    </w:p>
    <w:p w:rsidR="00063297" w:rsidRPr="00496F10" w:rsidRDefault="007F2F91" w:rsidP="007F2F91">
      <w:pPr>
        <w:jc w:val="both"/>
        <w:rPr>
          <w:rFonts w:ascii="Arial" w:hAnsi="Arial" w:cs="Arial"/>
          <w:sz w:val="24"/>
          <w:szCs w:val="24"/>
        </w:rPr>
      </w:pPr>
      <w:r>
        <w:rPr>
          <w:rFonts w:ascii="Arial" w:hAnsi="Arial" w:cs="Arial"/>
          <w:sz w:val="24"/>
          <w:szCs w:val="24"/>
        </w:rPr>
        <w:t>Nous présent</w:t>
      </w:r>
      <w:r w:rsidR="00496F10">
        <w:rPr>
          <w:rFonts w:ascii="Arial" w:hAnsi="Arial" w:cs="Arial"/>
          <w:sz w:val="24"/>
          <w:szCs w:val="24"/>
        </w:rPr>
        <w:t>er</w:t>
      </w:r>
      <w:r>
        <w:rPr>
          <w:rFonts w:ascii="Arial" w:hAnsi="Arial" w:cs="Arial"/>
          <w:sz w:val="24"/>
          <w:szCs w:val="24"/>
        </w:rPr>
        <w:t xml:space="preserve">ons dans cette partie </w:t>
      </w:r>
      <w:r w:rsidR="00460DA9">
        <w:rPr>
          <w:rFonts w:ascii="Arial" w:hAnsi="Arial" w:cs="Arial"/>
          <w:sz w:val="24"/>
          <w:szCs w:val="24"/>
        </w:rPr>
        <w:t>#4</w:t>
      </w:r>
      <w:r w:rsidR="004674DF">
        <w:rPr>
          <w:rFonts w:ascii="Arial" w:hAnsi="Arial" w:cs="Arial"/>
          <w:sz w:val="24"/>
          <w:szCs w:val="24"/>
        </w:rPr>
        <w:t xml:space="preserve"> </w:t>
      </w:r>
      <w:r>
        <w:rPr>
          <w:rFonts w:ascii="Arial" w:hAnsi="Arial" w:cs="Arial"/>
          <w:sz w:val="24"/>
          <w:szCs w:val="24"/>
        </w:rPr>
        <w:t xml:space="preserve">un tout nouveau concept de pilotage applicable immédiatement : le </w:t>
      </w:r>
      <w:r w:rsidRPr="00496F10">
        <w:rPr>
          <w:rFonts w:ascii="Arial" w:hAnsi="Arial" w:cs="Arial"/>
          <w:iCs/>
          <w:sz w:val="24"/>
          <w:szCs w:val="24"/>
        </w:rPr>
        <w:t xml:space="preserve">Management numérique </w:t>
      </w:r>
      <w:r w:rsidR="004674DF" w:rsidRPr="00496F10">
        <w:rPr>
          <w:rFonts w:ascii="Arial" w:hAnsi="Arial" w:cs="Arial"/>
          <w:iCs/>
          <w:sz w:val="24"/>
          <w:szCs w:val="24"/>
        </w:rPr>
        <w:t>systémique</w:t>
      </w:r>
      <w:r w:rsidR="004674DF" w:rsidRPr="008F7544">
        <w:rPr>
          <w:rFonts w:ascii="Arial" w:hAnsi="Arial" w:cs="Arial"/>
          <w:b/>
          <w:i/>
          <w:iCs/>
          <w:sz w:val="24"/>
          <w:szCs w:val="24"/>
        </w:rPr>
        <w:t xml:space="preserve"> </w:t>
      </w:r>
      <w:r w:rsidR="001D08A2" w:rsidRPr="008F7544">
        <w:rPr>
          <w:rFonts w:ascii="Arial" w:hAnsi="Arial" w:cs="Arial"/>
          <w:b/>
          <w:i/>
          <w:iCs/>
          <w:sz w:val="24"/>
          <w:szCs w:val="24"/>
        </w:rPr>
        <w:t xml:space="preserve">omnicanal interopérable </w:t>
      </w:r>
      <w:r w:rsidRPr="00496F10">
        <w:rPr>
          <w:rFonts w:ascii="Arial" w:hAnsi="Arial" w:cs="Arial"/>
          <w:iCs/>
          <w:sz w:val="24"/>
          <w:szCs w:val="24"/>
        </w:rPr>
        <w:t>du sport associatif.</w:t>
      </w:r>
      <w:r w:rsidRPr="00496F10">
        <w:rPr>
          <w:rFonts w:ascii="Arial" w:hAnsi="Arial" w:cs="Arial"/>
          <w:sz w:val="24"/>
          <w:szCs w:val="24"/>
        </w:rPr>
        <w:t xml:space="preserve"> </w:t>
      </w:r>
    </w:p>
    <w:p w:rsidR="007F2F91" w:rsidRDefault="007F2F91" w:rsidP="007F2F91">
      <w:pPr>
        <w:jc w:val="both"/>
        <w:rPr>
          <w:rFonts w:ascii="Arial" w:hAnsi="Arial" w:cs="Arial"/>
          <w:sz w:val="24"/>
          <w:szCs w:val="24"/>
        </w:rPr>
      </w:pPr>
      <w:r>
        <w:rPr>
          <w:rFonts w:ascii="Arial" w:hAnsi="Arial" w:cs="Arial"/>
          <w:sz w:val="24"/>
          <w:szCs w:val="24"/>
        </w:rPr>
        <w:t xml:space="preserve">Il repose sur une différenciation complexe entre une </w:t>
      </w:r>
      <w:r w:rsidRPr="00023519">
        <w:rPr>
          <w:rFonts w:ascii="Arial" w:hAnsi="Arial" w:cs="Arial"/>
          <w:b/>
          <w:sz w:val="24"/>
          <w:szCs w:val="24"/>
        </w:rPr>
        <w:t>« stratégie numérique impermanente »</w:t>
      </w:r>
      <w:r>
        <w:rPr>
          <w:rFonts w:ascii="Arial" w:hAnsi="Arial" w:cs="Arial"/>
          <w:sz w:val="24"/>
          <w:szCs w:val="24"/>
        </w:rPr>
        <w:t xml:space="preserve"> qui ne concerne que ponctuellement certains paramètres fonctionnels d’une association sportive et une </w:t>
      </w:r>
      <w:r w:rsidRPr="00023519">
        <w:rPr>
          <w:rFonts w:ascii="Arial" w:hAnsi="Arial" w:cs="Arial"/>
          <w:b/>
          <w:sz w:val="24"/>
          <w:szCs w:val="24"/>
        </w:rPr>
        <w:t>« stratégie numérique permanente »</w:t>
      </w:r>
      <w:r>
        <w:rPr>
          <w:rFonts w:ascii="Arial" w:hAnsi="Arial" w:cs="Arial"/>
          <w:sz w:val="24"/>
          <w:szCs w:val="24"/>
        </w:rPr>
        <w:t xml:space="preserve"> portant sur 100% des fonctions associatives susceptibles d’être dématérialisées. </w:t>
      </w:r>
    </w:p>
    <w:p w:rsidR="007F2F91" w:rsidRDefault="007F2F91" w:rsidP="007F2F91">
      <w:pPr>
        <w:jc w:val="both"/>
        <w:rPr>
          <w:rFonts w:ascii="Arial" w:hAnsi="Arial" w:cs="Arial"/>
          <w:sz w:val="24"/>
          <w:szCs w:val="24"/>
        </w:rPr>
      </w:pPr>
      <w:r>
        <w:rPr>
          <w:rFonts w:ascii="Arial" w:hAnsi="Arial" w:cs="Arial"/>
          <w:sz w:val="24"/>
          <w:szCs w:val="24"/>
        </w:rPr>
        <w:t xml:space="preserve">La première </w:t>
      </w:r>
      <w:r w:rsidR="004674DF">
        <w:rPr>
          <w:rFonts w:ascii="Arial" w:hAnsi="Arial" w:cs="Arial"/>
          <w:sz w:val="24"/>
          <w:szCs w:val="24"/>
        </w:rPr>
        <w:t xml:space="preserve">que nous avons baptisée « paramétrique » </w:t>
      </w:r>
      <w:r>
        <w:rPr>
          <w:rFonts w:ascii="Arial" w:hAnsi="Arial" w:cs="Arial"/>
          <w:sz w:val="24"/>
          <w:szCs w:val="24"/>
        </w:rPr>
        <w:t xml:space="preserve">est ponctuelle en ce sens qu’elle ne concernera que certains dirigeants qui n’exploiteront qu’irrégulièrement le digital. La seconde est récurrente </w:t>
      </w:r>
      <w:r w:rsidR="00944BE1">
        <w:rPr>
          <w:rFonts w:ascii="Arial" w:hAnsi="Arial" w:cs="Arial"/>
          <w:sz w:val="24"/>
          <w:szCs w:val="24"/>
        </w:rPr>
        <w:t xml:space="preserve">(ou « permanente ») </w:t>
      </w:r>
      <w:r>
        <w:rPr>
          <w:rFonts w:ascii="Arial" w:hAnsi="Arial" w:cs="Arial"/>
          <w:sz w:val="24"/>
          <w:szCs w:val="24"/>
        </w:rPr>
        <w:t xml:space="preserve">en ce sens qu’elle jalonnera </w:t>
      </w:r>
      <w:r w:rsidRPr="00944BE1">
        <w:rPr>
          <w:rFonts w:ascii="Arial" w:hAnsi="Arial" w:cs="Arial"/>
          <w:i/>
          <w:sz w:val="24"/>
          <w:szCs w:val="24"/>
        </w:rPr>
        <w:t xml:space="preserve">systématiquement </w:t>
      </w:r>
      <w:r w:rsidR="00944BE1" w:rsidRPr="00944BE1">
        <w:rPr>
          <w:rFonts w:ascii="Arial" w:hAnsi="Arial" w:cs="Arial"/>
          <w:i/>
          <w:sz w:val="24"/>
          <w:szCs w:val="24"/>
        </w:rPr>
        <w:t>et constamment</w:t>
      </w:r>
      <w:r w:rsidR="00944BE1">
        <w:rPr>
          <w:rFonts w:ascii="Arial" w:hAnsi="Arial" w:cs="Arial"/>
          <w:sz w:val="24"/>
          <w:szCs w:val="24"/>
        </w:rPr>
        <w:t xml:space="preserve"> </w:t>
      </w:r>
      <w:r>
        <w:rPr>
          <w:rFonts w:ascii="Arial" w:hAnsi="Arial" w:cs="Arial"/>
          <w:sz w:val="24"/>
          <w:szCs w:val="24"/>
        </w:rPr>
        <w:t xml:space="preserve">l’activité </w:t>
      </w:r>
      <w:r w:rsidR="00602A86">
        <w:rPr>
          <w:rFonts w:ascii="Arial" w:hAnsi="Arial" w:cs="Arial"/>
          <w:sz w:val="24"/>
          <w:szCs w:val="24"/>
        </w:rPr>
        <w:t xml:space="preserve">de tous les acteurs </w:t>
      </w:r>
      <w:r w:rsidR="00496F10">
        <w:rPr>
          <w:rFonts w:ascii="Arial" w:hAnsi="Arial" w:cs="Arial"/>
          <w:sz w:val="24"/>
          <w:szCs w:val="24"/>
        </w:rPr>
        <w:t xml:space="preserve">et parties prenantes </w:t>
      </w:r>
      <w:r w:rsidR="00602A86">
        <w:rPr>
          <w:rFonts w:ascii="Arial" w:hAnsi="Arial" w:cs="Arial"/>
          <w:sz w:val="24"/>
          <w:szCs w:val="24"/>
        </w:rPr>
        <w:t>d’une fédér</w:t>
      </w:r>
      <w:r>
        <w:rPr>
          <w:rFonts w:ascii="Arial" w:hAnsi="Arial" w:cs="Arial"/>
          <w:sz w:val="24"/>
          <w:szCs w:val="24"/>
        </w:rPr>
        <w:t xml:space="preserve">ation : dirigeants, éducateurs, </w:t>
      </w:r>
      <w:r w:rsidR="00944BE1">
        <w:rPr>
          <w:rFonts w:ascii="Arial" w:hAnsi="Arial" w:cs="Arial"/>
          <w:sz w:val="24"/>
          <w:szCs w:val="24"/>
        </w:rPr>
        <w:t xml:space="preserve">entraîneurs, </w:t>
      </w:r>
      <w:r>
        <w:rPr>
          <w:rFonts w:ascii="Arial" w:hAnsi="Arial" w:cs="Arial"/>
          <w:sz w:val="24"/>
          <w:szCs w:val="24"/>
        </w:rPr>
        <w:t>licenciés, parents, sponsors, fournisseurs… Elle sera qualifiée de stratégie « systémique ».</w:t>
      </w:r>
    </w:p>
    <w:p w:rsidR="00A03247" w:rsidRDefault="00A03247" w:rsidP="007F2F91">
      <w:pPr>
        <w:jc w:val="both"/>
        <w:rPr>
          <w:rFonts w:ascii="Arial" w:hAnsi="Arial" w:cs="Arial"/>
          <w:sz w:val="24"/>
          <w:szCs w:val="24"/>
        </w:rPr>
      </w:pPr>
    </w:p>
    <w:p w:rsidR="00D73086" w:rsidRDefault="00D73086" w:rsidP="007F2F91">
      <w:pPr>
        <w:jc w:val="both"/>
        <w:rPr>
          <w:rFonts w:ascii="Arial" w:hAnsi="Arial" w:cs="Arial"/>
          <w:sz w:val="24"/>
          <w:szCs w:val="24"/>
        </w:rPr>
      </w:pPr>
    </w:p>
    <w:p w:rsidR="00D73086" w:rsidRDefault="00D73086" w:rsidP="007F2F91">
      <w:pPr>
        <w:jc w:val="both"/>
        <w:rPr>
          <w:rFonts w:ascii="Arial" w:hAnsi="Arial" w:cs="Arial"/>
          <w:sz w:val="24"/>
          <w:szCs w:val="24"/>
        </w:rPr>
      </w:pPr>
    </w:p>
    <w:p w:rsidR="00D73086" w:rsidRDefault="00D73086" w:rsidP="007F2F91">
      <w:pPr>
        <w:jc w:val="both"/>
        <w:rPr>
          <w:rFonts w:ascii="Arial" w:hAnsi="Arial" w:cs="Arial"/>
          <w:sz w:val="24"/>
          <w:szCs w:val="24"/>
        </w:rPr>
      </w:pPr>
    </w:p>
    <w:p w:rsidR="00D73086" w:rsidRDefault="00D73086" w:rsidP="007F2F91">
      <w:pPr>
        <w:jc w:val="both"/>
        <w:rPr>
          <w:rFonts w:ascii="Arial" w:hAnsi="Arial" w:cs="Arial"/>
          <w:sz w:val="24"/>
          <w:szCs w:val="24"/>
        </w:rPr>
      </w:pPr>
    </w:p>
    <w:p w:rsidR="00D73086" w:rsidRDefault="00D73086" w:rsidP="007F2F91">
      <w:pPr>
        <w:jc w:val="both"/>
        <w:rPr>
          <w:rFonts w:ascii="Arial" w:hAnsi="Arial" w:cs="Arial"/>
          <w:sz w:val="24"/>
          <w:szCs w:val="24"/>
        </w:rPr>
      </w:pPr>
    </w:p>
    <w:p w:rsidR="00D73086" w:rsidRDefault="00D73086" w:rsidP="007F2F91">
      <w:pPr>
        <w:jc w:val="both"/>
        <w:rPr>
          <w:rFonts w:ascii="Arial" w:hAnsi="Arial" w:cs="Arial"/>
          <w:sz w:val="24"/>
          <w:szCs w:val="24"/>
        </w:rPr>
      </w:pPr>
    </w:p>
    <w:p w:rsidR="00D73086" w:rsidRDefault="00D73086" w:rsidP="007F2F91">
      <w:pPr>
        <w:jc w:val="both"/>
        <w:rPr>
          <w:rFonts w:ascii="Arial" w:hAnsi="Arial" w:cs="Arial"/>
          <w:sz w:val="24"/>
          <w:szCs w:val="24"/>
        </w:rPr>
      </w:pPr>
    </w:p>
    <w:p w:rsidR="00D73086" w:rsidRDefault="00D73086" w:rsidP="007F2F91">
      <w:pPr>
        <w:jc w:val="both"/>
        <w:rPr>
          <w:rFonts w:ascii="Arial" w:hAnsi="Arial" w:cs="Arial"/>
          <w:sz w:val="24"/>
          <w:szCs w:val="24"/>
        </w:rPr>
      </w:pPr>
    </w:p>
    <w:p w:rsidR="00D73086" w:rsidRDefault="00D73086" w:rsidP="007F2F91">
      <w:pPr>
        <w:jc w:val="both"/>
        <w:rPr>
          <w:rFonts w:ascii="Arial" w:hAnsi="Arial" w:cs="Arial"/>
          <w:sz w:val="24"/>
          <w:szCs w:val="24"/>
        </w:rPr>
      </w:pPr>
    </w:p>
    <w:p w:rsidR="00D73086" w:rsidRDefault="00D73086" w:rsidP="007F2F91">
      <w:pPr>
        <w:jc w:val="both"/>
        <w:rPr>
          <w:rFonts w:ascii="Arial" w:hAnsi="Arial" w:cs="Arial"/>
          <w:sz w:val="24"/>
          <w:szCs w:val="24"/>
        </w:rPr>
      </w:pPr>
    </w:p>
    <w:p w:rsidR="00D73086" w:rsidRDefault="00D73086" w:rsidP="007F2F91">
      <w:pPr>
        <w:jc w:val="both"/>
        <w:rPr>
          <w:rFonts w:ascii="Arial" w:hAnsi="Arial" w:cs="Arial"/>
          <w:sz w:val="24"/>
          <w:szCs w:val="24"/>
        </w:rPr>
      </w:pPr>
    </w:p>
    <w:p w:rsidR="00D73086" w:rsidRDefault="00D73086" w:rsidP="007F2F91">
      <w:pPr>
        <w:jc w:val="both"/>
        <w:rPr>
          <w:rFonts w:ascii="Arial" w:hAnsi="Arial" w:cs="Arial"/>
          <w:sz w:val="24"/>
          <w:szCs w:val="24"/>
        </w:rPr>
      </w:pPr>
    </w:p>
    <w:p w:rsidR="00D73086" w:rsidRDefault="00D73086" w:rsidP="007F2F91">
      <w:pPr>
        <w:jc w:val="both"/>
        <w:rPr>
          <w:rFonts w:ascii="Arial" w:hAnsi="Arial" w:cs="Arial"/>
          <w:sz w:val="24"/>
          <w:szCs w:val="24"/>
        </w:rPr>
      </w:pPr>
    </w:p>
    <w:p w:rsidR="00A03247" w:rsidRDefault="00A03247" w:rsidP="007F2F91">
      <w:pPr>
        <w:jc w:val="both"/>
        <w:rPr>
          <w:rFonts w:ascii="Arial" w:hAnsi="Arial" w:cs="Arial"/>
          <w:sz w:val="24"/>
          <w:szCs w:val="24"/>
        </w:rPr>
      </w:pPr>
    </w:p>
    <w:p w:rsidR="00963495" w:rsidRDefault="00963495" w:rsidP="007F2F91">
      <w:pPr>
        <w:jc w:val="both"/>
        <w:rPr>
          <w:rFonts w:ascii="Arial" w:hAnsi="Arial" w:cs="Arial"/>
          <w:sz w:val="24"/>
          <w:szCs w:val="24"/>
        </w:rPr>
      </w:pPr>
    </w:p>
    <w:p w:rsidR="00D73086" w:rsidRDefault="00D73086" w:rsidP="00614FEB">
      <w:pPr>
        <w:jc w:val="both"/>
        <w:rPr>
          <w:rFonts w:ascii="Arial" w:hAnsi="Arial" w:cs="Arial"/>
          <w:color w:val="FFFFFF" w:themeColor="background1"/>
          <w:sz w:val="32"/>
          <w:szCs w:val="32"/>
          <w:highlight w:val="darkYellow"/>
        </w:rPr>
      </w:pPr>
    </w:p>
    <w:p w:rsidR="00D73086" w:rsidRDefault="00D73086" w:rsidP="00614FEB">
      <w:pPr>
        <w:jc w:val="both"/>
        <w:rPr>
          <w:rFonts w:ascii="Arial" w:hAnsi="Arial" w:cs="Arial"/>
          <w:color w:val="FFFFFF" w:themeColor="background1"/>
          <w:sz w:val="32"/>
          <w:szCs w:val="32"/>
          <w:highlight w:val="darkYellow"/>
        </w:rPr>
      </w:pPr>
    </w:p>
    <w:p w:rsidR="00963495" w:rsidRDefault="00963495" w:rsidP="00614FEB">
      <w:pPr>
        <w:jc w:val="both"/>
        <w:rPr>
          <w:rFonts w:ascii="Arial" w:hAnsi="Arial" w:cs="Arial"/>
          <w:color w:val="FFFFFF" w:themeColor="background1"/>
          <w:sz w:val="32"/>
          <w:szCs w:val="32"/>
        </w:rPr>
      </w:pPr>
      <w:r w:rsidRPr="00A03247">
        <w:rPr>
          <w:rFonts w:ascii="Arial" w:hAnsi="Arial" w:cs="Arial"/>
          <w:color w:val="FFFFFF" w:themeColor="background1"/>
          <w:sz w:val="32"/>
          <w:szCs w:val="32"/>
          <w:highlight w:val="darkYellow"/>
        </w:rPr>
        <w:t>Une démarche de recherche de type « longue traîne</w:t>
      </w:r>
      <w:r w:rsidRPr="00A03247">
        <w:rPr>
          <w:rStyle w:val="Appelnotedebasdep"/>
          <w:rFonts w:ascii="Arial" w:hAnsi="Arial" w:cs="Arial"/>
          <w:color w:val="FFFFFF" w:themeColor="background1"/>
          <w:sz w:val="32"/>
          <w:szCs w:val="32"/>
          <w:highlight w:val="darkYellow"/>
        </w:rPr>
        <w:footnoteReference w:id="64"/>
      </w:r>
      <w:r w:rsidRPr="00A03247">
        <w:rPr>
          <w:rFonts w:ascii="Arial" w:hAnsi="Arial" w:cs="Arial"/>
          <w:color w:val="FFFFFF" w:themeColor="background1"/>
          <w:sz w:val="32"/>
          <w:szCs w:val="32"/>
          <w:highlight w:val="darkYellow"/>
        </w:rPr>
        <w:t> »</w:t>
      </w:r>
      <w:r w:rsidRPr="00A03247">
        <w:rPr>
          <w:rFonts w:ascii="Arial" w:hAnsi="Arial" w:cs="Arial"/>
          <w:color w:val="FFFFFF" w:themeColor="background1"/>
          <w:sz w:val="32"/>
          <w:szCs w:val="32"/>
        </w:rPr>
        <w:t xml:space="preserve"> </w:t>
      </w:r>
    </w:p>
    <w:p w:rsidR="00063297" w:rsidRDefault="00063297" w:rsidP="00614FEB">
      <w:pPr>
        <w:jc w:val="both"/>
        <w:rPr>
          <w:rFonts w:ascii="Arial" w:hAnsi="Arial" w:cs="Arial"/>
          <w:sz w:val="24"/>
          <w:szCs w:val="24"/>
        </w:rPr>
      </w:pPr>
    </w:p>
    <w:p w:rsidR="00A03247" w:rsidRDefault="007F2F91" w:rsidP="00614FEB">
      <w:pPr>
        <w:jc w:val="both"/>
        <w:rPr>
          <w:rFonts w:ascii="Arial" w:hAnsi="Arial" w:cs="Arial"/>
          <w:sz w:val="24"/>
          <w:szCs w:val="24"/>
        </w:rPr>
      </w:pPr>
      <w:r>
        <w:rPr>
          <w:rFonts w:ascii="Arial" w:hAnsi="Arial" w:cs="Arial"/>
          <w:sz w:val="24"/>
          <w:szCs w:val="24"/>
        </w:rPr>
        <w:t>La démarche empirique qui constitue l’économie générale de cette analyse s’inscrit dans le prolongement d’une longue perspective de production de savoirs académiques en « Manageme</w:t>
      </w:r>
      <w:r w:rsidR="00B053F8">
        <w:rPr>
          <w:rFonts w:ascii="Arial" w:hAnsi="Arial" w:cs="Arial"/>
          <w:sz w:val="24"/>
          <w:szCs w:val="24"/>
        </w:rPr>
        <w:t xml:space="preserve">nt de l’innovation sportive ». Comme nous l’avons vu dans l’Étape </w:t>
      </w:r>
      <w:r w:rsidR="00A03247">
        <w:rPr>
          <w:rFonts w:ascii="Arial" w:hAnsi="Arial" w:cs="Arial"/>
          <w:sz w:val="24"/>
          <w:szCs w:val="24"/>
        </w:rPr>
        <w:t>#</w:t>
      </w:r>
      <w:r w:rsidR="00B053F8">
        <w:rPr>
          <w:rFonts w:ascii="Arial" w:hAnsi="Arial" w:cs="Arial"/>
          <w:sz w:val="24"/>
          <w:szCs w:val="24"/>
        </w:rPr>
        <w:t>3, e</w:t>
      </w:r>
      <w:r>
        <w:rPr>
          <w:rFonts w:ascii="Arial" w:hAnsi="Arial" w:cs="Arial"/>
          <w:sz w:val="24"/>
          <w:szCs w:val="24"/>
        </w:rPr>
        <w:t xml:space="preserve">lle débuta il y a plus de 40 ans à l’Université Paris-Dauphine dans un contexte </w:t>
      </w:r>
      <w:r w:rsidR="001E2810">
        <w:rPr>
          <w:rFonts w:ascii="Arial" w:hAnsi="Arial" w:cs="Arial"/>
          <w:sz w:val="24"/>
          <w:szCs w:val="24"/>
        </w:rPr>
        <w:t>politique</w:t>
      </w:r>
      <w:r>
        <w:rPr>
          <w:rFonts w:ascii="Arial" w:hAnsi="Arial" w:cs="Arial"/>
          <w:sz w:val="24"/>
          <w:szCs w:val="24"/>
        </w:rPr>
        <w:t xml:space="preserve"> qui était alors extrêmement défavorable à son implantation au sein d</w:t>
      </w:r>
      <w:r w:rsidR="00614FEB">
        <w:rPr>
          <w:rFonts w:ascii="Arial" w:hAnsi="Arial" w:cs="Arial"/>
          <w:sz w:val="24"/>
          <w:szCs w:val="24"/>
        </w:rPr>
        <w:t xml:space="preserve">u Diplôme supérieur de </w:t>
      </w:r>
      <w:r>
        <w:rPr>
          <w:rFonts w:ascii="Arial" w:hAnsi="Arial" w:cs="Arial"/>
          <w:sz w:val="24"/>
          <w:szCs w:val="24"/>
        </w:rPr>
        <w:t>l’INSEP</w:t>
      </w:r>
      <w:r>
        <w:rPr>
          <w:rStyle w:val="Appelnotedebasdep"/>
          <w:rFonts w:ascii="Arial" w:hAnsi="Arial" w:cs="Arial"/>
          <w:sz w:val="24"/>
          <w:szCs w:val="24"/>
        </w:rPr>
        <w:footnoteReference w:id="65"/>
      </w:r>
      <w:r>
        <w:rPr>
          <w:rFonts w:ascii="Arial" w:hAnsi="Arial" w:cs="Arial"/>
          <w:sz w:val="24"/>
          <w:szCs w:val="24"/>
        </w:rPr>
        <w:t xml:space="preserve"> et de la 74</w:t>
      </w:r>
      <w:r w:rsidRPr="00731839">
        <w:rPr>
          <w:rFonts w:ascii="Arial" w:hAnsi="Arial" w:cs="Arial"/>
          <w:sz w:val="24"/>
          <w:szCs w:val="24"/>
          <w:vertAlign w:val="superscript"/>
        </w:rPr>
        <w:t>e</w:t>
      </w:r>
      <w:r>
        <w:rPr>
          <w:rFonts w:ascii="Arial" w:hAnsi="Arial" w:cs="Arial"/>
          <w:sz w:val="24"/>
          <w:szCs w:val="24"/>
        </w:rPr>
        <w:t xml:space="preserve"> Section universitaire</w:t>
      </w:r>
      <w:r w:rsidR="00614FEB">
        <w:rPr>
          <w:rFonts w:ascii="Arial" w:hAnsi="Arial" w:cs="Arial"/>
          <w:sz w:val="24"/>
          <w:szCs w:val="24"/>
        </w:rPr>
        <w:t xml:space="preserve"> naissante</w:t>
      </w:r>
      <w:r>
        <w:rPr>
          <w:rFonts w:ascii="Arial" w:hAnsi="Arial" w:cs="Arial"/>
          <w:sz w:val="24"/>
          <w:szCs w:val="24"/>
        </w:rPr>
        <w:t xml:space="preserve"> (STAPS</w:t>
      </w:r>
      <w:r>
        <w:rPr>
          <w:rStyle w:val="Appelnotedebasdep"/>
          <w:rFonts w:ascii="Arial" w:hAnsi="Arial" w:cs="Arial"/>
          <w:sz w:val="24"/>
          <w:szCs w:val="24"/>
        </w:rPr>
        <w:footnoteReference w:id="66"/>
      </w:r>
      <w:r>
        <w:rPr>
          <w:rFonts w:ascii="Arial" w:hAnsi="Arial" w:cs="Arial"/>
          <w:sz w:val="24"/>
          <w:szCs w:val="24"/>
        </w:rPr>
        <w:t xml:space="preserve">). </w:t>
      </w:r>
      <w:r w:rsidR="00614FEB">
        <w:rPr>
          <w:rFonts w:ascii="Arial" w:hAnsi="Arial" w:cs="Arial"/>
          <w:sz w:val="24"/>
          <w:szCs w:val="24"/>
        </w:rPr>
        <w:t xml:space="preserve">Nous en </w:t>
      </w:r>
      <w:r w:rsidR="00B053F8">
        <w:rPr>
          <w:rFonts w:ascii="Arial" w:hAnsi="Arial" w:cs="Arial"/>
          <w:sz w:val="24"/>
          <w:szCs w:val="24"/>
        </w:rPr>
        <w:t xml:space="preserve">avons </w:t>
      </w:r>
      <w:r w:rsidR="00614FEB">
        <w:rPr>
          <w:rFonts w:ascii="Arial" w:hAnsi="Arial" w:cs="Arial"/>
          <w:sz w:val="24"/>
          <w:szCs w:val="24"/>
        </w:rPr>
        <w:t>expliqu</w:t>
      </w:r>
      <w:r w:rsidR="00602A86">
        <w:rPr>
          <w:rFonts w:ascii="Arial" w:hAnsi="Arial" w:cs="Arial"/>
          <w:sz w:val="24"/>
          <w:szCs w:val="24"/>
        </w:rPr>
        <w:t>é</w:t>
      </w:r>
      <w:r w:rsidR="00614FEB">
        <w:rPr>
          <w:rFonts w:ascii="Arial" w:hAnsi="Arial" w:cs="Arial"/>
          <w:sz w:val="24"/>
          <w:szCs w:val="24"/>
        </w:rPr>
        <w:t xml:space="preserve"> les raisons. </w:t>
      </w:r>
    </w:p>
    <w:p w:rsidR="00602A86" w:rsidRDefault="007F2F91" w:rsidP="00614FEB">
      <w:pPr>
        <w:jc w:val="both"/>
        <w:rPr>
          <w:rFonts w:ascii="Arial" w:hAnsi="Arial" w:cs="Arial"/>
          <w:sz w:val="24"/>
          <w:szCs w:val="24"/>
        </w:rPr>
      </w:pPr>
      <w:r>
        <w:rPr>
          <w:rFonts w:ascii="Arial" w:hAnsi="Arial" w:cs="Arial"/>
          <w:sz w:val="24"/>
          <w:szCs w:val="24"/>
        </w:rPr>
        <w:t>La publication du livre « Sport &amp; Management » par les Editions Dunod</w:t>
      </w:r>
      <w:r>
        <w:rPr>
          <w:rStyle w:val="Appelnotedebasdep"/>
          <w:rFonts w:ascii="Arial" w:hAnsi="Arial" w:cs="Arial"/>
          <w:sz w:val="24"/>
          <w:szCs w:val="24"/>
        </w:rPr>
        <w:footnoteReference w:id="67"/>
      </w:r>
      <w:r>
        <w:rPr>
          <w:rFonts w:ascii="Arial" w:hAnsi="Arial" w:cs="Arial"/>
          <w:sz w:val="24"/>
          <w:szCs w:val="24"/>
        </w:rPr>
        <w:t xml:space="preserve"> en</w:t>
      </w:r>
      <w:r w:rsidRPr="00583BBF">
        <w:rPr>
          <w:rFonts w:ascii="Arial" w:hAnsi="Arial" w:cs="Arial"/>
          <w:sz w:val="24"/>
          <w:szCs w:val="24"/>
        </w:rPr>
        <w:t xml:space="preserve"> </w:t>
      </w:r>
      <w:r>
        <w:rPr>
          <w:rFonts w:ascii="Arial" w:hAnsi="Arial" w:cs="Arial"/>
          <w:sz w:val="24"/>
          <w:szCs w:val="24"/>
        </w:rPr>
        <w:t xml:space="preserve">constitua le point de départ </w:t>
      </w:r>
      <w:r w:rsidR="00496F10">
        <w:rPr>
          <w:rFonts w:ascii="Arial" w:hAnsi="Arial" w:cs="Arial"/>
          <w:sz w:val="24"/>
          <w:szCs w:val="24"/>
        </w:rPr>
        <w:t xml:space="preserve">« politique et institutionnel » </w:t>
      </w:r>
      <w:r>
        <w:rPr>
          <w:rFonts w:ascii="Arial" w:hAnsi="Arial" w:cs="Arial"/>
          <w:sz w:val="24"/>
          <w:szCs w:val="24"/>
        </w:rPr>
        <w:t xml:space="preserve">comme devait le souligner le journal économique </w:t>
      </w:r>
      <w:r w:rsidRPr="00614FEB">
        <w:rPr>
          <w:rFonts w:ascii="Arial" w:hAnsi="Arial" w:cs="Arial"/>
          <w:i/>
          <w:sz w:val="24"/>
          <w:szCs w:val="24"/>
        </w:rPr>
        <w:t>Les Echos</w:t>
      </w:r>
      <w:r>
        <w:rPr>
          <w:rFonts w:ascii="Arial" w:hAnsi="Arial" w:cs="Arial"/>
          <w:sz w:val="24"/>
          <w:szCs w:val="24"/>
        </w:rPr>
        <w:t xml:space="preserve"> au </w:t>
      </w:r>
      <w:r w:rsidR="00614FEB">
        <w:rPr>
          <w:rFonts w:ascii="Arial" w:hAnsi="Arial" w:cs="Arial"/>
          <w:sz w:val="24"/>
          <w:szCs w:val="24"/>
        </w:rPr>
        <w:t>moment de sa publication (</w:t>
      </w:r>
      <w:r w:rsidR="00D73086">
        <w:rPr>
          <w:rFonts w:ascii="Arial" w:hAnsi="Arial" w:cs="Arial"/>
          <w:sz w:val="24"/>
          <w:szCs w:val="24"/>
        </w:rPr>
        <w:t>Cliquer sur l’image</w:t>
      </w:r>
      <w:r w:rsidR="008F7544">
        <w:rPr>
          <w:rFonts w:ascii="Arial" w:hAnsi="Arial" w:cs="Arial"/>
          <w:sz w:val="24"/>
          <w:szCs w:val="24"/>
        </w:rPr>
        <w:t xml:space="preserve"> suivante</w:t>
      </w:r>
      <w:r w:rsidR="00D73086">
        <w:rPr>
          <w:rFonts w:ascii="Arial" w:hAnsi="Arial" w:cs="Arial"/>
          <w:sz w:val="24"/>
          <w:szCs w:val="24"/>
        </w:rPr>
        <w:t xml:space="preserve"> pour lire l’article des Echos</w:t>
      </w:r>
      <w:r w:rsidR="00522AF3">
        <w:rPr>
          <w:rFonts w:ascii="Arial" w:hAnsi="Arial" w:cs="Arial"/>
          <w:sz w:val="24"/>
          <w:szCs w:val="24"/>
        </w:rPr>
        <w:t xml:space="preserve"> // </w:t>
      </w:r>
      <w:r w:rsidR="00522AF3" w:rsidRPr="001E2810">
        <w:rPr>
          <w:rFonts w:ascii="Arial" w:hAnsi="Arial" w:cs="Arial"/>
          <w:i/>
          <w:sz w:val="24"/>
          <w:szCs w:val="24"/>
        </w:rPr>
        <w:t>Ctrl + Clic pour suivre le lien</w:t>
      </w:r>
      <w:r w:rsidR="00614FEB">
        <w:rPr>
          <w:rFonts w:ascii="Arial" w:hAnsi="Arial" w:cs="Arial"/>
          <w:sz w:val="24"/>
          <w:szCs w:val="24"/>
        </w:rPr>
        <w:t>)</w:t>
      </w:r>
      <w:r>
        <w:rPr>
          <w:rFonts w:ascii="Arial" w:hAnsi="Arial" w:cs="Arial"/>
          <w:sz w:val="24"/>
          <w:szCs w:val="24"/>
        </w:rPr>
        <w:t>.</w:t>
      </w:r>
      <w:r w:rsidR="00614FEB">
        <w:rPr>
          <w:rFonts w:ascii="Arial" w:hAnsi="Arial" w:cs="Arial"/>
          <w:sz w:val="24"/>
          <w:szCs w:val="24"/>
        </w:rPr>
        <w:t xml:space="preserve"> La volonté, le dynamisme scientifique et,</w:t>
      </w:r>
      <w:r w:rsidR="00614FEB" w:rsidRPr="00A217C1">
        <w:rPr>
          <w:noProof/>
          <w:lang w:eastAsia="fr-FR"/>
        </w:rPr>
        <w:t xml:space="preserve"> </w:t>
      </w:r>
      <w:r w:rsidR="00614FEB">
        <w:rPr>
          <w:rFonts w:ascii="Arial" w:hAnsi="Arial" w:cs="Arial"/>
          <w:sz w:val="24"/>
          <w:szCs w:val="24"/>
        </w:rPr>
        <w:t xml:space="preserve">disons-le clairement, l’entregent politique d’une poignée d’universitaires en a permis le développement </w:t>
      </w:r>
      <w:r w:rsidR="00602A86">
        <w:rPr>
          <w:rFonts w:ascii="Arial" w:hAnsi="Arial" w:cs="Arial"/>
          <w:sz w:val="24"/>
          <w:szCs w:val="24"/>
        </w:rPr>
        <w:t xml:space="preserve">progressif </w:t>
      </w:r>
      <w:r w:rsidR="00614FEB">
        <w:rPr>
          <w:rFonts w:ascii="Arial" w:hAnsi="Arial" w:cs="Arial"/>
          <w:sz w:val="24"/>
          <w:szCs w:val="24"/>
        </w:rPr>
        <w:t>au sein des STAPS à partir de</w:t>
      </w:r>
      <w:r w:rsidR="00AA5EAD">
        <w:rPr>
          <w:rFonts w:ascii="Arial" w:hAnsi="Arial" w:cs="Arial"/>
          <w:sz w:val="24"/>
          <w:szCs w:val="24"/>
        </w:rPr>
        <w:t xml:space="preserve"> la fin des années 8</w:t>
      </w:r>
      <w:r w:rsidR="00614FEB">
        <w:rPr>
          <w:rFonts w:ascii="Arial" w:hAnsi="Arial" w:cs="Arial"/>
          <w:sz w:val="24"/>
          <w:szCs w:val="24"/>
        </w:rPr>
        <w:t>0</w:t>
      </w:r>
      <w:r w:rsidR="00602A86">
        <w:rPr>
          <w:rFonts w:ascii="Arial" w:hAnsi="Arial" w:cs="Arial"/>
          <w:sz w:val="24"/>
          <w:szCs w:val="24"/>
        </w:rPr>
        <w:t xml:space="preserve"> (voir l’Étape #3, NDLR)</w:t>
      </w:r>
      <w:r w:rsidR="00614FEB">
        <w:rPr>
          <w:rFonts w:ascii="Arial" w:hAnsi="Arial" w:cs="Arial"/>
          <w:sz w:val="24"/>
          <w:szCs w:val="24"/>
        </w:rPr>
        <w:t xml:space="preserve">. </w:t>
      </w:r>
    </w:p>
    <w:p w:rsidR="00D73086" w:rsidRDefault="00D73086" w:rsidP="00522AF3">
      <w:pPr>
        <w:jc w:val="center"/>
        <w:rPr>
          <w:rFonts w:ascii="Arial" w:hAnsi="Arial" w:cs="Arial"/>
          <w:sz w:val="24"/>
          <w:szCs w:val="24"/>
        </w:rPr>
      </w:pPr>
      <w:r>
        <w:rPr>
          <w:noProof/>
          <w:lang w:eastAsia="fr-FR"/>
        </w:rPr>
        <w:drawing>
          <wp:inline distT="0" distB="0" distL="0" distR="0" wp14:anchorId="42F73EC1" wp14:editId="222F5BEA">
            <wp:extent cx="1726442" cy="2464067"/>
            <wp:effectExtent l="152400" t="133350" r="160020" b="146050"/>
            <wp:docPr id="306" name="Image 306">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rot="21446637">
                      <a:off x="0" y="0"/>
                      <a:ext cx="1726740" cy="24644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83303" w:rsidRDefault="00F83303" w:rsidP="00522AF3">
      <w:pPr>
        <w:jc w:val="center"/>
        <w:rPr>
          <w:rFonts w:ascii="Arial" w:hAnsi="Arial" w:cs="Arial"/>
          <w:sz w:val="24"/>
          <w:szCs w:val="24"/>
        </w:rPr>
      </w:pPr>
    </w:p>
    <w:p w:rsidR="00F83303" w:rsidRDefault="00F83303" w:rsidP="00522AF3">
      <w:pPr>
        <w:jc w:val="center"/>
        <w:rPr>
          <w:rFonts w:ascii="Arial" w:hAnsi="Arial" w:cs="Arial"/>
          <w:sz w:val="24"/>
          <w:szCs w:val="24"/>
        </w:rPr>
      </w:pPr>
    </w:p>
    <w:p w:rsidR="00F83303" w:rsidRDefault="00F83303" w:rsidP="00522AF3">
      <w:pPr>
        <w:jc w:val="center"/>
        <w:rPr>
          <w:rFonts w:ascii="Arial" w:hAnsi="Arial" w:cs="Arial"/>
          <w:sz w:val="24"/>
          <w:szCs w:val="24"/>
        </w:rPr>
      </w:pPr>
    </w:p>
    <w:p w:rsidR="00D73086" w:rsidRDefault="005A5A98" w:rsidP="00522AF3">
      <w:pPr>
        <w:pBdr>
          <w:top w:val="single" w:sz="4" w:space="1" w:color="auto"/>
          <w:left w:val="single" w:sz="4" w:space="4" w:color="auto"/>
          <w:bottom w:val="single" w:sz="4" w:space="1" w:color="auto"/>
          <w:right w:val="single" w:sz="4" w:space="4" w:color="auto"/>
        </w:pBdr>
        <w:jc w:val="center"/>
        <w:rPr>
          <w:rFonts w:ascii="Arial" w:hAnsi="Arial" w:cs="Arial"/>
          <w:sz w:val="24"/>
          <w:szCs w:val="24"/>
        </w:rPr>
      </w:pPr>
      <w:r>
        <w:rPr>
          <w:rFonts w:ascii="Arial" w:hAnsi="Arial" w:cs="Arial"/>
          <w:sz w:val="24"/>
          <w:szCs w:val="24"/>
        </w:rPr>
        <w:t xml:space="preserve">Si vous n’avez pas pu </w:t>
      </w:r>
      <w:r w:rsidR="00522AF3">
        <w:rPr>
          <w:rFonts w:ascii="Arial" w:hAnsi="Arial" w:cs="Arial"/>
          <w:sz w:val="24"/>
          <w:szCs w:val="24"/>
        </w:rPr>
        <w:t>accéder à l’article des Échos, cliquer sur le lien ci-dessous</w:t>
      </w:r>
    </w:p>
    <w:p w:rsidR="00D73086" w:rsidRDefault="00727235" w:rsidP="00522AF3">
      <w:pPr>
        <w:pBdr>
          <w:top w:val="single" w:sz="4" w:space="1" w:color="auto"/>
          <w:left w:val="single" w:sz="4" w:space="4" w:color="auto"/>
          <w:bottom w:val="single" w:sz="4" w:space="1" w:color="auto"/>
          <w:right w:val="single" w:sz="4" w:space="4" w:color="auto"/>
        </w:pBdr>
        <w:jc w:val="center"/>
        <w:rPr>
          <w:rFonts w:ascii="Arial" w:hAnsi="Arial" w:cs="Arial"/>
          <w:sz w:val="24"/>
          <w:szCs w:val="24"/>
        </w:rPr>
      </w:pPr>
      <w:hyperlink r:id="rId49" w:history="1">
        <w:r w:rsidR="00522AF3" w:rsidRPr="00506683">
          <w:rPr>
            <w:rStyle w:val="Lienhypertexte"/>
            <w:rFonts w:ascii="Arial" w:hAnsi="Arial" w:cs="Arial"/>
            <w:sz w:val="24"/>
            <w:szCs w:val="24"/>
          </w:rPr>
          <w:t>https://www.lesechos.fr/1993/10/sport-et-management-913084</w:t>
        </w:r>
      </w:hyperlink>
    </w:p>
    <w:p w:rsidR="00522AF3" w:rsidRDefault="00522AF3" w:rsidP="00522AF3">
      <w:pPr>
        <w:pBdr>
          <w:top w:val="single" w:sz="4" w:space="1" w:color="auto"/>
          <w:left w:val="single" w:sz="4" w:space="4" w:color="auto"/>
          <w:bottom w:val="single" w:sz="4" w:space="1" w:color="auto"/>
          <w:right w:val="single" w:sz="4" w:space="4" w:color="auto"/>
        </w:pBdr>
        <w:jc w:val="both"/>
        <w:rPr>
          <w:rFonts w:ascii="Arial" w:hAnsi="Arial" w:cs="Arial"/>
          <w:sz w:val="24"/>
          <w:szCs w:val="24"/>
        </w:rPr>
      </w:pPr>
      <w:r>
        <w:rPr>
          <w:noProof/>
          <w:lang w:eastAsia="fr-FR"/>
        </w:rPr>
        <w:drawing>
          <wp:inline distT="0" distB="0" distL="0" distR="0" wp14:anchorId="0DE5E5C5" wp14:editId="47AC6E2A">
            <wp:extent cx="5972810" cy="1589405"/>
            <wp:effectExtent l="95250" t="95250" r="104140" b="86995"/>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72810" cy="15894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73086" w:rsidRDefault="00D73086" w:rsidP="00614FEB">
      <w:pPr>
        <w:jc w:val="both"/>
        <w:rPr>
          <w:rFonts w:ascii="Arial" w:hAnsi="Arial" w:cs="Arial"/>
          <w:sz w:val="24"/>
          <w:szCs w:val="24"/>
        </w:rPr>
      </w:pPr>
    </w:p>
    <w:p w:rsidR="00F83303" w:rsidRDefault="00F83303" w:rsidP="00D73086">
      <w:pPr>
        <w:jc w:val="both"/>
        <w:rPr>
          <w:rFonts w:ascii="Arial" w:hAnsi="Arial" w:cs="Arial"/>
          <w:sz w:val="24"/>
          <w:szCs w:val="24"/>
        </w:rPr>
      </w:pPr>
    </w:p>
    <w:p w:rsidR="00496F10" w:rsidRDefault="00F83303" w:rsidP="00D73086">
      <w:pPr>
        <w:jc w:val="both"/>
        <w:rPr>
          <w:rFonts w:ascii="Arial" w:hAnsi="Arial" w:cs="Arial"/>
          <w:sz w:val="24"/>
          <w:szCs w:val="24"/>
        </w:rPr>
      </w:pPr>
      <w:r>
        <w:rPr>
          <w:rFonts w:ascii="Arial" w:hAnsi="Arial" w:cs="Arial"/>
          <w:sz w:val="24"/>
          <w:szCs w:val="24"/>
        </w:rPr>
        <w:t xml:space="preserve">La vision </w:t>
      </w:r>
      <w:r w:rsidR="00496F10">
        <w:rPr>
          <w:rFonts w:ascii="Arial" w:hAnsi="Arial" w:cs="Arial"/>
          <w:sz w:val="24"/>
          <w:szCs w:val="24"/>
        </w:rPr>
        <w:t xml:space="preserve">traditionnelle </w:t>
      </w:r>
      <w:r w:rsidR="005A5A98">
        <w:rPr>
          <w:rFonts w:ascii="Arial" w:hAnsi="Arial" w:cs="Arial"/>
          <w:sz w:val="24"/>
          <w:szCs w:val="24"/>
        </w:rPr>
        <w:t xml:space="preserve">du Management du sport </w:t>
      </w:r>
      <w:r w:rsidR="00496F10">
        <w:rPr>
          <w:rFonts w:ascii="Arial" w:hAnsi="Arial" w:cs="Arial"/>
          <w:sz w:val="24"/>
          <w:szCs w:val="24"/>
        </w:rPr>
        <w:t xml:space="preserve">issue de la gestion de l’Entreprise </w:t>
      </w:r>
      <w:r w:rsidR="00B73664">
        <w:rPr>
          <w:rFonts w:ascii="Arial" w:hAnsi="Arial" w:cs="Arial"/>
          <w:sz w:val="24"/>
          <w:szCs w:val="24"/>
        </w:rPr>
        <w:t>est dépassée. A</w:t>
      </w:r>
      <w:r w:rsidR="00614FEB">
        <w:rPr>
          <w:rFonts w:ascii="Arial" w:hAnsi="Arial" w:cs="Arial"/>
          <w:sz w:val="24"/>
          <w:szCs w:val="24"/>
        </w:rPr>
        <w:t>ujourd’hui</w:t>
      </w:r>
      <w:r w:rsidR="00B73664">
        <w:rPr>
          <w:rFonts w:ascii="Arial" w:hAnsi="Arial" w:cs="Arial"/>
          <w:sz w:val="24"/>
          <w:szCs w:val="24"/>
        </w:rPr>
        <w:t>, elle est remplacée par</w:t>
      </w:r>
      <w:r w:rsidR="00614FEB">
        <w:rPr>
          <w:rFonts w:ascii="Arial" w:hAnsi="Arial" w:cs="Arial"/>
          <w:sz w:val="24"/>
          <w:szCs w:val="24"/>
        </w:rPr>
        <w:t xml:space="preserve"> une démarche </w:t>
      </w:r>
      <w:r w:rsidR="00496F10">
        <w:rPr>
          <w:rFonts w:ascii="Arial" w:hAnsi="Arial" w:cs="Arial"/>
          <w:sz w:val="24"/>
          <w:szCs w:val="24"/>
        </w:rPr>
        <w:t>spécifique au sport</w:t>
      </w:r>
      <w:r w:rsidR="00B73664">
        <w:rPr>
          <w:rFonts w:ascii="Arial" w:hAnsi="Arial" w:cs="Arial"/>
          <w:sz w:val="24"/>
          <w:szCs w:val="24"/>
        </w:rPr>
        <w:t>. E</w:t>
      </w:r>
      <w:r w:rsidR="00496F10">
        <w:rPr>
          <w:rFonts w:ascii="Arial" w:hAnsi="Arial" w:cs="Arial"/>
          <w:sz w:val="24"/>
          <w:szCs w:val="24"/>
        </w:rPr>
        <w:t xml:space="preserve">ntièrement </w:t>
      </w:r>
      <w:r>
        <w:rPr>
          <w:rFonts w:ascii="Arial" w:hAnsi="Arial" w:cs="Arial"/>
          <w:sz w:val="24"/>
          <w:szCs w:val="24"/>
        </w:rPr>
        <w:t xml:space="preserve">dématérialisée </w:t>
      </w:r>
      <w:r w:rsidR="00496F10">
        <w:rPr>
          <w:rFonts w:ascii="Arial" w:hAnsi="Arial" w:cs="Arial"/>
          <w:sz w:val="24"/>
          <w:szCs w:val="24"/>
        </w:rPr>
        <w:t xml:space="preserve">et </w:t>
      </w:r>
      <w:r w:rsidR="00602A86">
        <w:rPr>
          <w:rFonts w:ascii="Arial" w:hAnsi="Arial" w:cs="Arial"/>
          <w:sz w:val="24"/>
          <w:szCs w:val="24"/>
        </w:rPr>
        <w:t xml:space="preserve">parfaitement </w:t>
      </w:r>
      <w:r w:rsidR="00614FEB">
        <w:rPr>
          <w:rFonts w:ascii="Arial" w:hAnsi="Arial" w:cs="Arial"/>
          <w:sz w:val="24"/>
          <w:szCs w:val="24"/>
        </w:rPr>
        <w:t>opérationnelle</w:t>
      </w:r>
      <w:r w:rsidR="00B73664">
        <w:rPr>
          <w:rFonts w:ascii="Arial" w:hAnsi="Arial" w:cs="Arial"/>
          <w:sz w:val="24"/>
          <w:szCs w:val="24"/>
        </w:rPr>
        <w:t>, elle</w:t>
      </w:r>
      <w:r w:rsidR="00614FEB">
        <w:rPr>
          <w:rFonts w:ascii="Arial" w:hAnsi="Arial" w:cs="Arial"/>
          <w:sz w:val="24"/>
          <w:szCs w:val="24"/>
        </w:rPr>
        <w:t xml:space="preserve"> est l’aboutissement d’une ambition commune à de nombreux dirigeants</w:t>
      </w:r>
      <w:r w:rsidR="00B73664">
        <w:rPr>
          <w:rFonts w:ascii="Arial" w:hAnsi="Arial" w:cs="Arial"/>
          <w:sz w:val="24"/>
          <w:szCs w:val="24"/>
        </w:rPr>
        <w:t xml:space="preserve"> </w:t>
      </w:r>
      <w:r w:rsidR="00614FEB">
        <w:rPr>
          <w:rFonts w:ascii="Arial" w:hAnsi="Arial" w:cs="Arial"/>
          <w:sz w:val="24"/>
          <w:szCs w:val="24"/>
        </w:rPr>
        <w:t>bénévoles</w:t>
      </w:r>
      <w:r w:rsidR="00602A86">
        <w:rPr>
          <w:rFonts w:ascii="Arial" w:hAnsi="Arial" w:cs="Arial"/>
          <w:sz w:val="24"/>
          <w:szCs w:val="24"/>
        </w:rPr>
        <w:t xml:space="preserve"> (voir</w:t>
      </w:r>
      <w:r w:rsidR="00B73664">
        <w:rPr>
          <w:rFonts w:ascii="Arial" w:hAnsi="Arial" w:cs="Arial"/>
          <w:sz w:val="24"/>
          <w:szCs w:val="24"/>
        </w:rPr>
        <w:t xml:space="preserve"> la fin de</w:t>
      </w:r>
      <w:r w:rsidR="00602A86">
        <w:rPr>
          <w:rFonts w:ascii="Arial" w:hAnsi="Arial" w:cs="Arial"/>
          <w:sz w:val="24"/>
          <w:szCs w:val="24"/>
        </w:rPr>
        <w:t xml:space="preserve"> l’Étape #1, NDLR)</w:t>
      </w:r>
      <w:r w:rsidR="00614FEB">
        <w:rPr>
          <w:rFonts w:ascii="Arial" w:hAnsi="Arial" w:cs="Arial"/>
          <w:sz w:val="24"/>
          <w:szCs w:val="24"/>
        </w:rPr>
        <w:t xml:space="preserve">. </w:t>
      </w:r>
    </w:p>
    <w:p w:rsidR="00B73664" w:rsidRDefault="00B73664" w:rsidP="00D73086">
      <w:pPr>
        <w:jc w:val="both"/>
        <w:rPr>
          <w:rFonts w:ascii="Arial" w:hAnsi="Arial" w:cs="Arial"/>
          <w:sz w:val="24"/>
          <w:szCs w:val="24"/>
        </w:rPr>
      </w:pPr>
      <w:r>
        <w:rPr>
          <w:rFonts w:ascii="Arial" w:hAnsi="Arial" w:cs="Arial"/>
          <w:sz w:val="24"/>
          <w:szCs w:val="24"/>
        </w:rPr>
        <w:t xml:space="preserve">Sur la base d’un processus de </w:t>
      </w:r>
      <w:r>
        <w:rPr>
          <w:rFonts w:ascii="Arial" w:hAnsi="Arial" w:cs="Arial"/>
          <w:i/>
          <w:iCs/>
          <w:sz w:val="24"/>
          <w:szCs w:val="24"/>
        </w:rPr>
        <w:t>Team working</w:t>
      </w:r>
      <w:r w:rsidRPr="00667853">
        <w:rPr>
          <w:rFonts w:ascii="Arial" w:hAnsi="Arial" w:cs="Arial"/>
          <w:i/>
          <w:iCs/>
          <w:color w:val="0070C0"/>
          <w:sz w:val="24"/>
          <w:szCs w:val="24"/>
        </w:rPr>
        <w:sym w:font="Wingdings" w:char="F076"/>
      </w:r>
      <w:r>
        <w:rPr>
          <w:rFonts w:ascii="Arial" w:hAnsi="Arial" w:cs="Arial"/>
          <w:i/>
          <w:iCs/>
          <w:sz w:val="24"/>
          <w:szCs w:val="24"/>
        </w:rPr>
        <w:t> </w:t>
      </w:r>
      <w:r w:rsidRPr="00B73664">
        <w:rPr>
          <w:rFonts w:ascii="Arial" w:hAnsi="Arial" w:cs="Arial"/>
          <w:iCs/>
          <w:sz w:val="24"/>
          <w:szCs w:val="24"/>
        </w:rPr>
        <w:t>que nous avons développé,</w:t>
      </w:r>
      <w:r>
        <w:rPr>
          <w:rFonts w:ascii="Arial" w:hAnsi="Arial" w:cs="Arial"/>
          <w:i/>
          <w:iCs/>
          <w:sz w:val="24"/>
          <w:szCs w:val="24"/>
        </w:rPr>
        <w:t xml:space="preserve"> e</w:t>
      </w:r>
      <w:r w:rsidR="00614FEB">
        <w:rPr>
          <w:rFonts w:ascii="Arial" w:hAnsi="Arial" w:cs="Arial"/>
          <w:sz w:val="24"/>
          <w:szCs w:val="24"/>
        </w:rPr>
        <w:t xml:space="preserve">lle n’a cessé de les mobiliser depuis </w:t>
      </w:r>
      <w:r w:rsidR="005A5A98">
        <w:rPr>
          <w:rFonts w:ascii="Arial" w:hAnsi="Arial" w:cs="Arial"/>
          <w:sz w:val="24"/>
          <w:szCs w:val="24"/>
        </w:rPr>
        <w:t>2016</w:t>
      </w:r>
      <w:r w:rsidR="00614FEB">
        <w:rPr>
          <w:rFonts w:ascii="Arial" w:hAnsi="Arial" w:cs="Arial"/>
          <w:sz w:val="24"/>
          <w:szCs w:val="24"/>
        </w:rPr>
        <w:t xml:space="preserve"> autour d’une volonté partagée : optimiser les conditions de gestion et de développement </w:t>
      </w:r>
      <w:r w:rsidR="00614FEB" w:rsidRPr="00A217C1">
        <w:rPr>
          <w:rFonts w:ascii="Arial" w:hAnsi="Arial" w:cs="Arial"/>
          <w:i/>
          <w:sz w:val="24"/>
          <w:szCs w:val="24"/>
        </w:rPr>
        <w:t>du sport</w:t>
      </w:r>
      <w:r w:rsidR="00AA5EAD">
        <w:rPr>
          <w:rFonts w:ascii="Arial" w:hAnsi="Arial" w:cs="Arial"/>
          <w:i/>
          <w:sz w:val="24"/>
          <w:szCs w:val="24"/>
        </w:rPr>
        <w:t xml:space="preserve"> organisé</w:t>
      </w:r>
      <w:r w:rsidR="00614FEB" w:rsidRPr="00A217C1">
        <w:rPr>
          <w:rFonts w:ascii="Arial" w:hAnsi="Arial" w:cs="Arial"/>
          <w:i/>
          <w:sz w:val="24"/>
          <w:szCs w:val="24"/>
        </w:rPr>
        <w:t xml:space="preserve"> qui se pratique</w:t>
      </w:r>
      <w:r w:rsidR="005A5A98">
        <w:rPr>
          <w:rFonts w:ascii="Arial" w:hAnsi="Arial" w:cs="Arial"/>
          <w:i/>
          <w:sz w:val="24"/>
          <w:szCs w:val="24"/>
        </w:rPr>
        <w:t xml:space="preserve"> en club </w:t>
      </w:r>
      <w:r w:rsidR="005A5A98" w:rsidRPr="005A5A98">
        <w:rPr>
          <w:rFonts w:ascii="Arial" w:hAnsi="Arial" w:cs="Arial"/>
          <w:sz w:val="24"/>
          <w:szCs w:val="24"/>
        </w:rPr>
        <w:t xml:space="preserve">mais </w:t>
      </w:r>
      <w:r w:rsidR="00614FEB">
        <w:rPr>
          <w:rFonts w:ascii="Arial" w:hAnsi="Arial" w:cs="Arial"/>
          <w:sz w:val="24"/>
          <w:szCs w:val="24"/>
        </w:rPr>
        <w:t>en respectant l</w:t>
      </w:r>
      <w:r w:rsidR="00AA5EAD">
        <w:rPr>
          <w:rFonts w:ascii="Arial" w:hAnsi="Arial" w:cs="Arial"/>
          <w:sz w:val="24"/>
          <w:szCs w:val="24"/>
        </w:rPr>
        <w:t>’ensemble d</w:t>
      </w:r>
      <w:r w:rsidR="00614FEB">
        <w:rPr>
          <w:rFonts w:ascii="Arial" w:hAnsi="Arial" w:cs="Arial"/>
          <w:sz w:val="24"/>
          <w:szCs w:val="24"/>
        </w:rPr>
        <w:t>es contraintes inhérentes au bénévolat (disponibilité limitée, absence de formation adaptée, moyens restreints et surtout contraintes administratives</w:t>
      </w:r>
      <w:r w:rsidR="00AA5EAD">
        <w:rPr>
          <w:rFonts w:ascii="Arial" w:hAnsi="Arial" w:cs="Arial"/>
          <w:sz w:val="24"/>
          <w:szCs w:val="24"/>
        </w:rPr>
        <w:t xml:space="preserve"> et règlementaires lourdes</w:t>
      </w:r>
      <w:r w:rsidR="00614FEB">
        <w:rPr>
          <w:rFonts w:ascii="Arial" w:hAnsi="Arial" w:cs="Arial"/>
          <w:sz w:val="24"/>
          <w:szCs w:val="24"/>
        </w:rPr>
        <w:t>)</w:t>
      </w:r>
      <w:r>
        <w:rPr>
          <w:rFonts w:ascii="Arial" w:hAnsi="Arial" w:cs="Arial"/>
          <w:sz w:val="24"/>
          <w:szCs w:val="24"/>
        </w:rPr>
        <w:t xml:space="preserve">. </w:t>
      </w:r>
    </w:p>
    <w:p w:rsidR="00940DE7" w:rsidRDefault="00B73664" w:rsidP="00D73086">
      <w:pPr>
        <w:jc w:val="both"/>
        <w:rPr>
          <w:rFonts w:ascii="Arial" w:hAnsi="Arial" w:cs="Arial"/>
          <w:sz w:val="24"/>
          <w:szCs w:val="24"/>
        </w:rPr>
      </w:pPr>
      <w:r>
        <w:rPr>
          <w:rFonts w:ascii="Arial" w:hAnsi="Arial" w:cs="Arial"/>
          <w:sz w:val="24"/>
          <w:szCs w:val="24"/>
        </w:rPr>
        <w:t>La page suivante en fait la synthèse</w:t>
      </w:r>
      <w:r w:rsidR="00614FEB">
        <w:rPr>
          <w:rFonts w:ascii="Arial" w:hAnsi="Arial" w:cs="Arial"/>
          <w:sz w:val="24"/>
          <w:szCs w:val="24"/>
        </w:rPr>
        <w:t>.</w:t>
      </w:r>
    </w:p>
    <w:p w:rsidR="00940DE7" w:rsidRPr="00940DE7" w:rsidRDefault="00940DE7" w:rsidP="00D73086">
      <w:pPr>
        <w:jc w:val="both"/>
        <w:rPr>
          <w:rFonts w:ascii="Arial" w:hAnsi="Arial" w:cs="Arial"/>
          <w:i/>
          <w:sz w:val="24"/>
          <w:szCs w:val="24"/>
        </w:rPr>
      </w:pPr>
      <w:r w:rsidRPr="00940DE7">
        <w:rPr>
          <w:rFonts w:ascii="Arial" w:hAnsi="Arial" w:cs="Arial"/>
          <w:i/>
          <w:sz w:val="24"/>
          <w:szCs w:val="24"/>
        </w:rPr>
        <w:t xml:space="preserve">Nb. L’image étant une copie d’écran, le lien n’est </w:t>
      </w:r>
      <w:r w:rsidR="00B73664">
        <w:rPr>
          <w:rFonts w:ascii="Arial" w:hAnsi="Arial" w:cs="Arial"/>
          <w:i/>
          <w:sz w:val="24"/>
          <w:szCs w:val="24"/>
        </w:rPr>
        <w:t xml:space="preserve">donc </w:t>
      </w:r>
      <w:r w:rsidRPr="00940DE7">
        <w:rPr>
          <w:rFonts w:ascii="Arial" w:hAnsi="Arial" w:cs="Arial"/>
          <w:i/>
          <w:sz w:val="24"/>
          <w:szCs w:val="24"/>
        </w:rPr>
        <w:t>pas actif.</w:t>
      </w:r>
    </w:p>
    <w:p w:rsidR="00D73086" w:rsidRPr="00A217C1" w:rsidRDefault="00D73086" w:rsidP="00F83303">
      <w:pPr>
        <w:ind w:hanging="1276"/>
        <w:jc w:val="center"/>
        <w:rPr>
          <w:rFonts w:ascii="Arial" w:hAnsi="Arial" w:cs="Arial"/>
          <w:sz w:val="24"/>
          <w:szCs w:val="24"/>
        </w:rPr>
      </w:pPr>
      <w:r>
        <w:rPr>
          <w:noProof/>
          <w:lang w:eastAsia="fr-FR"/>
        </w:rPr>
        <w:drawing>
          <wp:inline distT="0" distB="0" distL="0" distR="0" wp14:anchorId="3D0B128E" wp14:editId="6CD3AE7F">
            <wp:extent cx="7212842" cy="8807858"/>
            <wp:effectExtent l="76200" t="76200" r="140970" b="127000"/>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7216959" cy="8812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36D9C" w:rsidRDefault="00536D9C" w:rsidP="007F2F91">
      <w:pPr>
        <w:rPr>
          <w:rFonts w:ascii="Arial" w:hAnsi="Arial" w:cs="Arial"/>
          <w:sz w:val="24"/>
          <w:szCs w:val="24"/>
        </w:rPr>
      </w:pPr>
    </w:p>
    <w:p w:rsidR="00C612D0" w:rsidRPr="00602A86" w:rsidRDefault="00940DE7" w:rsidP="00C612D0">
      <w:pPr>
        <w:rPr>
          <w:rFonts w:ascii="Arial" w:hAnsi="Arial" w:cs="Arial"/>
          <w:color w:val="FFFFFF" w:themeColor="background1"/>
          <w:sz w:val="32"/>
          <w:szCs w:val="32"/>
        </w:rPr>
      </w:pPr>
      <w:r>
        <w:rPr>
          <w:rFonts w:ascii="Arial" w:hAnsi="Arial" w:cs="Arial"/>
          <w:color w:val="FFFFFF" w:themeColor="background1"/>
          <w:sz w:val="32"/>
          <w:szCs w:val="32"/>
          <w:highlight w:val="darkYellow"/>
        </w:rPr>
        <w:t>Les bases de la démarche</w:t>
      </w:r>
      <w:r w:rsidR="00C612D0" w:rsidRPr="00602A86">
        <w:rPr>
          <w:rFonts w:ascii="Arial" w:hAnsi="Arial" w:cs="Arial"/>
          <w:color w:val="FFFFFF" w:themeColor="background1"/>
          <w:sz w:val="32"/>
          <w:szCs w:val="32"/>
          <w:highlight w:val="darkYellow"/>
        </w:rPr>
        <w:t>.</w:t>
      </w:r>
    </w:p>
    <w:p w:rsidR="00C612D0" w:rsidRDefault="00C612D0" w:rsidP="00982F37">
      <w:pPr>
        <w:jc w:val="both"/>
        <w:rPr>
          <w:rFonts w:ascii="Arial" w:hAnsi="Arial" w:cs="Arial"/>
          <w:sz w:val="24"/>
          <w:szCs w:val="24"/>
        </w:rPr>
      </w:pPr>
      <w:r>
        <w:rPr>
          <w:rFonts w:ascii="Arial" w:hAnsi="Arial" w:cs="Arial"/>
          <w:sz w:val="24"/>
          <w:szCs w:val="24"/>
        </w:rPr>
        <w:t>L</w:t>
      </w:r>
      <w:r w:rsidR="00940DE7">
        <w:rPr>
          <w:rFonts w:ascii="Arial" w:hAnsi="Arial" w:cs="Arial"/>
          <w:sz w:val="24"/>
          <w:szCs w:val="24"/>
        </w:rPr>
        <w:t>e processus</w:t>
      </w:r>
      <w:r w:rsidR="000F4BCD">
        <w:rPr>
          <w:rFonts w:ascii="Arial" w:hAnsi="Arial" w:cs="Arial"/>
          <w:sz w:val="24"/>
          <w:szCs w:val="24"/>
        </w:rPr>
        <w:t xml:space="preserve"> destiné à</w:t>
      </w:r>
      <w:r>
        <w:rPr>
          <w:rFonts w:ascii="Arial" w:hAnsi="Arial" w:cs="Arial"/>
          <w:sz w:val="24"/>
          <w:szCs w:val="24"/>
        </w:rPr>
        <w:t xml:space="preserve"> produire une </w:t>
      </w:r>
      <w:r w:rsidRPr="00EF355C">
        <w:rPr>
          <w:rFonts w:ascii="Arial" w:hAnsi="Arial" w:cs="Arial"/>
          <w:i/>
          <w:iCs/>
          <w:sz w:val="24"/>
          <w:szCs w:val="24"/>
        </w:rPr>
        <w:t xml:space="preserve">plateforme </w:t>
      </w:r>
      <w:r>
        <w:rPr>
          <w:rFonts w:ascii="Arial" w:hAnsi="Arial" w:cs="Arial"/>
          <w:i/>
          <w:iCs/>
          <w:sz w:val="24"/>
          <w:szCs w:val="24"/>
        </w:rPr>
        <w:t xml:space="preserve">numérique </w:t>
      </w:r>
      <w:r w:rsidRPr="00EF355C">
        <w:rPr>
          <w:rFonts w:ascii="Arial" w:hAnsi="Arial" w:cs="Arial"/>
          <w:i/>
          <w:iCs/>
          <w:sz w:val="24"/>
          <w:szCs w:val="24"/>
        </w:rPr>
        <w:t>systémique</w:t>
      </w:r>
      <w:r w:rsidR="005B14F9">
        <w:rPr>
          <w:rFonts w:ascii="Arial" w:hAnsi="Arial" w:cs="Arial"/>
          <w:i/>
          <w:iCs/>
          <w:sz w:val="24"/>
          <w:szCs w:val="24"/>
        </w:rPr>
        <w:t xml:space="preserve"> omnicanal</w:t>
      </w:r>
      <w:r w:rsidR="00940DE7">
        <w:rPr>
          <w:rFonts w:ascii="Arial" w:hAnsi="Arial" w:cs="Arial"/>
          <w:i/>
          <w:iCs/>
          <w:sz w:val="24"/>
          <w:szCs w:val="24"/>
        </w:rPr>
        <w:t xml:space="preserve"> interopérable </w:t>
      </w:r>
      <w:r>
        <w:rPr>
          <w:rFonts w:ascii="Arial" w:hAnsi="Arial" w:cs="Arial"/>
          <w:sz w:val="24"/>
          <w:szCs w:val="24"/>
        </w:rPr>
        <w:t>strictement dédiée au sport associatif que nous préconisons se veut donc complémentaire du travail de recherche portant sur le Management du sport enga</w:t>
      </w:r>
      <w:r w:rsidR="00940DE7">
        <w:rPr>
          <w:rFonts w:ascii="Arial" w:hAnsi="Arial" w:cs="Arial"/>
          <w:sz w:val="24"/>
          <w:szCs w:val="24"/>
        </w:rPr>
        <w:t>gé en France depuis 40 ans. Il</w:t>
      </w:r>
      <w:r>
        <w:rPr>
          <w:rFonts w:ascii="Arial" w:hAnsi="Arial" w:cs="Arial"/>
          <w:sz w:val="24"/>
          <w:szCs w:val="24"/>
        </w:rPr>
        <w:t xml:space="preserve"> en constitue </w:t>
      </w:r>
      <w:r w:rsidR="000F4BCD">
        <w:rPr>
          <w:rFonts w:ascii="Arial" w:hAnsi="Arial" w:cs="Arial"/>
          <w:sz w:val="24"/>
          <w:szCs w:val="24"/>
        </w:rPr>
        <w:t>l’</w:t>
      </w:r>
      <w:r>
        <w:rPr>
          <w:rFonts w:ascii="Arial" w:hAnsi="Arial" w:cs="Arial"/>
          <w:sz w:val="24"/>
          <w:szCs w:val="24"/>
        </w:rPr>
        <w:t xml:space="preserve">aboutissement. De façon à </w:t>
      </w:r>
      <w:r w:rsidR="005A5A98">
        <w:rPr>
          <w:rFonts w:ascii="Arial" w:hAnsi="Arial" w:cs="Arial"/>
          <w:sz w:val="24"/>
          <w:szCs w:val="24"/>
        </w:rPr>
        <w:t xml:space="preserve">toujours </w:t>
      </w:r>
      <w:r>
        <w:rPr>
          <w:rFonts w:ascii="Arial" w:hAnsi="Arial" w:cs="Arial"/>
          <w:sz w:val="24"/>
          <w:szCs w:val="24"/>
        </w:rPr>
        <w:t>respecter la structure problématique</w:t>
      </w:r>
      <w:r w:rsidR="000F4BCD">
        <w:rPr>
          <w:rFonts w:ascii="Arial" w:hAnsi="Arial" w:cs="Arial"/>
          <w:sz w:val="24"/>
          <w:szCs w:val="24"/>
        </w:rPr>
        <w:t xml:space="preserve"> académique conçue au début des années 90</w:t>
      </w:r>
      <w:r w:rsidR="00940DE7">
        <w:rPr>
          <w:rFonts w:ascii="Arial" w:hAnsi="Arial" w:cs="Arial"/>
          <w:sz w:val="24"/>
          <w:szCs w:val="24"/>
        </w:rPr>
        <w:t>, il</w:t>
      </w:r>
      <w:r>
        <w:rPr>
          <w:rFonts w:ascii="Arial" w:hAnsi="Arial" w:cs="Arial"/>
          <w:sz w:val="24"/>
          <w:szCs w:val="24"/>
        </w:rPr>
        <w:t xml:space="preserve"> s’organise autour de trois pôles d’investigations et d’analyses.</w:t>
      </w:r>
    </w:p>
    <w:p w:rsidR="00C612D0" w:rsidRDefault="00C612D0" w:rsidP="00A66941">
      <w:pPr>
        <w:pStyle w:val="Paragraphedeliste"/>
        <w:numPr>
          <w:ilvl w:val="0"/>
          <w:numId w:val="2"/>
        </w:numPr>
        <w:jc w:val="both"/>
        <w:rPr>
          <w:rFonts w:ascii="Arial" w:hAnsi="Arial" w:cs="Arial"/>
          <w:sz w:val="24"/>
          <w:szCs w:val="24"/>
        </w:rPr>
      </w:pPr>
      <w:r w:rsidRPr="0034267E">
        <w:rPr>
          <w:rFonts w:ascii="Arial" w:hAnsi="Arial" w:cs="Arial"/>
          <w:b/>
          <w:bCs/>
          <w:sz w:val="24"/>
          <w:szCs w:val="24"/>
          <w:u w:val="single"/>
        </w:rPr>
        <w:t>Au plan théorique</w:t>
      </w:r>
      <w:r w:rsidRPr="00F4378A">
        <w:rPr>
          <w:rFonts w:ascii="Arial" w:hAnsi="Arial" w:cs="Arial"/>
          <w:sz w:val="24"/>
          <w:szCs w:val="24"/>
        </w:rPr>
        <w:t xml:space="preserve">, </w:t>
      </w:r>
      <w:r w:rsidR="00940DE7">
        <w:rPr>
          <w:rFonts w:ascii="Arial" w:hAnsi="Arial" w:cs="Arial"/>
          <w:sz w:val="24"/>
          <w:szCs w:val="24"/>
        </w:rPr>
        <w:t>il</w:t>
      </w:r>
      <w:r w:rsidRPr="00F4378A">
        <w:rPr>
          <w:rFonts w:ascii="Arial" w:hAnsi="Arial" w:cs="Arial"/>
          <w:sz w:val="24"/>
          <w:szCs w:val="24"/>
        </w:rPr>
        <w:t xml:space="preserve"> repose sur l’étude longitudinale de l’évolution des comportements sociaux relatifs à la pratique du sport identifiables </w:t>
      </w:r>
      <w:r>
        <w:rPr>
          <w:rFonts w:ascii="Arial" w:hAnsi="Arial" w:cs="Arial"/>
          <w:sz w:val="24"/>
          <w:szCs w:val="24"/>
        </w:rPr>
        <w:t xml:space="preserve">en France </w:t>
      </w:r>
      <w:r w:rsidRPr="00F4378A">
        <w:rPr>
          <w:rFonts w:ascii="Arial" w:hAnsi="Arial" w:cs="Arial"/>
          <w:sz w:val="24"/>
          <w:szCs w:val="24"/>
        </w:rPr>
        <w:t xml:space="preserve">à partir du début des années </w:t>
      </w:r>
      <w:r>
        <w:rPr>
          <w:rFonts w:ascii="Arial" w:hAnsi="Arial" w:cs="Arial"/>
          <w:sz w:val="24"/>
          <w:szCs w:val="24"/>
        </w:rPr>
        <w:t>198</w:t>
      </w:r>
      <w:r w:rsidRPr="00F4378A">
        <w:rPr>
          <w:rFonts w:ascii="Arial" w:hAnsi="Arial" w:cs="Arial"/>
          <w:sz w:val="24"/>
          <w:szCs w:val="24"/>
        </w:rPr>
        <w:t>0</w:t>
      </w:r>
      <w:r>
        <w:rPr>
          <w:rStyle w:val="Appelnotedebasdep"/>
          <w:rFonts w:ascii="Arial" w:hAnsi="Arial" w:cs="Arial"/>
          <w:sz w:val="24"/>
          <w:szCs w:val="24"/>
        </w:rPr>
        <w:footnoteReference w:id="68"/>
      </w:r>
      <w:r w:rsidRPr="00F4378A">
        <w:rPr>
          <w:rFonts w:ascii="Arial" w:hAnsi="Arial" w:cs="Arial"/>
          <w:sz w:val="24"/>
          <w:szCs w:val="24"/>
        </w:rPr>
        <w:t xml:space="preserve">. </w:t>
      </w:r>
      <w:r>
        <w:rPr>
          <w:rFonts w:ascii="Arial" w:hAnsi="Arial" w:cs="Arial"/>
          <w:sz w:val="24"/>
          <w:szCs w:val="24"/>
        </w:rPr>
        <w:t xml:space="preserve">L’interprétation conceptuelle qui en a résulté a permis la construction de l’ensemble de la démarche stratégique </w:t>
      </w:r>
      <w:r w:rsidR="0011514A">
        <w:rPr>
          <w:rFonts w:ascii="Arial" w:hAnsi="Arial" w:cs="Arial"/>
          <w:sz w:val="24"/>
          <w:szCs w:val="24"/>
        </w:rPr>
        <w:t>structurant</w:t>
      </w:r>
      <w:r>
        <w:rPr>
          <w:rFonts w:ascii="Arial" w:hAnsi="Arial" w:cs="Arial"/>
          <w:sz w:val="24"/>
          <w:szCs w:val="24"/>
        </w:rPr>
        <w:t xml:space="preserve"> le nouveau dispositif </w:t>
      </w:r>
      <w:r w:rsidR="000F4BCD">
        <w:rPr>
          <w:rFonts w:ascii="Arial" w:hAnsi="Arial" w:cs="Arial"/>
          <w:sz w:val="24"/>
          <w:szCs w:val="24"/>
        </w:rPr>
        <w:t xml:space="preserve">digital </w:t>
      </w:r>
      <w:r>
        <w:rPr>
          <w:rFonts w:ascii="Arial" w:hAnsi="Arial" w:cs="Arial"/>
          <w:sz w:val="24"/>
          <w:szCs w:val="24"/>
        </w:rPr>
        <w:t>que nous pr</w:t>
      </w:r>
      <w:r w:rsidR="000F4BCD">
        <w:rPr>
          <w:rFonts w:ascii="Arial" w:hAnsi="Arial" w:cs="Arial"/>
          <w:sz w:val="24"/>
          <w:szCs w:val="24"/>
        </w:rPr>
        <w:t>opo</w:t>
      </w:r>
      <w:r>
        <w:rPr>
          <w:rFonts w:ascii="Arial" w:hAnsi="Arial" w:cs="Arial"/>
          <w:sz w:val="24"/>
          <w:szCs w:val="24"/>
        </w:rPr>
        <w:t>sons.</w:t>
      </w:r>
    </w:p>
    <w:p w:rsidR="00C612D0" w:rsidRPr="00F4378A" w:rsidRDefault="00C612D0" w:rsidP="00982F37">
      <w:pPr>
        <w:pStyle w:val="Paragraphedeliste"/>
        <w:jc w:val="both"/>
        <w:rPr>
          <w:rFonts w:ascii="Arial" w:hAnsi="Arial" w:cs="Arial"/>
          <w:sz w:val="24"/>
          <w:szCs w:val="24"/>
        </w:rPr>
      </w:pPr>
    </w:p>
    <w:p w:rsidR="00C612D0" w:rsidRDefault="00C612D0" w:rsidP="00A66941">
      <w:pPr>
        <w:pStyle w:val="Paragraphedeliste"/>
        <w:numPr>
          <w:ilvl w:val="0"/>
          <w:numId w:val="2"/>
        </w:numPr>
        <w:jc w:val="both"/>
        <w:rPr>
          <w:rFonts w:ascii="Arial" w:hAnsi="Arial" w:cs="Arial"/>
          <w:sz w:val="24"/>
          <w:szCs w:val="24"/>
        </w:rPr>
      </w:pPr>
      <w:r w:rsidRPr="0034267E">
        <w:rPr>
          <w:rFonts w:ascii="Arial" w:hAnsi="Arial" w:cs="Arial"/>
          <w:b/>
          <w:bCs/>
          <w:sz w:val="24"/>
          <w:szCs w:val="24"/>
          <w:u w:val="single"/>
        </w:rPr>
        <w:t>Au plan technologique</w:t>
      </w:r>
      <w:r w:rsidRPr="0034267E">
        <w:rPr>
          <w:rFonts w:ascii="Arial" w:hAnsi="Arial" w:cs="Arial"/>
          <w:sz w:val="24"/>
          <w:szCs w:val="24"/>
        </w:rPr>
        <w:t xml:space="preserve">, </w:t>
      </w:r>
      <w:r w:rsidR="00940DE7">
        <w:rPr>
          <w:rFonts w:ascii="Arial" w:hAnsi="Arial" w:cs="Arial"/>
          <w:sz w:val="24"/>
          <w:szCs w:val="24"/>
        </w:rPr>
        <w:t>il</w:t>
      </w:r>
      <w:r w:rsidRPr="0034267E">
        <w:rPr>
          <w:rFonts w:ascii="Arial" w:hAnsi="Arial" w:cs="Arial"/>
          <w:sz w:val="24"/>
          <w:szCs w:val="24"/>
        </w:rPr>
        <w:t xml:space="preserve"> exploite le savoir-faire </w:t>
      </w:r>
      <w:r>
        <w:rPr>
          <w:rFonts w:ascii="Arial" w:hAnsi="Arial" w:cs="Arial"/>
          <w:sz w:val="24"/>
          <w:szCs w:val="24"/>
        </w:rPr>
        <w:t>numérique - incluant une perspective de protection des données extrêmement élaborée</w:t>
      </w:r>
      <w:r w:rsidR="005B14F9">
        <w:rPr>
          <w:rFonts w:ascii="Arial" w:hAnsi="Arial" w:cs="Arial"/>
          <w:sz w:val="24"/>
          <w:szCs w:val="24"/>
        </w:rPr>
        <w:t xml:space="preserve"> de niveau </w:t>
      </w:r>
      <w:r w:rsidR="005B14F9" w:rsidRPr="005B14F9">
        <w:rPr>
          <w:rFonts w:ascii="Arial" w:hAnsi="Arial" w:cs="Arial"/>
          <w:i/>
          <w:sz w:val="24"/>
          <w:szCs w:val="24"/>
        </w:rPr>
        <w:t>SecNumCloud</w:t>
      </w:r>
      <w:r w:rsidRPr="005B14F9">
        <w:rPr>
          <w:rFonts w:ascii="Arial" w:hAnsi="Arial" w:cs="Arial"/>
          <w:i/>
          <w:sz w:val="24"/>
          <w:szCs w:val="24"/>
        </w:rPr>
        <w:t xml:space="preserve"> </w:t>
      </w:r>
      <w:r>
        <w:rPr>
          <w:rFonts w:ascii="Arial" w:hAnsi="Arial" w:cs="Arial"/>
          <w:sz w:val="24"/>
          <w:szCs w:val="24"/>
        </w:rPr>
        <w:t xml:space="preserve">(ce qui est indispensable dès lors que des données personnelles sont en jeu), </w:t>
      </w:r>
      <w:r w:rsidRPr="0034267E">
        <w:rPr>
          <w:rFonts w:ascii="Arial" w:hAnsi="Arial" w:cs="Arial"/>
          <w:sz w:val="24"/>
          <w:szCs w:val="24"/>
        </w:rPr>
        <w:t>d’une toute jeune start-up</w:t>
      </w:r>
      <w:r>
        <w:rPr>
          <w:rFonts w:ascii="Arial" w:hAnsi="Arial" w:cs="Arial"/>
          <w:sz w:val="24"/>
          <w:szCs w:val="24"/>
        </w:rPr>
        <w:t xml:space="preserve"> française </w:t>
      </w:r>
      <w:r w:rsidRPr="0034267E">
        <w:rPr>
          <w:rFonts w:ascii="Arial" w:hAnsi="Arial" w:cs="Arial"/>
          <w:sz w:val="24"/>
          <w:szCs w:val="24"/>
        </w:rPr>
        <w:t>très innovante : la société Whaller</w:t>
      </w:r>
      <w:r>
        <w:rPr>
          <w:rStyle w:val="Appelnotedebasdep"/>
          <w:rFonts w:ascii="Arial" w:hAnsi="Arial" w:cs="Arial"/>
          <w:sz w:val="24"/>
          <w:szCs w:val="24"/>
        </w:rPr>
        <w:footnoteReference w:id="69"/>
      </w:r>
      <w:r>
        <w:rPr>
          <w:rFonts w:ascii="Arial" w:hAnsi="Arial" w:cs="Arial"/>
          <w:sz w:val="24"/>
          <w:szCs w:val="24"/>
        </w:rPr>
        <w:t xml:space="preserve"> </w:t>
      </w:r>
      <w:r w:rsidRPr="0034267E">
        <w:rPr>
          <w:rFonts w:ascii="Arial" w:hAnsi="Arial" w:cs="Arial"/>
          <w:sz w:val="24"/>
          <w:szCs w:val="24"/>
        </w:rPr>
        <w:t xml:space="preserve">créée </w:t>
      </w:r>
      <w:r>
        <w:rPr>
          <w:rFonts w:ascii="Arial" w:hAnsi="Arial" w:cs="Arial"/>
          <w:sz w:val="24"/>
          <w:szCs w:val="24"/>
        </w:rPr>
        <w:t xml:space="preserve">et dirigée </w:t>
      </w:r>
      <w:r w:rsidRPr="0034267E">
        <w:rPr>
          <w:rFonts w:ascii="Arial" w:hAnsi="Arial" w:cs="Arial"/>
          <w:sz w:val="24"/>
          <w:szCs w:val="24"/>
        </w:rPr>
        <w:t>par Thomas Fauré</w:t>
      </w:r>
      <w:r>
        <w:rPr>
          <w:rFonts w:ascii="Arial" w:hAnsi="Arial" w:cs="Arial"/>
          <w:sz w:val="24"/>
          <w:szCs w:val="24"/>
        </w:rPr>
        <w:t xml:space="preserve"> (voir</w:t>
      </w:r>
      <w:r w:rsidR="00B93936">
        <w:rPr>
          <w:rFonts w:ascii="Arial" w:hAnsi="Arial" w:cs="Arial"/>
          <w:sz w:val="24"/>
          <w:szCs w:val="24"/>
        </w:rPr>
        <w:t xml:space="preserve"> à partir de la page 18 de</w:t>
      </w:r>
      <w:r>
        <w:rPr>
          <w:rFonts w:ascii="Arial" w:hAnsi="Arial" w:cs="Arial"/>
          <w:sz w:val="24"/>
          <w:szCs w:val="24"/>
        </w:rPr>
        <w:t xml:space="preserve"> l’étape #1, NDLR)</w:t>
      </w:r>
      <w:r w:rsidRPr="0034267E">
        <w:rPr>
          <w:rFonts w:ascii="Arial" w:hAnsi="Arial" w:cs="Arial"/>
          <w:sz w:val="24"/>
          <w:szCs w:val="24"/>
        </w:rPr>
        <w:t>.</w:t>
      </w:r>
    </w:p>
    <w:p w:rsidR="00C612D0" w:rsidRPr="00FE7D40" w:rsidRDefault="00C612D0" w:rsidP="00982F37">
      <w:pPr>
        <w:pStyle w:val="Paragraphedeliste"/>
        <w:jc w:val="both"/>
        <w:rPr>
          <w:rFonts w:ascii="Arial" w:hAnsi="Arial" w:cs="Arial"/>
          <w:sz w:val="24"/>
          <w:szCs w:val="24"/>
        </w:rPr>
      </w:pPr>
    </w:p>
    <w:p w:rsidR="00C612D0" w:rsidRPr="0034267E" w:rsidRDefault="00C612D0" w:rsidP="00A66941">
      <w:pPr>
        <w:pStyle w:val="Paragraphedeliste"/>
        <w:numPr>
          <w:ilvl w:val="0"/>
          <w:numId w:val="2"/>
        </w:numPr>
        <w:jc w:val="both"/>
        <w:rPr>
          <w:rFonts w:ascii="Arial" w:hAnsi="Arial" w:cs="Arial"/>
          <w:sz w:val="24"/>
          <w:szCs w:val="24"/>
        </w:rPr>
      </w:pPr>
      <w:r w:rsidRPr="0034267E">
        <w:rPr>
          <w:rFonts w:ascii="Arial" w:hAnsi="Arial" w:cs="Arial"/>
          <w:b/>
          <w:bCs/>
          <w:sz w:val="24"/>
          <w:szCs w:val="24"/>
          <w:u w:val="single"/>
        </w:rPr>
        <w:t xml:space="preserve">Au plan </w:t>
      </w:r>
      <w:r>
        <w:rPr>
          <w:rFonts w:ascii="Arial" w:hAnsi="Arial" w:cs="Arial"/>
          <w:b/>
          <w:bCs/>
          <w:sz w:val="24"/>
          <w:szCs w:val="24"/>
          <w:u w:val="single"/>
        </w:rPr>
        <w:t>technique</w:t>
      </w:r>
      <w:r w:rsidRPr="0034267E">
        <w:rPr>
          <w:rFonts w:ascii="Arial" w:hAnsi="Arial" w:cs="Arial"/>
          <w:sz w:val="24"/>
          <w:szCs w:val="24"/>
        </w:rPr>
        <w:t xml:space="preserve">, </w:t>
      </w:r>
      <w:r w:rsidR="00940DE7">
        <w:rPr>
          <w:rFonts w:ascii="Arial" w:hAnsi="Arial" w:cs="Arial"/>
          <w:sz w:val="24"/>
          <w:szCs w:val="24"/>
        </w:rPr>
        <w:t>il</w:t>
      </w:r>
      <w:r w:rsidRPr="0034267E">
        <w:rPr>
          <w:rFonts w:ascii="Arial" w:hAnsi="Arial" w:cs="Arial"/>
          <w:sz w:val="24"/>
          <w:szCs w:val="24"/>
        </w:rPr>
        <w:t xml:space="preserve"> </w:t>
      </w:r>
      <w:r>
        <w:rPr>
          <w:rFonts w:ascii="Arial" w:hAnsi="Arial" w:cs="Arial"/>
          <w:sz w:val="24"/>
          <w:szCs w:val="24"/>
        </w:rPr>
        <w:t>résulte de la mise en œuvre d’une démarche holistique</w:t>
      </w:r>
      <w:r>
        <w:rPr>
          <w:rStyle w:val="Appelnotedebasdep"/>
          <w:rFonts w:ascii="Arial" w:hAnsi="Arial" w:cs="Arial"/>
          <w:sz w:val="24"/>
          <w:szCs w:val="24"/>
        </w:rPr>
        <w:footnoteReference w:id="70"/>
      </w:r>
      <w:r>
        <w:rPr>
          <w:rFonts w:ascii="Arial" w:hAnsi="Arial" w:cs="Arial"/>
          <w:sz w:val="24"/>
          <w:szCs w:val="24"/>
        </w:rPr>
        <w:t xml:space="preserve"> expérimentale destinée à traduire et à exploiter « sur le terrain » une conception </w:t>
      </w:r>
      <w:r w:rsidRPr="0011514A">
        <w:rPr>
          <w:rFonts w:ascii="Arial" w:hAnsi="Arial" w:cs="Arial"/>
          <w:i/>
          <w:sz w:val="24"/>
          <w:szCs w:val="24"/>
        </w:rPr>
        <w:t>systémique </w:t>
      </w:r>
      <w:r w:rsidR="0011514A">
        <w:rPr>
          <w:rFonts w:ascii="Arial" w:hAnsi="Arial" w:cs="Arial"/>
          <w:sz w:val="24"/>
          <w:szCs w:val="24"/>
        </w:rPr>
        <w:t xml:space="preserve">de </w:t>
      </w:r>
      <w:r w:rsidR="00940DE7">
        <w:rPr>
          <w:rFonts w:ascii="Arial" w:hAnsi="Arial" w:cs="Arial"/>
          <w:sz w:val="24"/>
          <w:szCs w:val="24"/>
        </w:rPr>
        <w:t xml:space="preserve">la </w:t>
      </w:r>
      <w:r w:rsidR="0011514A">
        <w:rPr>
          <w:rFonts w:ascii="Arial" w:hAnsi="Arial" w:cs="Arial"/>
          <w:sz w:val="24"/>
          <w:szCs w:val="24"/>
        </w:rPr>
        <w:t>T</w:t>
      </w:r>
      <w:r>
        <w:rPr>
          <w:rFonts w:ascii="Arial" w:hAnsi="Arial" w:cs="Arial"/>
          <w:sz w:val="24"/>
          <w:szCs w:val="24"/>
        </w:rPr>
        <w:t xml:space="preserve">ransition numérique du </w:t>
      </w:r>
      <w:r w:rsidRPr="00B430B8">
        <w:rPr>
          <w:rFonts w:ascii="Arial" w:hAnsi="Arial" w:cs="Arial"/>
          <w:i/>
          <w:sz w:val="24"/>
          <w:szCs w:val="24"/>
        </w:rPr>
        <w:t>sport</w:t>
      </w:r>
      <w:r w:rsidR="00B430B8" w:rsidRPr="00B430B8">
        <w:rPr>
          <w:rFonts w:ascii="Arial" w:hAnsi="Arial" w:cs="Arial"/>
          <w:i/>
          <w:sz w:val="24"/>
          <w:szCs w:val="24"/>
        </w:rPr>
        <w:t xml:space="preserve"> organisé</w:t>
      </w:r>
      <w:r w:rsidR="005A5A98">
        <w:rPr>
          <w:rFonts w:ascii="Arial" w:hAnsi="Arial" w:cs="Arial"/>
          <w:i/>
          <w:sz w:val="24"/>
          <w:szCs w:val="24"/>
        </w:rPr>
        <w:t xml:space="preserve"> en club associatif</w:t>
      </w:r>
      <w:r>
        <w:rPr>
          <w:rFonts w:ascii="Arial" w:hAnsi="Arial" w:cs="Arial"/>
          <w:sz w:val="24"/>
          <w:szCs w:val="24"/>
        </w:rPr>
        <w:t xml:space="preserve">. Elle fut engagée en </w:t>
      </w:r>
      <w:r w:rsidRPr="0034267E">
        <w:rPr>
          <w:rFonts w:ascii="Arial" w:hAnsi="Arial" w:cs="Arial"/>
          <w:sz w:val="24"/>
          <w:szCs w:val="24"/>
        </w:rPr>
        <w:t>201</w:t>
      </w:r>
      <w:r>
        <w:rPr>
          <w:rFonts w:ascii="Arial" w:hAnsi="Arial" w:cs="Arial"/>
          <w:sz w:val="24"/>
          <w:szCs w:val="24"/>
        </w:rPr>
        <w:t>8</w:t>
      </w:r>
      <w:r w:rsidRPr="0034267E">
        <w:rPr>
          <w:rFonts w:ascii="Arial" w:hAnsi="Arial" w:cs="Arial"/>
          <w:sz w:val="24"/>
          <w:szCs w:val="24"/>
        </w:rPr>
        <w:t xml:space="preserve"> </w:t>
      </w:r>
      <w:r>
        <w:rPr>
          <w:rFonts w:ascii="Arial" w:hAnsi="Arial" w:cs="Arial"/>
          <w:sz w:val="24"/>
          <w:szCs w:val="24"/>
        </w:rPr>
        <w:t>par le</w:t>
      </w:r>
      <w:r w:rsidRPr="0034267E">
        <w:rPr>
          <w:rFonts w:ascii="Arial" w:hAnsi="Arial" w:cs="Arial"/>
          <w:sz w:val="24"/>
          <w:szCs w:val="24"/>
        </w:rPr>
        <w:t xml:space="preserve"> Comité départemental de tennis des Hauts-de-Seine (42.000 licenciés, 60 clubs, 600 éducateurs)</w:t>
      </w:r>
      <w:r>
        <w:rPr>
          <w:rFonts w:ascii="Arial" w:hAnsi="Arial" w:cs="Arial"/>
          <w:sz w:val="24"/>
          <w:szCs w:val="24"/>
        </w:rPr>
        <w:t xml:space="preserve"> sous la Direction opérationnelle d’Emmanuel Gato</w:t>
      </w:r>
      <w:r w:rsidRPr="0034267E">
        <w:rPr>
          <w:rFonts w:ascii="Arial" w:hAnsi="Arial" w:cs="Arial"/>
          <w:sz w:val="24"/>
          <w:szCs w:val="24"/>
        </w:rPr>
        <w:t xml:space="preserve">. </w:t>
      </w:r>
    </w:p>
    <w:p w:rsidR="00C612D0" w:rsidRPr="005C0AFC" w:rsidRDefault="00C612D0" w:rsidP="00982F37">
      <w:pPr>
        <w:jc w:val="both"/>
        <w:rPr>
          <w:rFonts w:ascii="Arial" w:hAnsi="Arial" w:cs="Arial"/>
          <w:b/>
          <w:sz w:val="24"/>
          <w:szCs w:val="24"/>
        </w:rPr>
      </w:pPr>
      <w:r>
        <w:rPr>
          <w:rFonts w:ascii="Arial" w:hAnsi="Arial" w:cs="Arial"/>
          <w:sz w:val="24"/>
          <w:szCs w:val="24"/>
        </w:rPr>
        <w:t xml:space="preserve">Même si l’innovation permanente qui caractérise le champ du numérique conduit la </w:t>
      </w:r>
      <w:r w:rsidR="00982F37">
        <w:rPr>
          <w:rFonts w:ascii="Arial" w:hAnsi="Arial" w:cs="Arial"/>
          <w:i/>
          <w:iCs/>
          <w:sz w:val="24"/>
          <w:szCs w:val="24"/>
        </w:rPr>
        <w:t>W</w:t>
      </w:r>
      <w:r w:rsidRPr="00F74260">
        <w:rPr>
          <w:rFonts w:ascii="Arial" w:hAnsi="Arial" w:cs="Arial"/>
          <w:i/>
          <w:iCs/>
          <w:sz w:val="24"/>
          <w:szCs w:val="24"/>
        </w:rPr>
        <w:t>orkplac</w:t>
      </w:r>
      <w:r>
        <w:rPr>
          <w:rFonts w:ascii="Arial" w:hAnsi="Arial" w:cs="Arial"/>
          <w:i/>
          <w:iCs/>
          <w:sz w:val="24"/>
          <w:szCs w:val="24"/>
        </w:rPr>
        <w:t>e sportive</w:t>
      </w:r>
      <w:r>
        <w:rPr>
          <w:rStyle w:val="Appelnotedebasdep"/>
          <w:rFonts w:ascii="Arial" w:hAnsi="Arial" w:cs="Arial"/>
          <w:i/>
          <w:iCs/>
          <w:sz w:val="24"/>
          <w:szCs w:val="24"/>
        </w:rPr>
        <w:footnoteReference w:id="71"/>
      </w:r>
      <w:r>
        <w:rPr>
          <w:rFonts w:ascii="Arial" w:hAnsi="Arial" w:cs="Arial"/>
          <w:sz w:val="24"/>
          <w:szCs w:val="24"/>
        </w:rPr>
        <w:t xml:space="preserve"> qui résulte de nos travaux à s’enrichir constamment de nouvelles fonctions, nous estimons qu’elle a atteint son niveau </w:t>
      </w:r>
      <w:r w:rsidR="0011514A">
        <w:rPr>
          <w:rFonts w:ascii="Arial" w:hAnsi="Arial" w:cs="Arial"/>
          <w:sz w:val="24"/>
          <w:szCs w:val="24"/>
        </w:rPr>
        <w:t>efficient</w:t>
      </w:r>
      <w:r>
        <w:rPr>
          <w:rFonts w:ascii="Arial" w:hAnsi="Arial" w:cs="Arial"/>
          <w:sz w:val="24"/>
          <w:szCs w:val="24"/>
        </w:rPr>
        <w:t xml:space="preserve"> à la fin de l’année 2021. Ayant dépassé le stade du prototype en version bêta, </w:t>
      </w:r>
      <w:r w:rsidRPr="005C0AFC">
        <w:rPr>
          <w:rFonts w:ascii="Arial" w:hAnsi="Arial" w:cs="Arial"/>
          <w:b/>
          <w:sz w:val="24"/>
          <w:szCs w:val="24"/>
        </w:rPr>
        <w:t>elle est désormais utilisée par un nombre d’organisations qui devient significatif tant dans l’univers fédéral que dans celui des collectivités</w:t>
      </w:r>
      <w:r w:rsidR="00B430B8" w:rsidRPr="005C0AFC">
        <w:rPr>
          <w:rFonts w:ascii="Arial" w:hAnsi="Arial" w:cs="Arial"/>
          <w:b/>
          <w:sz w:val="24"/>
          <w:szCs w:val="24"/>
        </w:rPr>
        <w:t xml:space="preserve"> locales et territoriales</w:t>
      </w:r>
      <w:r w:rsidR="00DD0453" w:rsidRPr="005C0AFC">
        <w:rPr>
          <w:rFonts w:ascii="Arial" w:hAnsi="Arial" w:cs="Arial"/>
          <w:b/>
          <w:sz w:val="24"/>
          <w:szCs w:val="24"/>
        </w:rPr>
        <w:t xml:space="preserve"> à la fois dans le domaine du Sport que du Parasport</w:t>
      </w:r>
      <w:r w:rsidR="00940DE7" w:rsidRPr="005C0AFC">
        <w:rPr>
          <w:rFonts w:ascii="Arial" w:hAnsi="Arial" w:cs="Arial"/>
          <w:b/>
          <w:sz w:val="24"/>
          <w:szCs w:val="24"/>
        </w:rPr>
        <w:t>, du Sport adapté</w:t>
      </w:r>
      <w:r w:rsidR="0011514A" w:rsidRPr="005C0AFC">
        <w:rPr>
          <w:rFonts w:ascii="Arial" w:hAnsi="Arial" w:cs="Arial"/>
          <w:b/>
          <w:sz w:val="24"/>
          <w:szCs w:val="24"/>
        </w:rPr>
        <w:t xml:space="preserve"> et du Handisport</w:t>
      </w:r>
      <w:r w:rsidRPr="005C0AFC">
        <w:rPr>
          <w:rFonts w:ascii="Arial" w:hAnsi="Arial" w:cs="Arial"/>
          <w:b/>
          <w:sz w:val="24"/>
          <w:szCs w:val="24"/>
        </w:rPr>
        <w:t>.</w:t>
      </w:r>
    </w:p>
    <w:p w:rsidR="00C612D0" w:rsidRDefault="00C612D0" w:rsidP="00982F37">
      <w:pPr>
        <w:jc w:val="both"/>
        <w:rPr>
          <w:rFonts w:ascii="Arial" w:hAnsi="Arial" w:cs="Arial"/>
          <w:sz w:val="24"/>
          <w:szCs w:val="24"/>
        </w:rPr>
      </w:pPr>
      <w:r>
        <w:rPr>
          <w:rFonts w:ascii="Arial" w:hAnsi="Arial" w:cs="Arial"/>
          <w:sz w:val="24"/>
          <w:szCs w:val="24"/>
        </w:rPr>
        <w:t>La plasticité de sa structure constitue un gage « d’interopérabilité omnicanal »</w:t>
      </w:r>
      <w:r w:rsidR="00B430B8">
        <w:rPr>
          <w:rFonts w:ascii="Arial" w:hAnsi="Arial" w:cs="Arial"/>
          <w:sz w:val="24"/>
          <w:szCs w:val="24"/>
        </w:rPr>
        <w:t xml:space="preserve"> (sans « e », NDLR)</w:t>
      </w:r>
      <w:r>
        <w:rPr>
          <w:rFonts w:ascii="Arial" w:hAnsi="Arial" w:cs="Arial"/>
          <w:sz w:val="24"/>
          <w:szCs w:val="24"/>
        </w:rPr>
        <w:t>. Ce point est absolument capital. Il signifie que la plateforme a été conçue pour faire cohabiter des applications digitales pouvant être hétérogènes</w:t>
      </w:r>
      <w:r>
        <w:rPr>
          <w:rStyle w:val="Appelnotedebasdep"/>
          <w:rFonts w:ascii="Arial" w:hAnsi="Arial" w:cs="Arial"/>
          <w:sz w:val="24"/>
          <w:szCs w:val="24"/>
        </w:rPr>
        <w:footnoteReference w:id="72"/>
      </w:r>
      <w:r>
        <w:rPr>
          <w:rFonts w:ascii="Arial" w:hAnsi="Arial" w:cs="Arial"/>
          <w:sz w:val="24"/>
          <w:szCs w:val="24"/>
        </w:rPr>
        <w:t xml:space="preserve"> dans le seul but de multiplier ou d’améliorer les services destinés aux pratiquants</w:t>
      </w:r>
      <w:r w:rsidR="005A5A98">
        <w:rPr>
          <w:rFonts w:ascii="Arial" w:hAnsi="Arial" w:cs="Arial"/>
          <w:sz w:val="24"/>
          <w:szCs w:val="24"/>
        </w:rPr>
        <w:t xml:space="preserve"> licenciés</w:t>
      </w:r>
      <w:r>
        <w:rPr>
          <w:rFonts w:ascii="Arial" w:hAnsi="Arial" w:cs="Arial"/>
          <w:sz w:val="24"/>
          <w:szCs w:val="24"/>
        </w:rPr>
        <w:t>. Ce qui est sa fonction première. Sous réserve de ne pas déroger à la protection de leurs données personnelles, une simple opération technique - réalisée à la demande</w:t>
      </w:r>
      <w:r w:rsidR="005C0AFC">
        <w:rPr>
          <w:rFonts w:ascii="Arial" w:hAnsi="Arial" w:cs="Arial"/>
          <w:sz w:val="24"/>
          <w:szCs w:val="24"/>
        </w:rPr>
        <w:t xml:space="preserve"> par Whaller</w:t>
      </w:r>
      <w:r>
        <w:rPr>
          <w:rFonts w:ascii="Arial" w:hAnsi="Arial" w:cs="Arial"/>
          <w:sz w:val="24"/>
          <w:szCs w:val="24"/>
        </w:rPr>
        <w:t>, permet l’introduction de la majorité des innovations digitales actuellement disponibles</w:t>
      </w:r>
      <w:r w:rsidR="00B430B8">
        <w:rPr>
          <w:rStyle w:val="Appelnotedebasdep"/>
          <w:rFonts w:ascii="Arial" w:hAnsi="Arial" w:cs="Arial"/>
          <w:sz w:val="24"/>
          <w:szCs w:val="24"/>
        </w:rPr>
        <w:footnoteReference w:id="73"/>
      </w:r>
      <w:r>
        <w:rPr>
          <w:rFonts w:ascii="Arial" w:hAnsi="Arial" w:cs="Arial"/>
          <w:sz w:val="24"/>
          <w:szCs w:val="24"/>
        </w:rPr>
        <w:t xml:space="preserve">. La condition est bien entendu qu’elles soient capables d’optimiser l’usage de la </w:t>
      </w:r>
      <w:r w:rsidR="00943879">
        <w:rPr>
          <w:rFonts w:ascii="Arial" w:hAnsi="Arial" w:cs="Arial"/>
          <w:i/>
          <w:iCs/>
          <w:sz w:val="24"/>
          <w:szCs w:val="24"/>
        </w:rPr>
        <w:t>W</w:t>
      </w:r>
      <w:r w:rsidRPr="00D80F84">
        <w:rPr>
          <w:rFonts w:ascii="Arial" w:hAnsi="Arial" w:cs="Arial"/>
          <w:i/>
          <w:iCs/>
          <w:sz w:val="24"/>
          <w:szCs w:val="24"/>
        </w:rPr>
        <w:t>orkplace</w:t>
      </w:r>
      <w:r w:rsidR="00B053F8">
        <w:rPr>
          <w:rFonts w:ascii="Arial" w:hAnsi="Arial" w:cs="Arial"/>
          <w:i/>
          <w:iCs/>
          <w:sz w:val="24"/>
          <w:szCs w:val="24"/>
        </w:rPr>
        <w:t xml:space="preserve"> sportive</w:t>
      </w:r>
      <w:r w:rsidR="00943879" w:rsidRPr="00943879">
        <w:rPr>
          <w:rFonts w:ascii="Arial" w:hAnsi="Arial" w:cs="Arial"/>
          <w:i/>
          <w:iCs/>
          <w:color w:val="0070C0"/>
          <w:sz w:val="24"/>
          <w:szCs w:val="24"/>
        </w:rPr>
        <w:sym w:font="Wingdings" w:char="F076"/>
      </w:r>
      <w:r>
        <w:rPr>
          <w:rFonts w:ascii="Arial" w:hAnsi="Arial" w:cs="Arial"/>
          <w:sz w:val="24"/>
          <w:szCs w:val="24"/>
        </w:rPr>
        <w:t xml:space="preserve"> pour améliorer son emploi par un utilisateur final</w:t>
      </w:r>
      <w:r w:rsidR="00B053F8">
        <w:rPr>
          <w:rFonts w:ascii="Arial" w:hAnsi="Arial" w:cs="Arial"/>
          <w:sz w:val="24"/>
          <w:szCs w:val="24"/>
        </w:rPr>
        <w:t xml:space="preserve"> </w:t>
      </w:r>
      <w:r w:rsidR="00B053F8" w:rsidRPr="00B053F8">
        <w:rPr>
          <w:rFonts w:ascii="Arial" w:hAnsi="Arial" w:cs="Arial"/>
          <w:b/>
          <w:sz w:val="24"/>
          <w:szCs w:val="24"/>
          <w:u w:val="single"/>
        </w:rPr>
        <w:t>licencié</w:t>
      </w:r>
      <w:r w:rsidR="0011514A">
        <w:rPr>
          <w:rFonts w:ascii="Arial" w:hAnsi="Arial" w:cs="Arial"/>
          <w:b/>
          <w:sz w:val="24"/>
          <w:szCs w:val="24"/>
          <w:u w:val="single"/>
        </w:rPr>
        <w:t xml:space="preserve"> dans un club</w:t>
      </w:r>
      <w:r w:rsidR="00B053F8">
        <w:rPr>
          <w:rFonts w:ascii="Arial" w:hAnsi="Arial" w:cs="Arial"/>
          <w:sz w:val="24"/>
          <w:szCs w:val="24"/>
        </w:rPr>
        <w:t xml:space="preserve"> </w:t>
      </w:r>
      <w:r>
        <w:rPr>
          <w:rFonts w:ascii="Arial" w:hAnsi="Arial" w:cs="Arial"/>
          <w:sz w:val="24"/>
          <w:szCs w:val="24"/>
        </w:rPr>
        <w:t>quels que soient ses besoins ou ses motivations dans le</w:t>
      </w:r>
      <w:r w:rsidR="00DD0453">
        <w:rPr>
          <w:rFonts w:ascii="Arial" w:hAnsi="Arial" w:cs="Arial"/>
          <w:sz w:val="24"/>
          <w:szCs w:val="24"/>
        </w:rPr>
        <w:t>s</w:t>
      </w:r>
      <w:r>
        <w:rPr>
          <w:rFonts w:ascii="Arial" w:hAnsi="Arial" w:cs="Arial"/>
          <w:sz w:val="24"/>
          <w:szCs w:val="24"/>
        </w:rPr>
        <w:t xml:space="preserve"> domaine</w:t>
      </w:r>
      <w:r w:rsidR="00DD0453">
        <w:rPr>
          <w:rFonts w:ascii="Arial" w:hAnsi="Arial" w:cs="Arial"/>
          <w:sz w:val="24"/>
          <w:szCs w:val="24"/>
        </w:rPr>
        <w:t>s</w:t>
      </w:r>
      <w:r>
        <w:rPr>
          <w:rFonts w:ascii="Arial" w:hAnsi="Arial" w:cs="Arial"/>
          <w:sz w:val="24"/>
          <w:szCs w:val="24"/>
        </w:rPr>
        <w:t xml:space="preserve"> sportif</w:t>
      </w:r>
      <w:r w:rsidR="00DD0453">
        <w:rPr>
          <w:rFonts w:ascii="Arial" w:hAnsi="Arial" w:cs="Arial"/>
          <w:sz w:val="24"/>
          <w:szCs w:val="24"/>
        </w:rPr>
        <w:t>s</w:t>
      </w:r>
      <w:r w:rsidR="0011514A">
        <w:rPr>
          <w:rFonts w:ascii="Arial" w:hAnsi="Arial" w:cs="Arial"/>
          <w:sz w:val="24"/>
          <w:szCs w:val="24"/>
        </w:rPr>
        <w:t xml:space="preserve"> ou handisportif</w:t>
      </w:r>
      <w:r>
        <w:rPr>
          <w:rFonts w:ascii="Arial" w:hAnsi="Arial" w:cs="Arial"/>
          <w:sz w:val="24"/>
          <w:szCs w:val="24"/>
        </w:rPr>
        <w:t xml:space="preserve">. </w:t>
      </w:r>
    </w:p>
    <w:p w:rsidR="00C612D0" w:rsidRDefault="00C612D0" w:rsidP="00982F37">
      <w:pPr>
        <w:jc w:val="both"/>
        <w:rPr>
          <w:rFonts w:ascii="Arial" w:hAnsi="Arial" w:cs="Arial"/>
          <w:sz w:val="24"/>
          <w:szCs w:val="24"/>
        </w:rPr>
      </w:pPr>
      <w:r>
        <w:rPr>
          <w:rFonts w:ascii="Arial" w:hAnsi="Arial" w:cs="Arial"/>
          <w:sz w:val="24"/>
          <w:szCs w:val="24"/>
        </w:rPr>
        <w:t xml:space="preserve">Cette précieuse ductilité en fait un Dispositif Numérique Technique &amp; Technologique (DN2T) de gestion holistique dématérialisée du sport </w:t>
      </w:r>
      <w:r w:rsidR="005C0AFC">
        <w:rPr>
          <w:rFonts w:ascii="Arial" w:hAnsi="Arial" w:cs="Arial"/>
          <w:sz w:val="24"/>
          <w:szCs w:val="24"/>
        </w:rPr>
        <w:t xml:space="preserve">inédit, </w:t>
      </w:r>
      <w:r>
        <w:rPr>
          <w:rFonts w:ascii="Arial" w:hAnsi="Arial" w:cs="Arial"/>
          <w:sz w:val="24"/>
          <w:szCs w:val="24"/>
        </w:rPr>
        <w:t>unique et en tous points exceptionnel. Pour les organisations sportives associatives, il constitue la clé d’entrée « naturelle » dans l’univers souvent redouté du numérique. C’est-à-dire un accès direct</w:t>
      </w:r>
      <w:r w:rsidR="00901E14">
        <w:rPr>
          <w:rFonts w:ascii="Arial" w:hAnsi="Arial" w:cs="Arial"/>
          <w:sz w:val="24"/>
          <w:szCs w:val="24"/>
        </w:rPr>
        <w:t>, largement testé</w:t>
      </w:r>
      <w:r>
        <w:rPr>
          <w:rFonts w:ascii="Arial" w:hAnsi="Arial" w:cs="Arial"/>
          <w:sz w:val="24"/>
          <w:szCs w:val="24"/>
        </w:rPr>
        <w:t xml:space="preserve"> et </w:t>
      </w:r>
      <w:r w:rsidR="00901E14">
        <w:rPr>
          <w:rFonts w:ascii="Arial" w:hAnsi="Arial" w:cs="Arial"/>
          <w:sz w:val="24"/>
          <w:szCs w:val="24"/>
        </w:rPr>
        <w:t xml:space="preserve">donc </w:t>
      </w:r>
      <w:r>
        <w:rPr>
          <w:rFonts w:ascii="Arial" w:hAnsi="Arial" w:cs="Arial"/>
          <w:sz w:val="24"/>
          <w:szCs w:val="24"/>
        </w:rPr>
        <w:t>immédiatement opérationnel à toutes les facilités techniques et opportunités technologiques que recèle</w:t>
      </w:r>
      <w:r w:rsidR="00B053F8">
        <w:rPr>
          <w:rFonts w:ascii="Arial" w:hAnsi="Arial" w:cs="Arial"/>
          <w:sz w:val="24"/>
          <w:szCs w:val="24"/>
        </w:rPr>
        <w:t>nt</w:t>
      </w:r>
      <w:r>
        <w:rPr>
          <w:rFonts w:ascii="Arial" w:hAnsi="Arial" w:cs="Arial"/>
          <w:sz w:val="24"/>
          <w:szCs w:val="24"/>
        </w:rPr>
        <w:t xml:space="preserve"> les outils </w:t>
      </w:r>
      <w:r w:rsidR="006F6A94">
        <w:rPr>
          <w:rFonts w:ascii="Arial" w:hAnsi="Arial" w:cs="Arial"/>
          <w:sz w:val="24"/>
          <w:szCs w:val="24"/>
        </w:rPr>
        <w:t xml:space="preserve">(actuels et futurs) </w:t>
      </w:r>
      <w:r>
        <w:rPr>
          <w:rFonts w:ascii="Arial" w:hAnsi="Arial" w:cs="Arial"/>
          <w:sz w:val="24"/>
          <w:szCs w:val="24"/>
        </w:rPr>
        <w:t xml:space="preserve">du management sportif digital. </w:t>
      </w:r>
    </w:p>
    <w:p w:rsidR="006F6A94" w:rsidRDefault="00C612D0" w:rsidP="00982F37">
      <w:pPr>
        <w:jc w:val="both"/>
        <w:rPr>
          <w:rFonts w:ascii="Arial" w:hAnsi="Arial" w:cs="Arial"/>
          <w:sz w:val="24"/>
          <w:szCs w:val="24"/>
        </w:rPr>
      </w:pPr>
      <w:r>
        <w:rPr>
          <w:rFonts w:ascii="Arial" w:hAnsi="Arial" w:cs="Arial"/>
          <w:sz w:val="24"/>
          <w:szCs w:val="24"/>
        </w:rPr>
        <w:t xml:space="preserve">Il s’agit d’une phase déterminante dans la progression du Mouvement sportif vers une offre de </w:t>
      </w:r>
      <w:r w:rsidR="00901E14">
        <w:rPr>
          <w:rFonts w:ascii="Arial" w:hAnsi="Arial" w:cs="Arial"/>
          <w:sz w:val="24"/>
          <w:szCs w:val="24"/>
        </w:rPr>
        <w:t xml:space="preserve">nouveaux </w:t>
      </w:r>
      <w:r>
        <w:rPr>
          <w:rFonts w:ascii="Arial" w:hAnsi="Arial" w:cs="Arial"/>
          <w:sz w:val="24"/>
          <w:szCs w:val="24"/>
        </w:rPr>
        <w:t>services aux pratiquants intermédiée par l’usage généralisé des smartphones</w:t>
      </w:r>
      <w:r w:rsidR="00DD0453">
        <w:rPr>
          <w:rFonts w:ascii="Arial" w:hAnsi="Arial" w:cs="Arial"/>
          <w:sz w:val="24"/>
          <w:szCs w:val="24"/>
        </w:rPr>
        <w:t xml:space="preserve"> sous le vocable : « </w:t>
      </w:r>
      <w:r w:rsidR="00DD0453" w:rsidRPr="00B053F8">
        <w:rPr>
          <w:rFonts w:ascii="Arial" w:hAnsi="Arial" w:cs="Arial"/>
          <w:i/>
          <w:sz w:val="24"/>
          <w:szCs w:val="24"/>
        </w:rPr>
        <w:t>Tout mon club dans mon portable</w:t>
      </w:r>
      <w:r w:rsidR="00DD0453">
        <w:rPr>
          <w:rFonts w:ascii="Arial" w:hAnsi="Arial" w:cs="Arial"/>
          <w:sz w:val="24"/>
          <w:szCs w:val="24"/>
        </w:rPr>
        <w:t> »</w:t>
      </w:r>
      <w:r>
        <w:rPr>
          <w:rFonts w:ascii="Arial" w:hAnsi="Arial" w:cs="Arial"/>
          <w:sz w:val="24"/>
          <w:szCs w:val="24"/>
        </w:rPr>
        <w:t xml:space="preserve">. </w:t>
      </w:r>
    </w:p>
    <w:p w:rsidR="00E73261" w:rsidRDefault="00C612D0" w:rsidP="00982F37">
      <w:pPr>
        <w:jc w:val="both"/>
        <w:rPr>
          <w:rFonts w:ascii="Arial" w:hAnsi="Arial" w:cs="Arial"/>
          <w:sz w:val="24"/>
          <w:szCs w:val="24"/>
        </w:rPr>
      </w:pPr>
      <w:r>
        <w:rPr>
          <w:rFonts w:ascii="Arial" w:hAnsi="Arial" w:cs="Arial"/>
          <w:sz w:val="24"/>
          <w:szCs w:val="24"/>
        </w:rPr>
        <w:t>Directement indexé sur l’évolution de la demande sociale</w:t>
      </w:r>
      <w:r w:rsidR="00E73261">
        <w:rPr>
          <w:rFonts w:ascii="Arial" w:hAnsi="Arial" w:cs="Arial"/>
          <w:sz w:val="24"/>
          <w:szCs w:val="24"/>
        </w:rPr>
        <w:t xml:space="preserve"> de sport</w:t>
      </w:r>
      <w:r>
        <w:rPr>
          <w:rFonts w:ascii="Arial" w:hAnsi="Arial" w:cs="Arial"/>
          <w:sz w:val="24"/>
          <w:szCs w:val="24"/>
        </w:rPr>
        <w:t xml:space="preserve">, le pilotage des clubs s’inscrira alors </w:t>
      </w:r>
      <w:r w:rsidRPr="004D005F">
        <w:rPr>
          <w:rFonts w:ascii="Arial" w:hAnsi="Arial" w:cs="Arial"/>
          <w:i/>
          <w:iCs/>
          <w:sz w:val="24"/>
          <w:szCs w:val="24"/>
        </w:rPr>
        <w:t>naturellement</w:t>
      </w:r>
      <w:r>
        <w:rPr>
          <w:rFonts w:ascii="Arial" w:hAnsi="Arial" w:cs="Arial"/>
          <w:sz w:val="24"/>
          <w:szCs w:val="24"/>
        </w:rPr>
        <w:t xml:space="preserve"> dans les modes de vie et de relations interindividuelles plébiscitées par la société d’aujourd’hui et surtout de demain</w:t>
      </w:r>
      <w:r w:rsidR="006F6A94">
        <w:rPr>
          <w:rFonts w:ascii="Arial" w:hAnsi="Arial" w:cs="Arial"/>
          <w:sz w:val="24"/>
          <w:szCs w:val="24"/>
        </w:rPr>
        <w:t xml:space="preserve"> (voir l’Étape #2, NDLR)</w:t>
      </w:r>
      <w:r>
        <w:rPr>
          <w:rFonts w:ascii="Arial" w:hAnsi="Arial" w:cs="Arial"/>
          <w:sz w:val="24"/>
          <w:szCs w:val="24"/>
        </w:rPr>
        <w:t xml:space="preserve">. </w:t>
      </w:r>
    </w:p>
    <w:p w:rsidR="00C612D0" w:rsidRDefault="00C612D0" w:rsidP="00982F37">
      <w:pPr>
        <w:jc w:val="both"/>
        <w:rPr>
          <w:rFonts w:ascii="Arial" w:hAnsi="Arial" w:cs="Arial"/>
          <w:sz w:val="24"/>
          <w:szCs w:val="24"/>
        </w:rPr>
      </w:pPr>
      <w:r>
        <w:rPr>
          <w:rFonts w:ascii="Arial" w:hAnsi="Arial" w:cs="Arial"/>
          <w:sz w:val="24"/>
          <w:szCs w:val="24"/>
        </w:rPr>
        <w:t xml:space="preserve">De ce point de vue, le dispositif présenté est sans doute l’une des meilleures façons de fidéliser à long terme les 15-20 ans dont les statistiques du Ministère nous disent qu’ils constituent les gros bataillons des « décrocheurs » du sport associatif. </w:t>
      </w:r>
    </w:p>
    <w:p w:rsidR="00E73261" w:rsidRDefault="00E73261" w:rsidP="00982F37">
      <w:pPr>
        <w:jc w:val="both"/>
        <w:rPr>
          <w:rFonts w:ascii="Arial" w:hAnsi="Arial" w:cs="Arial"/>
          <w:sz w:val="24"/>
          <w:szCs w:val="24"/>
        </w:rPr>
      </w:pPr>
    </w:p>
    <w:p w:rsidR="00C612D0" w:rsidRPr="006F6A94" w:rsidRDefault="00C612D0" w:rsidP="00C612D0">
      <w:pPr>
        <w:pBdr>
          <w:top w:val="single" w:sz="4" w:space="1" w:color="auto"/>
          <w:left w:val="single" w:sz="4" w:space="4" w:color="auto"/>
          <w:bottom w:val="single" w:sz="4" w:space="1" w:color="auto"/>
          <w:right w:val="single" w:sz="4" w:space="4" w:color="auto"/>
        </w:pBdr>
        <w:jc w:val="center"/>
        <w:rPr>
          <w:rFonts w:ascii="Arial" w:hAnsi="Arial" w:cs="Arial"/>
          <w:color w:val="FFFFFF" w:themeColor="background1"/>
          <w:sz w:val="32"/>
          <w:szCs w:val="32"/>
          <w:highlight w:val="darkYellow"/>
        </w:rPr>
      </w:pPr>
      <w:r w:rsidRPr="006F6A94">
        <w:rPr>
          <w:rFonts w:ascii="Arial" w:hAnsi="Arial" w:cs="Arial"/>
          <w:color w:val="FFFFFF" w:themeColor="background1"/>
          <w:sz w:val="32"/>
          <w:szCs w:val="32"/>
          <w:highlight w:val="darkYellow"/>
        </w:rPr>
        <w:t xml:space="preserve">Ce n’est donc pas un </w:t>
      </w:r>
      <w:r w:rsidRPr="006F6A94">
        <w:rPr>
          <w:rFonts w:ascii="Arial" w:hAnsi="Arial" w:cs="Arial"/>
          <w:bCs/>
          <w:i/>
          <w:color w:val="FFFFFF" w:themeColor="background1"/>
          <w:sz w:val="32"/>
          <w:szCs w:val="32"/>
          <w:highlight w:val="darkYellow"/>
        </w:rPr>
        <w:t>p</w:t>
      </w:r>
      <w:r w:rsidR="005E0108">
        <w:rPr>
          <w:rFonts w:ascii="Arial" w:hAnsi="Arial" w:cs="Arial"/>
          <w:bCs/>
          <w:i/>
          <w:color w:val="FFFFFF" w:themeColor="background1"/>
          <w:sz w:val="32"/>
          <w:szCs w:val="32"/>
          <w:highlight w:val="darkYellow"/>
        </w:rPr>
        <w:t>rocessus</w:t>
      </w:r>
      <w:r w:rsidRPr="006F6A94">
        <w:rPr>
          <w:rFonts w:ascii="Arial" w:hAnsi="Arial" w:cs="Arial"/>
          <w:bCs/>
          <w:i/>
          <w:color w:val="FFFFFF" w:themeColor="background1"/>
          <w:sz w:val="32"/>
          <w:szCs w:val="32"/>
          <w:highlight w:val="darkYellow"/>
        </w:rPr>
        <w:t xml:space="preserve"> de changement</w:t>
      </w:r>
      <w:r w:rsidRPr="006F6A94">
        <w:rPr>
          <w:rFonts w:ascii="Arial" w:hAnsi="Arial" w:cs="Arial"/>
          <w:color w:val="FFFFFF" w:themeColor="background1"/>
          <w:sz w:val="32"/>
          <w:szCs w:val="32"/>
          <w:highlight w:val="darkYellow"/>
        </w:rPr>
        <w:t xml:space="preserve"> qui est offert ici aux fédérations </w:t>
      </w:r>
      <w:r w:rsidR="006F6A94">
        <w:rPr>
          <w:rFonts w:ascii="Arial" w:hAnsi="Arial" w:cs="Arial"/>
          <w:color w:val="FFFFFF" w:themeColor="background1"/>
          <w:sz w:val="32"/>
          <w:szCs w:val="32"/>
          <w:highlight w:val="darkYellow"/>
        </w:rPr>
        <w:t>mais</w:t>
      </w:r>
      <w:r w:rsidRPr="006F6A94">
        <w:rPr>
          <w:rFonts w:ascii="Arial" w:hAnsi="Arial" w:cs="Arial"/>
          <w:color w:val="FFFFFF" w:themeColor="background1"/>
          <w:sz w:val="32"/>
          <w:szCs w:val="32"/>
          <w:highlight w:val="darkYellow"/>
        </w:rPr>
        <w:t xml:space="preserve"> un </w:t>
      </w:r>
      <w:r w:rsidRPr="006F6A94">
        <w:rPr>
          <w:rFonts w:ascii="Arial" w:hAnsi="Arial" w:cs="Arial"/>
          <w:bCs/>
          <w:i/>
          <w:color w:val="FFFFFF" w:themeColor="background1"/>
          <w:sz w:val="32"/>
          <w:szCs w:val="32"/>
          <w:highlight w:val="darkYellow"/>
        </w:rPr>
        <w:t>changement de p</w:t>
      </w:r>
      <w:r w:rsidR="005E0108">
        <w:rPr>
          <w:rFonts w:ascii="Arial" w:hAnsi="Arial" w:cs="Arial"/>
          <w:bCs/>
          <w:i/>
          <w:color w:val="FFFFFF" w:themeColor="background1"/>
          <w:sz w:val="32"/>
          <w:szCs w:val="32"/>
          <w:highlight w:val="darkYellow"/>
        </w:rPr>
        <w:t>rocessus</w:t>
      </w:r>
      <w:r w:rsidRPr="006F6A94">
        <w:rPr>
          <w:rFonts w:ascii="Arial" w:hAnsi="Arial" w:cs="Arial"/>
          <w:color w:val="FFFFFF" w:themeColor="background1"/>
          <w:sz w:val="32"/>
          <w:szCs w:val="32"/>
          <w:highlight w:val="darkYellow"/>
        </w:rPr>
        <w:t xml:space="preserve">. </w:t>
      </w:r>
    </w:p>
    <w:p w:rsidR="00C612D0" w:rsidRPr="005E0108" w:rsidRDefault="00C612D0" w:rsidP="00C612D0">
      <w:pPr>
        <w:pBdr>
          <w:top w:val="single" w:sz="4" w:space="1" w:color="auto"/>
          <w:left w:val="single" w:sz="4" w:space="4" w:color="auto"/>
          <w:bottom w:val="single" w:sz="4" w:space="1" w:color="auto"/>
          <w:right w:val="single" w:sz="4" w:space="4" w:color="auto"/>
        </w:pBdr>
        <w:jc w:val="center"/>
        <w:rPr>
          <w:rFonts w:ascii="Arial" w:hAnsi="Arial" w:cs="Arial"/>
          <w:iCs/>
          <w:color w:val="FFFFFF" w:themeColor="background1"/>
          <w:sz w:val="24"/>
          <w:szCs w:val="24"/>
        </w:rPr>
      </w:pPr>
      <w:r w:rsidRPr="005E0108">
        <w:rPr>
          <w:rFonts w:ascii="Arial" w:hAnsi="Arial" w:cs="Arial"/>
          <w:iCs/>
          <w:color w:val="FFFFFF" w:themeColor="background1"/>
          <w:sz w:val="24"/>
          <w:szCs w:val="24"/>
          <w:highlight w:val="darkYellow"/>
        </w:rPr>
        <w:t xml:space="preserve">C’est une voie d’accès directe vers de nouvelles modalités de management indexées sur le futur numérique d’un sport associatif correspondant </w:t>
      </w:r>
      <w:r w:rsidR="006F6A94" w:rsidRPr="005E0108">
        <w:rPr>
          <w:rFonts w:ascii="Arial" w:hAnsi="Arial" w:cs="Arial"/>
          <w:iCs/>
          <w:color w:val="FFFFFF" w:themeColor="background1"/>
          <w:sz w:val="24"/>
          <w:szCs w:val="24"/>
          <w:highlight w:val="darkYellow"/>
        </w:rPr>
        <w:t xml:space="preserve">précisément </w:t>
      </w:r>
      <w:r w:rsidRPr="005E0108">
        <w:rPr>
          <w:rFonts w:ascii="Arial" w:hAnsi="Arial" w:cs="Arial"/>
          <w:iCs/>
          <w:color w:val="FFFFFF" w:themeColor="background1"/>
          <w:sz w:val="24"/>
          <w:szCs w:val="24"/>
          <w:highlight w:val="darkYellow"/>
        </w:rPr>
        <w:t>à la demande sociale.</w:t>
      </w:r>
    </w:p>
    <w:p w:rsidR="00C612D0" w:rsidRDefault="00C612D0" w:rsidP="00C612D0">
      <w:pPr>
        <w:jc w:val="center"/>
        <w:rPr>
          <w:rFonts w:ascii="Arial" w:hAnsi="Arial" w:cs="Arial"/>
          <w:i/>
          <w:iCs/>
          <w:sz w:val="24"/>
          <w:szCs w:val="24"/>
        </w:rPr>
      </w:pPr>
    </w:p>
    <w:p w:rsidR="006F6A94" w:rsidRDefault="006F6A94" w:rsidP="00C612D0">
      <w:pPr>
        <w:jc w:val="center"/>
        <w:rPr>
          <w:rFonts w:ascii="Arial" w:hAnsi="Arial" w:cs="Arial"/>
          <w:i/>
          <w:iCs/>
          <w:sz w:val="24"/>
          <w:szCs w:val="24"/>
        </w:rPr>
      </w:pPr>
    </w:p>
    <w:p w:rsidR="006F6A94" w:rsidRDefault="006F6A94" w:rsidP="00C612D0">
      <w:pPr>
        <w:jc w:val="center"/>
        <w:rPr>
          <w:rFonts w:ascii="Arial" w:hAnsi="Arial" w:cs="Arial"/>
          <w:i/>
          <w:iCs/>
          <w:sz w:val="24"/>
          <w:szCs w:val="24"/>
        </w:rPr>
      </w:pPr>
    </w:p>
    <w:p w:rsidR="006F6A94" w:rsidRDefault="006F6A94" w:rsidP="00C612D0">
      <w:pPr>
        <w:jc w:val="center"/>
        <w:rPr>
          <w:rFonts w:ascii="Arial" w:hAnsi="Arial" w:cs="Arial"/>
          <w:i/>
          <w:iCs/>
          <w:sz w:val="24"/>
          <w:szCs w:val="24"/>
        </w:rPr>
      </w:pPr>
    </w:p>
    <w:p w:rsidR="006F6A94" w:rsidRDefault="006F6A94" w:rsidP="00C612D0">
      <w:pPr>
        <w:jc w:val="center"/>
        <w:rPr>
          <w:rFonts w:ascii="Arial" w:hAnsi="Arial" w:cs="Arial"/>
          <w:i/>
          <w:iCs/>
          <w:sz w:val="24"/>
          <w:szCs w:val="24"/>
        </w:rPr>
      </w:pPr>
    </w:p>
    <w:p w:rsidR="006F6A94" w:rsidRDefault="006F6A94" w:rsidP="00C612D0">
      <w:pPr>
        <w:jc w:val="center"/>
        <w:rPr>
          <w:rFonts w:ascii="Arial" w:hAnsi="Arial" w:cs="Arial"/>
          <w:i/>
          <w:iCs/>
          <w:sz w:val="24"/>
          <w:szCs w:val="24"/>
        </w:rPr>
      </w:pPr>
    </w:p>
    <w:p w:rsidR="00115877" w:rsidRPr="00D8504D" w:rsidRDefault="00493D1B" w:rsidP="00D8504D">
      <w:pPr>
        <w:jc w:val="center"/>
        <w:rPr>
          <w:rFonts w:ascii="Arial" w:hAnsi="Arial" w:cs="Arial"/>
          <w:i/>
          <w:iCs/>
          <w:sz w:val="24"/>
          <w:szCs w:val="24"/>
        </w:rPr>
        <w:sectPr w:rsidR="00115877" w:rsidRPr="00D8504D" w:rsidSect="00661AE8">
          <w:type w:val="continuous"/>
          <w:pgSz w:w="11906" w:h="16838"/>
          <w:pgMar w:top="851" w:right="849" w:bottom="1417" w:left="1417" w:header="708" w:footer="708" w:gutter="0"/>
          <w:cols w:space="708"/>
          <w:docGrid w:linePitch="360"/>
        </w:sectPr>
      </w:pPr>
      <w:r>
        <w:rPr>
          <w:noProof/>
          <w:lang w:eastAsia="fr-FR"/>
        </w:rPr>
        <w:drawing>
          <wp:inline distT="0" distB="0" distL="0" distR="0" wp14:anchorId="0FDA20F8" wp14:editId="3E2F940C">
            <wp:extent cx="5049297" cy="7104193"/>
            <wp:effectExtent l="228600" t="228600" r="227965" b="23050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050762" cy="710625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115877" w:rsidRPr="006F6A94" w:rsidRDefault="00115877" w:rsidP="00901E14">
      <w:pPr>
        <w:ind w:left="-1134" w:right="993"/>
        <w:jc w:val="both"/>
        <w:rPr>
          <w:rFonts w:ascii="Arial" w:hAnsi="Arial" w:cs="Arial"/>
          <w:color w:val="FFFFFF" w:themeColor="background1"/>
          <w:sz w:val="32"/>
          <w:szCs w:val="32"/>
        </w:rPr>
      </w:pPr>
      <w:r w:rsidRPr="006F6A94">
        <w:rPr>
          <w:rFonts w:ascii="Arial" w:hAnsi="Arial" w:cs="Arial"/>
          <w:color w:val="FFFFFF" w:themeColor="background1"/>
          <w:sz w:val="32"/>
          <w:szCs w:val="32"/>
          <w:highlight w:val="darkYellow"/>
        </w:rPr>
        <w:t>D</w:t>
      </w:r>
      <w:r>
        <w:rPr>
          <w:rFonts w:ascii="Arial" w:hAnsi="Arial" w:cs="Arial"/>
          <w:color w:val="FFFFFF" w:themeColor="background1"/>
          <w:sz w:val="32"/>
          <w:szCs w:val="32"/>
          <w:highlight w:val="darkYellow"/>
        </w:rPr>
        <w:t>ifficulté</w:t>
      </w:r>
      <w:r w:rsidRPr="006F6A94">
        <w:rPr>
          <w:rFonts w:ascii="Arial" w:hAnsi="Arial" w:cs="Arial"/>
          <w:color w:val="FFFFFF" w:themeColor="background1"/>
          <w:sz w:val="32"/>
          <w:szCs w:val="32"/>
          <w:highlight w:val="darkYellow"/>
        </w:rPr>
        <w:t xml:space="preserve"> de mise en œuvre d’un programme complexe.</w:t>
      </w:r>
    </w:p>
    <w:p w:rsidR="00115877" w:rsidRDefault="00D8504D" w:rsidP="00901E14">
      <w:pPr>
        <w:ind w:left="-1134" w:right="993"/>
        <w:jc w:val="both"/>
        <w:rPr>
          <w:rFonts w:ascii="Arial" w:hAnsi="Arial" w:cs="Arial"/>
          <w:sz w:val="24"/>
          <w:szCs w:val="24"/>
        </w:rPr>
      </w:pPr>
      <w:r>
        <w:rPr>
          <w:rFonts w:ascii="Arial" w:hAnsi="Arial" w:cs="Arial"/>
          <w:sz w:val="24"/>
          <w:szCs w:val="24"/>
        </w:rPr>
        <w:t xml:space="preserve">Ce changement de processus </w:t>
      </w:r>
      <w:r w:rsidR="00115877">
        <w:rPr>
          <w:rFonts w:ascii="Arial" w:hAnsi="Arial" w:cs="Arial"/>
          <w:sz w:val="24"/>
          <w:szCs w:val="24"/>
        </w:rPr>
        <w:t xml:space="preserve">très ambitieux possède un revers : sa conception technique, sa réalisation technologique, sa mise en œuvre logistique, son déploiement géographique et sa transmission didactique seront longues et délicates. </w:t>
      </w:r>
    </w:p>
    <w:p w:rsidR="00115877" w:rsidRDefault="00115877" w:rsidP="00901E14">
      <w:pPr>
        <w:ind w:left="-1134" w:right="993"/>
        <w:jc w:val="both"/>
        <w:rPr>
          <w:rFonts w:ascii="Arial" w:hAnsi="Arial" w:cs="Arial"/>
          <w:sz w:val="24"/>
          <w:szCs w:val="24"/>
        </w:rPr>
      </w:pPr>
      <w:r>
        <w:rPr>
          <w:rFonts w:ascii="Arial" w:hAnsi="Arial" w:cs="Arial"/>
          <w:sz w:val="24"/>
          <w:szCs w:val="24"/>
        </w:rPr>
        <w:t xml:space="preserve">Une phase d’acculturation digitale conçue en mode « longue traîne » sera indispensable. </w:t>
      </w:r>
    </w:p>
    <w:p w:rsidR="00115877" w:rsidRDefault="00115877" w:rsidP="00901E14">
      <w:pPr>
        <w:ind w:left="-1134" w:right="993"/>
        <w:jc w:val="both"/>
        <w:rPr>
          <w:rFonts w:ascii="Arial" w:hAnsi="Arial" w:cs="Arial"/>
          <w:sz w:val="24"/>
          <w:szCs w:val="24"/>
        </w:rPr>
      </w:pPr>
      <w:r>
        <w:rPr>
          <w:rFonts w:ascii="Arial" w:hAnsi="Arial" w:cs="Arial"/>
          <w:sz w:val="24"/>
          <w:szCs w:val="24"/>
        </w:rPr>
        <w:t>Ce sera le prix à payer pour faire passer le sport français de la (trop) simple « </w:t>
      </w:r>
      <w:r w:rsidRPr="00835A06">
        <w:rPr>
          <w:rFonts w:ascii="Arial" w:hAnsi="Arial" w:cs="Arial"/>
          <w:i/>
          <w:iCs/>
          <w:sz w:val="24"/>
          <w:szCs w:val="24"/>
        </w:rPr>
        <w:t>Transformation numérique paramétrique</w:t>
      </w:r>
      <w:r>
        <w:rPr>
          <w:rFonts w:ascii="Arial" w:hAnsi="Arial" w:cs="Arial"/>
          <w:sz w:val="24"/>
          <w:szCs w:val="24"/>
        </w:rPr>
        <w:t> » à la complexe « </w:t>
      </w:r>
      <w:r w:rsidRPr="00835A06">
        <w:rPr>
          <w:rFonts w:ascii="Arial" w:hAnsi="Arial" w:cs="Arial"/>
          <w:i/>
          <w:iCs/>
          <w:sz w:val="24"/>
          <w:szCs w:val="24"/>
        </w:rPr>
        <w:t>Transition numérique systémique </w:t>
      </w:r>
      <w:r>
        <w:rPr>
          <w:rFonts w:ascii="Arial" w:hAnsi="Arial" w:cs="Arial"/>
          <w:sz w:val="24"/>
          <w:szCs w:val="24"/>
        </w:rPr>
        <w:t xml:space="preserve">» </w:t>
      </w:r>
      <w:r w:rsidR="00FE2C2B">
        <w:rPr>
          <w:rFonts w:ascii="Arial" w:hAnsi="Arial" w:cs="Arial"/>
          <w:sz w:val="24"/>
          <w:szCs w:val="24"/>
        </w:rPr>
        <w:t xml:space="preserve">telle </w:t>
      </w:r>
      <w:r>
        <w:rPr>
          <w:rFonts w:ascii="Arial" w:hAnsi="Arial" w:cs="Arial"/>
          <w:sz w:val="24"/>
          <w:szCs w:val="24"/>
        </w:rPr>
        <w:t xml:space="preserve">que nous </w:t>
      </w:r>
      <w:r w:rsidR="00FE2C2B">
        <w:rPr>
          <w:rFonts w:ascii="Arial" w:hAnsi="Arial" w:cs="Arial"/>
          <w:sz w:val="24"/>
          <w:szCs w:val="24"/>
        </w:rPr>
        <w:t xml:space="preserve">la </w:t>
      </w:r>
      <w:r>
        <w:rPr>
          <w:rFonts w:ascii="Arial" w:hAnsi="Arial" w:cs="Arial"/>
          <w:sz w:val="24"/>
          <w:szCs w:val="24"/>
        </w:rPr>
        <w:t>préconisons. Ce sera surtout le seul moyen de le faire basculer dans un futur numérique que l’on imagine sans peine saturé d’innovations technologiques protéiformes dédiée aux pratiques sportives. Ce qui constit</w:t>
      </w:r>
      <w:r w:rsidR="003A142C">
        <w:rPr>
          <w:rFonts w:ascii="Arial" w:hAnsi="Arial" w:cs="Arial"/>
          <w:sz w:val="24"/>
          <w:szCs w:val="24"/>
        </w:rPr>
        <w:t>uera à une échéance de vingt</w:t>
      </w:r>
      <w:r>
        <w:rPr>
          <w:rFonts w:ascii="Arial" w:hAnsi="Arial" w:cs="Arial"/>
          <w:sz w:val="24"/>
          <w:szCs w:val="24"/>
        </w:rPr>
        <w:t xml:space="preserve"> ans un véritable défi pour le sport </w:t>
      </w:r>
      <w:r w:rsidR="00FE2C2B">
        <w:rPr>
          <w:rFonts w:ascii="Arial" w:hAnsi="Arial" w:cs="Arial"/>
          <w:sz w:val="24"/>
          <w:szCs w:val="24"/>
        </w:rPr>
        <w:t>tricolore</w:t>
      </w:r>
      <w:r>
        <w:rPr>
          <w:rFonts w:ascii="Arial" w:hAnsi="Arial" w:cs="Arial"/>
          <w:sz w:val="24"/>
          <w:szCs w:val="24"/>
        </w:rPr>
        <w:t xml:space="preserve"> dans le domaine </w:t>
      </w:r>
      <w:r w:rsidR="00D8504D">
        <w:rPr>
          <w:rFonts w:ascii="Arial" w:hAnsi="Arial" w:cs="Arial"/>
          <w:sz w:val="24"/>
          <w:szCs w:val="24"/>
        </w:rPr>
        <w:t xml:space="preserve">tant </w:t>
      </w:r>
      <w:r>
        <w:rPr>
          <w:rFonts w:ascii="Arial" w:hAnsi="Arial" w:cs="Arial"/>
          <w:sz w:val="24"/>
          <w:szCs w:val="24"/>
        </w:rPr>
        <w:t xml:space="preserve">redouté du </w:t>
      </w:r>
      <w:r w:rsidRPr="001903F6">
        <w:rPr>
          <w:rFonts w:ascii="Arial" w:hAnsi="Arial" w:cs="Arial"/>
          <w:i/>
          <w:sz w:val="24"/>
          <w:szCs w:val="24"/>
        </w:rPr>
        <w:t>Management de l’innovation sportive</w:t>
      </w:r>
      <w:r>
        <w:rPr>
          <w:rFonts w:ascii="Arial" w:hAnsi="Arial" w:cs="Arial"/>
          <w:sz w:val="24"/>
          <w:szCs w:val="24"/>
        </w:rPr>
        <w:t>.</w:t>
      </w:r>
    </w:p>
    <w:p w:rsidR="00115877" w:rsidRDefault="00D8504D" w:rsidP="00901E14">
      <w:pPr>
        <w:ind w:left="-1134" w:right="993"/>
        <w:jc w:val="both"/>
        <w:rPr>
          <w:rFonts w:ascii="Arial" w:hAnsi="Arial" w:cs="Arial"/>
          <w:sz w:val="24"/>
          <w:szCs w:val="24"/>
        </w:rPr>
      </w:pPr>
      <w:r>
        <w:rPr>
          <w:rFonts w:ascii="Arial" w:hAnsi="Arial" w:cs="Arial"/>
          <w:sz w:val="24"/>
          <w:szCs w:val="24"/>
        </w:rPr>
        <w:t>Reste que l</w:t>
      </w:r>
      <w:r w:rsidR="00115877">
        <w:rPr>
          <w:rFonts w:ascii="Arial" w:hAnsi="Arial" w:cs="Arial"/>
          <w:sz w:val="24"/>
          <w:szCs w:val="24"/>
        </w:rPr>
        <w:t xml:space="preserve">’effort à fournir en vaut la chandelle. Il permettra d’anticiper l’avenir </w:t>
      </w:r>
      <w:r w:rsidR="005C0AFC">
        <w:rPr>
          <w:rFonts w:ascii="Arial" w:hAnsi="Arial" w:cs="Arial"/>
          <w:sz w:val="24"/>
          <w:szCs w:val="24"/>
        </w:rPr>
        <w:t>des fédérations</w:t>
      </w:r>
      <w:r w:rsidR="00115877">
        <w:rPr>
          <w:rFonts w:ascii="Arial" w:hAnsi="Arial" w:cs="Arial"/>
          <w:sz w:val="24"/>
          <w:szCs w:val="24"/>
        </w:rPr>
        <w:t xml:space="preserve"> en y associant toutes les opportunités numériques qu</w:t>
      </w:r>
      <w:r w:rsidR="00FE2C2B">
        <w:rPr>
          <w:rFonts w:ascii="Arial" w:hAnsi="Arial" w:cs="Arial"/>
          <w:sz w:val="24"/>
          <w:szCs w:val="24"/>
        </w:rPr>
        <w:t>e</w:t>
      </w:r>
      <w:r w:rsidR="00115877">
        <w:rPr>
          <w:rFonts w:ascii="Arial" w:hAnsi="Arial" w:cs="Arial"/>
          <w:sz w:val="24"/>
          <w:szCs w:val="24"/>
        </w:rPr>
        <w:t xml:space="preserve"> recèlera</w:t>
      </w:r>
      <w:r w:rsidR="00FE2C2B">
        <w:rPr>
          <w:rFonts w:ascii="Arial" w:hAnsi="Arial" w:cs="Arial"/>
          <w:sz w:val="24"/>
          <w:szCs w:val="24"/>
        </w:rPr>
        <w:t xml:space="preserve"> son écosystème international</w:t>
      </w:r>
      <w:r w:rsidR="00115877">
        <w:rPr>
          <w:rFonts w:ascii="Arial" w:hAnsi="Arial" w:cs="Arial"/>
          <w:sz w:val="24"/>
          <w:szCs w:val="24"/>
        </w:rPr>
        <w:t>.</w:t>
      </w:r>
    </w:p>
    <w:p w:rsidR="00D8504D" w:rsidRDefault="00F75072" w:rsidP="00901E14">
      <w:pPr>
        <w:ind w:left="-1134" w:right="993"/>
        <w:jc w:val="both"/>
        <w:rPr>
          <w:rFonts w:ascii="Arial" w:hAnsi="Arial" w:cs="Arial"/>
          <w:sz w:val="24"/>
          <w:szCs w:val="24"/>
        </w:rPr>
      </w:pPr>
      <w:r>
        <w:rPr>
          <w:rFonts w:ascii="Arial" w:hAnsi="Arial" w:cs="Arial"/>
          <w:sz w:val="24"/>
          <w:szCs w:val="24"/>
        </w:rPr>
        <w:t xml:space="preserve">D’autre part, </w:t>
      </w:r>
      <w:r w:rsidR="008A2857">
        <w:rPr>
          <w:rFonts w:ascii="Arial" w:hAnsi="Arial" w:cs="Arial"/>
          <w:sz w:val="24"/>
          <w:szCs w:val="24"/>
        </w:rPr>
        <w:t xml:space="preserve">toujours en termes de complexité, </w:t>
      </w:r>
      <w:r>
        <w:rPr>
          <w:rFonts w:ascii="Arial" w:hAnsi="Arial" w:cs="Arial"/>
          <w:sz w:val="24"/>
          <w:szCs w:val="24"/>
        </w:rPr>
        <w:t>o</w:t>
      </w:r>
      <w:r w:rsidRPr="00B62F5F">
        <w:rPr>
          <w:rFonts w:ascii="Arial" w:hAnsi="Arial" w:cs="Arial"/>
          <w:sz w:val="24"/>
          <w:szCs w:val="24"/>
        </w:rPr>
        <w:t xml:space="preserve">n observe </w:t>
      </w:r>
      <w:r w:rsidR="008A2857">
        <w:rPr>
          <w:rFonts w:ascii="Arial" w:hAnsi="Arial" w:cs="Arial"/>
          <w:sz w:val="24"/>
          <w:szCs w:val="24"/>
        </w:rPr>
        <w:t xml:space="preserve">au sein des organisations sportives </w:t>
      </w:r>
      <w:r w:rsidRPr="00B62F5F">
        <w:rPr>
          <w:rFonts w:ascii="Arial" w:hAnsi="Arial" w:cs="Arial"/>
          <w:sz w:val="24"/>
          <w:szCs w:val="24"/>
        </w:rPr>
        <w:t xml:space="preserve">un décalage permanent dans les calendriers d’utilisation des technologies numériques </w:t>
      </w:r>
      <w:r w:rsidR="008A2857">
        <w:rPr>
          <w:rFonts w:ascii="Arial" w:hAnsi="Arial" w:cs="Arial"/>
          <w:sz w:val="24"/>
          <w:szCs w:val="24"/>
        </w:rPr>
        <w:t>associé à une confusion e</w:t>
      </w:r>
      <w:r w:rsidRPr="00B62F5F">
        <w:rPr>
          <w:rFonts w:ascii="Arial" w:hAnsi="Arial" w:cs="Arial"/>
          <w:sz w:val="24"/>
          <w:szCs w:val="24"/>
        </w:rPr>
        <w:t xml:space="preserve">ntre l’offre et l’usage. Par exemple, il existe </w:t>
      </w:r>
      <w:r w:rsidR="00FE2C2B">
        <w:rPr>
          <w:rFonts w:ascii="Arial" w:hAnsi="Arial" w:cs="Arial"/>
          <w:sz w:val="24"/>
          <w:szCs w:val="24"/>
        </w:rPr>
        <w:t xml:space="preserve">souvent </w:t>
      </w:r>
      <w:r w:rsidRPr="00B62F5F">
        <w:rPr>
          <w:rFonts w:ascii="Arial" w:hAnsi="Arial" w:cs="Arial"/>
          <w:sz w:val="24"/>
          <w:szCs w:val="24"/>
        </w:rPr>
        <w:t>un calendrier différencié d’utilisation étendue à tous les destinataires de la technologie numérique (licenciés, dirigeants, entraîneurs…)</w:t>
      </w:r>
      <w:r w:rsidR="00FE2C2B">
        <w:rPr>
          <w:rFonts w:ascii="Arial" w:hAnsi="Arial" w:cs="Arial"/>
          <w:sz w:val="24"/>
          <w:szCs w:val="24"/>
        </w:rPr>
        <w:t>. Les besoins des uns et des autres étant systématiquement considérés comme indépendants.</w:t>
      </w:r>
      <w:r w:rsidRPr="00B62F5F">
        <w:rPr>
          <w:rFonts w:ascii="Arial" w:hAnsi="Arial" w:cs="Arial"/>
          <w:sz w:val="24"/>
          <w:szCs w:val="24"/>
        </w:rPr>
        <w:t xml:space="preserve"> </w:t>
      </w:r>
      <w:r w:rsidR="00FE2C2B">
        <w:rPr>
          <w:rFonts w:ascii="Arial" w:hAnsi="Arial" w:cs="Arial"/>
          <w:sz w:val="24"/>
          <w:szCs w:val="24"/>
        </w:rPr>
        <w:t xml:space="preserve">Le résultat est que l’on débouche </w:t>
      </w:r>
      <w:r w:rsidR="00D8504D">
        <w:rPr>
          <w:rFonts w:ascii="Arial" w:hAnsi="Arial" w:cs="Arial"/>
          <w:sz w:val="24"/>
          <w:szCs w:val="24"/>
        </w:rPr>
        <w:t>alors</w:t>
      </w:r>
      <w:r w:rsidR="00FE2C2B">
        <w:rPr>
          <w:rFonts w:ascii="Arial" w:hAnsi="Arial" w:cs="Arial"/>
          <w:sz w:val="24"/>
          <w:szCs w:val="24"/>
        </w:rPr>
        <w:t xml:space="preserve"> sur des </w:t>
      </w:r>
      <w:r w:rsidR="00E52A75">
        <w:rPr>
          <w:rFonts w:ascii="Arial" w:hAnsi="Arial" w:cs="Arial"/>
          <w:sz w:val="24"/>
          <w:szCs w:val="24"/>
        </w:rPr>
        <w:t>propos</w:t>
      </w:r>
      <w:r w:rsidR="00FE2C2B">
        <w:rPr>
          <w:rFonts w:ascii="Arial" w:hAnsi="Arial" w:cs="Arial"/>
          <w:sz w:val="24"/>
          <w:szCs w:val="24"/>
        </w:rPr>
        <w:t>itions</w:t>
      </w:r>
      <w:r w:rsidR="00E52A75">
        <w:rPr>
          <w:rFonts w:ascii="Arial" w:hAnsi="Arial" w:cs="Arial"/>
          <w:sz w:val="24"/>
          <w:szCs w:val="24"/>
        </w:rPr>
        <w:t xml:space="preserve"> </w:t>
      </w:r>
      <w:r w:rsidR="00D8504D">
        <w:rPr>
          <w:rFonts w:ascii="Arial" w:hAnsi="Arial" w:cs="Arial"/>
          <w:sz w:val="24"/>
          <w:szCs w:val="24"/>
        </w:rPr>
        <w:t>de « mini-</w:t>
      </w:r>
      <w:r w:rsidRPr="00B62F5F">
        <w:rPr>
          <w:rFonts w:ascii="Arial" w:hAnsi="Arial" w:cs="Arial"/>
          <w:sz w:val="24"/>
          <w:szCs w:val="24"/>
        </w:rPr>
        <w:t>applications</w:t>
      </w:r>
      <w:r w:rsidR="00D8504D">
        <w:rPr>
          <w:rFonts w:ascii="Arial" w:hAnsi="Arial" w:cs="Arial"/>
          <w:sz w:val="24"/>
          <w:szCs w:val="24"/>
        </w:rPr>
        <w:t> »</w:t>
      </w:r>
      <w:r w:rsidRPr="00B62F5F">
        <w:rPr>
          <w:rFonts w:ascii="Arial" w:hAnsi="Arial" w:cs="Arial"/>
          <w:sz w:val="24"/>
          <w:szCs w:val="24"/>
        </w:rPr>
        <w:t xml:space="preserve"> </w:t>
      </w:r>
      <w:r w:rsidR="008A2857" w:rsidRPr="00D8504D">
        <w:rPr>
          <w:rFonts w:ascii="Arial" w:hAnsi="Arial" w:cs="Arial"/>
          <w:i/>
          <w:sz w:val="24"/>
          <w:szCs w:val="24"/>
        </w:rPr>
        <w:t xml:space="preserve">d’usage </w:t>
      </w:r>
      <w:r w:rsidRPr="00D8504D">
        <w:rPr>
          <w:rFonts w:ascii="Arial" w:hAnsi="Arial" w:cs="Arial"/>
          <w:i/>
          <w:sz w:val="24"/>
          <w:szCs w:val="24"/>
        </w:rPr>
        <w:t>paramé</w:t>
      </w:r>
      <w:r w:rsidR="00D8504D" w:rsidRPr="00D8504D">
        <w:rPr>
          <w:rFonts w:ascii="Arial" w:hAnsi="Arial" w:cs="Arial"/>
          <w:i/>
          <w:sz w:val="24"/>
          <w:szCs w:val="24"/>
        </w:rPr>
        <w:t>triques</w:t>
      </w:r>
      <w:r w:rsidRPr="00B62F5F">
        <w:rPr>
          <w:rFonts w:ascii="Arial" w:hAnsi="Arial" w:cs="Arial"/>
          <w:sz w:val="24"/>
          <w:szCs w:val="24"/>
        </w:rPr>
        <w:t xml:space="preserve"> autorisant des « </w:t>
      </w:r>
      <w:r w:rsidRPr="00B62F5F">
        <w:rPr>
          <w:rFonts w:ascii="Arial" w:hAnsi="Arial" w:cs="Arial"/>
          <w:b/>
          <w:sz w:val="24"/>
          <w:szCs w:val="24"/>
          <w:u w:val="single"/>
        </w:rPr>
        <w:t>actions</w:t>
      </w:r>
      <w:r w:rsidRPr="00B62F5F">
        <w:rPr>
          <w:rFonts w:ascii="Arial" w:hAnsi="Arial" w:cs="Arial"/>
          <w:b/>
          <w:sz w:val="24"/>
          <w:szCs w:val="24"/>
        </w:rPr>
        <w:t xml:space="preserve"> </w:t>
      </w:r>
      <w:r w:rsidRPr="00B62F5F">
        <w:rPr>
          <w:rFonts w:ascii="Arial" w:hAnsi="Arial" w:cs="Arial"/>
          <w:sz w:val="24"/>
          <w:szCs w:val="24"/>
        </w:rPr>
        <w:t xml:space="preserve">numériques ». Elles sont à distinguer des « méta-applications » </w:t>
      </w:r>
      <w:r w:rsidR="00D8504D">
        <w:rPr>
          <w:rFonts w:ascii="Arial" w:hAnsi="Arial" w:cs="Arial"/>
          <w:sz w:val="24"/>
          <w:szCs w:val="24"/>
        </w:rPr>
        <w:t xml:space="preserve">que nous préconisons. Celles-ci </w:t>
      </w:r>
      <w:r w:rsidRPr="00B62F5F">
        <w:rPr>
          <w:rFonts w:ascii="Arial" w:hAnsi="Arial" w:cs="Arial"/>
          <w:sz w:val="24"/>
          <w:szCs w:val="24"/>
        </w:rPr>
        <w:t>permett</w:t>
      </w:r>
      <w:r w:rsidR="00D8504D">
        <w:rPr>
          <w:rFonts w:ascii="Arial" w:hAnsi="Arial" w:cs="Arial"/>
          <w:sz w:val="24"/>
          <w:szCs w:val="24"/>
        </w:rPr>
        <w:t>e</w:t>
      </w:r>
      <w:r w:rsidRPr="00B62F5F">
        <w:rPr>
          <w:rFonts w:ascii="Arial" w:hAnsi="Arial" w:cs="Arial"/>
          <w:sz w:val="24"/>
          <w:szCs w:val="24"/>
        </w:rPr>
        <w:t xml:space="preserve">nt </w:t>
      </w:r>
      <w:r w:rsidR="00D8504D">
        <w:rPr>
          <w:rFonts w:ascii="Arial" w:hAnsi="Arial" w:cs="Arial"/>
          <w:sz w:val="24"/>
          <w:szCs w:val="24"/>
        </w:rPr>
        <w:t xml:space="preserve">au contraire </w:t>
      </w:r>
      <w:r w:rsidRPr="00B62F5F">
        <w:rPr>
          <w:rFonts w:ascii="Arial" w:hAnsi="Arial" w:cs="Arial"/>
          <w:sz w:val="24"/>
          <w:szCs w:val="24"/>
        </w:rPr>
        <w:t>des « </w:t>
      </w:r>
      <w:r w:rsidRPr="00B62F5F">
        <w:rPr>
          <w:rFonts w:ascii="Arial" w:hAnsi="Arial" w:cs="Arial"/>
          <w:b/>
          <w:sz w:val="24"/>
          <w:szCs w:val="24"/>
          <w:u w:val="single"/>
        </w:rPr>
        <w:t>interactions</w:t>
      </w:r>
      <w:r w:rsidR="00D8504D" w:rsidRPr="00D8504D">
        <w:rPr>
          <w:rFonts w:ascii="Arial" w:hAnsi="Arial" w:cs="Arial"/>
          <w:b/>
          <w:sz w:val="24"/>
          <w:szCs w:val="24"/>
        </w:rPr>
        <w:t xml:space="preserve"> </w:t>
      </w:r>
      <w:r w:rsidR="00D8504D" w:rsidRPr="00D8504D">
        <w:rPr>
          <w:rFonts w:ascii="Arial" w:hAnsi="Arial" w:cs="Arial"/>
          <w:sz w:val="24"/>
          <w:szCs w:val="24"/>
        </w:rPr>
        <w:t>digitales</w:t>
      </w:r>
      <w:r w:rsidR="00D8504D" w:rsidRPr="00D8504D">
        <w:rPr>
          <w:rFonts w:ascii="Arial" w:hAnsi="Arial" w:cs="Arial"/>
          <w:b/>
          <w:sz w:val="24"/>
          <w:szCs w:val="24"/>
        </w:rPr>
        <w:t> »</w:t>
      </w:r>
      <w:r w:rsidRPr="00D8504D">
        <w:rPr>
          <w:rFonts w:ascii="Arial" w:hAnsi="Arial" w:cs="Arial"/>
          <w:sz w:val="24"/>
          <w:szCs w:val="24"/>
        </w:rPr>
        <w:t xml:space="preserve"> </w:t>
      </w:r>
      <w:r w:rsidR="008A2857" w:rsidRPr="00D8504D">
        <w:rPr>
          <w:rFonts w:ascii="Arial" w:hAnsi="Arial" w:cs="Arial"/>
          <w:i/>
          <w:sz w:val="24"/>
          <w:szCs w:val="24"/>
        </w:rPr>
        <w:t>d’usage systém</w:t>
      </w:r>
      <w:r w:rsidR="00D8504D" w:rsidRPr="00D8504D">
        <w:rPr>
          <w:rFonts w:ascii="Arial" w:hAnsi="Arial" w:cs="Arial"/>
          <w:i/>
          <w:sz w:val="24"/>
          <w:szCs w:val="24"/>
        </w:rPr>
        <w:t>ique</w:t>
      </w:r>
      <w:r w:rsidRPr="00B62F5F">
        <w:rPr>
          <w:rFonts w:ascii="Arial" w:hAnsi="Arial" w:cs="Arial"/>
          <w:sz w:val="24"/>
          <w:szCs w:val="24"/>
        </w:rPr>
        <w:t xml:space="preserve">. </w:t>
      </w:r>
    </w:p>
    <w:p w:rsidR="00F75072" w:rsidRPr="00B62F5F" w:rsidRDefault="00F75072" w:rsidP="00901E14">
      <w:pPr>
        <w:ind w:left="-1134" w:right="993"/>
        <w:jc w:val="both"/>
        <w:rPr>
          <w:rFonts w:ascii="Arial" w:hAnsi="Arial" w:cs="Arial"/>
          <w:sz w:val="24"/>
          <w:szCs w:val="24"/>
        </w:rPr>
      </w:pPr>
      <w:r w:rsidRPr="00B62F5F">
        <w:rPr>
          <w:rFonts w:ascii="Arial" w:hAnsi="Arial" w:cs="Arial"/>
          <w:sz w:val="24"/>
          <w:szCs w:val="24"/>
        </w:rPr>
        <w:t xml:space="preserve">Ces dernières ne sont que très exceptionnellement </w:t>
      </w:r>
      <w:r w:rsidR="008A2857">
        <w:rPr>
          <w:rFonts w:ascii="Arial" w:hAnsi="Arial" w:cs="Arial"/>
          <w:sz w:val="24"/>
          <w:szCs w:val="24"/>
        </w:rPr>
        <w:t>exploitées</w:t>
      </w:r>
      <w:r w:rsidR="00E52A75">
        <w:rPr>
          <w:rFonts w:ascii="Arial" w:hAnsi="Arial" w:cs="Arial"/>
          <w:sz w:val="24"/>
          <w:szCs w:val="24"/>
        </w:rPr>
        <w:t xml:space="preserve"> actuellement</w:t>
      </w:r>
      <w:r w:rsidRPr="00B62F5F">
        <w:rPr>
          <w:rFonts w:ascii="Arial" w:hAnsi="Arial" w:cs="Arial"/>
          <w:sz w:val="24"/>
          <w:szCs w:val="24"/>
        </w:rPr>
        <w:t xml:space="preserve">. </w:t>
      </w:r>
    </w:p>
    <w:p w:rsidR="00F75072" w:rsidRPr="00B62F5F" w:rsidRDefault="00F75072" w:rsidP="00901E14">
      <w:pPr>
        <w:ind w:left="-1134" w:right="993"/>
        <w:jc w:val="both"/>
        <w:rPr>
          <w:rFonts w:ascii="Arial" w:hAnsi="Arial" w:cs="Arial"/>
          <w:sz w:val="24"/>
          <w:szCs w:val="24"/>
        </w:rPr>
      </w:pPr>
      <w:r w:rsidRPr="00B62F5F">
        <w:rPr>
          <w:rFonts w:ascii="Arial" w:hAnsi="Arial" w:cs="Arial"/>
          <w:sz w:val="24"/>
          <w:szCs w:val="24"/>
        </w:rPr>
        <w:t>Pourtant, dès 2017 l’offre de « méta-application systémique » était déjà disponible sous la forme d’un prototype développé par le Comité départemental de tennis des Hauts-de-Seine comme nous l’a</w:t>
      </w:r>
      <w:r>
        <w:rPr>
          <w:rFonts w:ascii="Arial" w:hAnsi="Arial" w:cs="Arial"/>
          <w:sz w:val="24"/>
          <w:szCs w:val="24"/>
        </w:rPr>
        <w:t>vons vu dans l’étape #1. En 2022</w:t>
      </w:r>
      <w:r w:rsidRPr="00B62F5F">
        <w:rPr>
          <w:rFonts w:ascii="Arial" w:hAnsi="Arial" w:cs="Arial"/>
          <w:sz w:val="24"/>
          <w:szCs w:val="24"/>
        </w:rPr>
        <w:t xml:space="preserve">, elle </w:t>
      </w:r>
      <w:r w:rsidR="00E52A75">
        <w:rPr>
          <w:rFonts w:ascii="Arial" w:hAnsi="Arial" w:cs="Arial"/>
          <w:sz w:val="24"/>
          <w:szCs w:val="24"/>
        </w:rPr>
        <w:t>fut</w:t>
      </w:r>
      <w:r w:rsidRPr="00B62F5F">
        <w:rPr>
          <w:rFonts w:ascii="Arial" w:hAnsi="Arial" w:cs="Arial"/>
          <w:sz w:val="24"/>
          <w:szCs w:val="24"/>
        </w:rPr>
        <w:t xml:space="preserve"> étendue à un second département</w:t>
      </w:r>
      <w:r w:rsidR="00C11CB1">
        <w:rPr>
          <w:rStyle w:val="Appelnotedebasdep"/>
          <w:rFonts w:ascii="Arial" w:hAnsi="Arial" w:cs="Arial"/>
          <w:sz w:val="24"/>
          <w:szCs w:val="24"/>
        </w:rPr>
        <w:footnoteReference w:id="74"/>
      </w:r>
      <w:r w:rsidRPr="00B62F5F">
        <w:rPr>
          <w:rFonts w:ascii="Arial" w:hAnsi="Arial" w:cs="Arial"/>
          <w:sz w:val="24"/>
          <w:szCs w:val="24"/>
        </w:rPr>
        <w:t xml:space="preserve"> qui l’exploite </w:t>
      </w:r>
      <w:r w:rsidR="00E52A75">
        <w:rPr>
          <w:rFonts w:ascii="Arial" w:hAnsi="Arial" w:cs="Arial"/>
          <w:sz w:val="24"/>
          <w:szCs w:val="24"/>
        </w:rPr>
        <w:t xml:space="preserve">depuis </w:t>
      </w:r>
      <w:r w:rsidRPr="00B62F5F">
        <w:rPr>
          <w:rFonts w:ascii="Arial" w:hAnsi="Arial" w:cs="Arial"/>
          <w:sz w:val="24"/>
          <w:szCs w:val="24"/>
        </w:rPr>
        <w:t>avec succès dans le domaine du Parasport, du Handisport et du Sport adapté.</w:t>
      </w:r>
    </w:p>
    <w:p w:rsidR="00F75072" w:rsidRPr="00B62F5F" w:rsidRDefault="00F75072" w:rsidP="00901E14">
      <w:pPr>
        <w:ind w:left="-1134" w:right="993"/>
        <w:jc w:val="both"/>
        <w:rPr>
          <w:rFonts w:ascii="Arial" w:hAnsi="Arial" w:cs="Arial"/>
          <w:sz w:val="24"/>
          <w:szCs w:val="24"/>
        </w:rPr>
      </w:pPr>
      <w:r w:rsidRPr="00B62F5F">
        <w:rPr>
          <w:rFonts w:ascii="Arial" w:hAnsi="Arial" w:cs="Arial"/>
          <w:sz w:val="24"/>
          <w:szCs w:val="24"/>
        </w:rPr>
        <w:t xml:space="preserve">Ce décalage dans le temps signifie que la potentialité technologique de type « méta-application » n’avait pas été identifiée en 2017 comme intermédiaire crédible entre l’optimisation qu’elle introduisait dans le management numérique </w:t>
      </w:r>
      <w:r w:rsidR="006800B4">
        <w:rPr>
          <w:rFonts w:ascii="Arial" w:hAnsi="Arial" w:cs="Arial"/>
          <w:sz w:val="24"/>
          <w:szCs w:val="24"/>
        </w:rPr>
        <w:t xml:space="preserve">du Sport et du Handisport </w:t>
      </w:r>
      <w:r w:rsidRPr="00B62F5F">
        <w:rPr>
          <w:rFonts w:ascii="Arial" w:hAnsi="Arial" w:cs="Arial"/>
          <w:sz w:val="24"/>
          <w:szCs w:val="24"/>
        </w:rPr>
        <w:t xml:space="preserve">et les résultats réels </w:t>
      </w:r>
      <w:r w:rsidR="006800B4" w:rsidRPr="00B62F5F">
        <w:rPr>
          <w:rFonts w:ascii="Arial" w:hAnsi="Arial" w:cs="Arial"/>
          <w:sz w:val="24"/>
          <w:szCs w:val="24"/>
        </w:rPr>
        <w:t xml:space="preserve">de son usage </w:t>
      </w:r>
      <w:r w:rsidR="008A2857">
        <w:rPr>
          <w:rFonts w:ascii="Arial" w:hAnsi="Arial" w:cs="Arial"/>
          <w:sz w:val="24"/>
          <w:szCs w:val="24"/>
        </w:rPr>
        <w:t xml:space="preserve">perçus </w:t>
      </w:r>
      <w:r w:rsidRPr="00B62F5F">
        <w:rPr>
          <w:rFonts w:ascii="Arial" w:hAnsi="Arial" w:cs="Arial"/>
          <w:sz w:val="24"/>
          <w:szCs w:val="24"/>
        </w:rPr>
        <w:t xml:space="preserve">sur le terrain. </w:t>
      </w:r>
    </w:p>
    <w:p w:rsidR="00F75072" w:rsidRDefault="00F75072" w:rsidP="00901E14">
      <w:pPr>
        <w:ind w:left="-1134" w:right="993"/>
        <w:jc w:val="both"/>
        <w:rPr>
          <w:rFonts w:ascii="Arial" w:hAnsi="Arial" w:cs="Arial"/>
          <w:sz w:val="24"/>
          <w:szCs w:val="24"/>
        </w:rPr>
      </w:pPr>
      <w:r w:rsidRPr="00B62F5F">
        <w:rPr>
          <w:rFonts w:ascii="Arial" w:hAnsi="Arial" w:cs="Arial"/>
          <w:sz w:val="24"/>
          <w:szCs w:val="24"/>
        </w:rPr>
        <w:t>Sans entrer dans le détail, l’explication tient dans la capacité « d’affordance</w:t>
      </w:r>
      <w:r w:rsidRPr="00B62F5F">
        <w:rPr>
          <w:rStyle w:val="Appelnotedebasdep"/>
          <w:rFonts w:ascii="Arial" w:hAnsi="Arial" w:cs="Arial"/>
          <w:sz w:val="24"/>
          <w:szCs w:val="24"/>
        </w:rPr>
        <w:footnoteReference w:id="75"/>
      </w:r>
      <w:r w:rsidRPr="00B62F5F">
        <w:rPr>
          <w:rFonts w:ascii="Arial" w:hAnsi="Arial" w:cs="Arial"/>
          <w:sz w:val="24"/>
          <w:szCs w:val="24"/>
        </w:rPr>
        <w:t> » de la méta-application utilisée. Qu’offrait-elle vraiment de plus et comment le faisait-elle pour l’usage de qui et dans quelles conditions d’utilisation ? En 201</w:t>
      </w:r>
      <w:r>
        <w:rPr>
          <w:rFonts w:ascii="Arial" w:hAnsi="Arial" w:cs="Arial"/>
          <w:sz w:val="24"/>
          <w:szCs w:val="24"/>
        </w:rPr>
        <w:t>7</w:t>
      </w:r>
      <w:r w:rsidRPr="00B62F5F">
        <w:rPr>
          <w:rFonts w:ascii="Arial" w:hAnsi="Arial" w:cs="Arial"/>
          <w:sz w:val="24"/>
          <w:szCs w:val="24"/>
        </w:rPr>
        <w:t xml:space="preserve">, au </w:t>
      </w:r>
      <w:r>
        <w:rPr>
          <w:rFonts w:ascii="Arial" w:hAnsi="Arial" w:cs="Arial"/>
          <w:sz w:val="24"/>
          <w:szCs w:val="24"/>
        </w:rPr>
        <w:t xml:space="preserve">tout </w:t>
      </w:r>
      <w:r w:rsidRPr="00B62F5F">
        <w:rPr>
          <w:rFonts w:ascii="Arial" w:hAnsi="Arial" w:cs="Arial"/>
          <w:sz w:val="24"/>
          <w:szCs w:val="24"/>
        </w:rPr>
        <w:t xml:space="preserve">début de son expérimentation dans le Département des Hauts-de-Seine, cette chaîne de questions n’avait pas </w:t>
      </w:r>
      <w:r>
        <w:rPr>
          <w:rFonts w:ascii="Arial" w:hAnsi="Arial" w:cs="Arial"/>
          <w:sz w:val="24"/>
          <w:szCs w:val="24"/>
        </w:rPr>
        <w:t xml:space="preserve">encore </w:t>
      </w:r>
      <w:r w:rsidRPr="00B62F5F">
        <w:rPr>
          <w:rFonts w:ascii="Arial" w:hAnsi="Arial" w:cs="Arial"/>
          <w:sz w:val="24"/>
          <w:szCs w:val="24"/>
        </w:rPr>
        <w:t>de réponse. Les périodes de confinement, qui obligèrent les fédérations à développer des relations dématérialisées en « distanciel », apportèrent les premières manifestations d’intérêt pour cette méta-application alors en phase bêta. Nous le verrons</w:t>
      </w:r>
      <w:r w:rsidR="006800B4">
        <w:rPr>
          <w:rFonts w:ascii="Arial" w:hAnsi="Arial" w:cs="Arial"/>
          <w:sz w:val="24"/>
          <w:szCs w:val="24"/>
        </w:rPr>
        <w:t xml:space="preserve"> plus </w:t>
      </w:r>
      <w:r w:rsidRPr="00B62F5F">
        <w:rPr>
          <w:rFonts w:ascii="Arial" w:hAnsi="Arial" w:cs="Arial"/>
          <w:sz w:val="24"/>
          <w:szCs w:val="24"/>
        </w:rPr>
        <w:t>précisément dans les étapes #</w:t>
      </w:r>
      <w:r w:rsidR="00D57294">
        <w:rPr>
          <w:rFonts w:ascii="Arial" w:hAnsi="Arial" w:cs="Arial"/>
          <w:sz w:val="24"/>
          <w:szCs w:val="24"/>
        </w:rPr>
        <w:t>5</w:t>
      </w:r>
      <w:r w:rsidRPr="00B62F5F">
        <w:rPr>
          <w:rFonts w:ascii="Arial" w:hAnsi="Arial" w:cs="Arial"/>
          <w:sz w:val="24"/>
          <w:szCs w:val="24"/>
        </w:rPr>
        <w:t xml:space="preserve"> et #</w:t>
      </w:r>
      <w:r w:rsidR="00D57294">
        <w:rPr>
          <w:rFonts w:ascii="Arial" w:hAnsi="Arial" w:cs="Arial"/>
          <w:sz w:val="24"/>
          <w:szCs w:val="24"/>
        </w:rPr>
        <w:t>6</w:t>
      </w:r>
      <w:r w:rsidRPr="00B62F5F">
        <w:rPr>
          <w:rFonts w:ascii="Arial" w:hAnsi="Arial" w:cs="Arial"/>
          <w:sz w:val="24"/>
          <w:szCs w:val="24"/>
        </w:rPr>
        <w:t xml:space="preserve"> de ce</w:t>
      </w:r>
      <w:r w:rsidR="00D57294">
        <w:rPr>
          <w:rFonts w:ascii="Arial" w:hAnsi="Arial" w:cs="Arial"/>
          <w:sz w:val="24"/>
          <w:szCs w:val="24"/>
        </w:rPr>
        <w:t>tte série de</w:t>
      </w:r>
      <w:r w:rsidRPr="00B62F5F">
        <w:rPr>
          <w:rFonts w:ascii="Arial" w:hAnsi="Arial" w:cs="Arial"/>
          <w:sz w:val="24"/>
          <w:szCs w:val="24"/>
        </w:rPr>
        <w:t xml:space="preserve"> </w:t>
      </w:r>
      <w:r w:rsidRPr="006178EC">
        <w:rPr>
          <w:rFonts w:ascii="Arial" w:hAnsi="Arial" w:cs="Arial"/>
          <w:sz w:val="24"/>
          <w:szCs w:val="24"/>
        </w:rPr>
        <w:t>Webook.</w:t>
      </w:r>
    </w:p>
    <w:p w:rsidR="00E54686" w:rsidRDefault="00E54686" w:rsidP="00901E14">
      <w:pPr>
        <w:ind w:left="-1134" w:right="993"/>
        <w:jc w:val="both"/>
        <w:rPr>
          <w:rFonts w:ascii="Arial" w:hAnsi="Arial" w:cs="Arial"/>
          <w:sz w:val="24"/>
          <w:szCs w:val="24"/>
        </w:rPr>
      </w:pPr>
      <w:r>
        <w:rPr>
          <w:rFonts w:ascii="Arial" w:hAnsi="Arial" w:cs="Arial"/>
          <w:sz w:val="24"/>
          <w:szCs w:val="24"/>
        </w:rPr>
        <w:t>Aujourd’hui, avec la déclinaison digitale « </w:t>
      </w:r>
      <w:r w:rsidRPr="00E54686">
        <w:rPr>
          <w:rFonts w:ascii="Arial" w:hAnsi="Arial" w:cs="Arial"/>
          <w:i/>
          <w:sz w:val="24"/>
          <w:szCs w:val="24"/>
        </w:rPr>
        <w:t>Tout mon club dans mon smartphone</w:t>
      </w:r>
      <w:r>
        <w:rPr>
          <w:rFonts w:ascii="Arial" w:hAnsi="Arial" w:cs="Arial"/>
          <w:sz w:val="24"/>
          <w:szCs w:val="24"/>
        </w:rPr>
        <w:t xml:space="preserve"> » présentée sous le nom de </w:t>
      </w:r>
      <w:r w:rsidRPr="00E54686">
        <w:rPr>
          <w:rFonts w:ascii="Arial" w:hAnsi="Arial" w:cs="Arial"/>
          <w:i/>
          <w:sz w:val="24"/>
          <w:szCs w:val="24"/>
        </w:rPr>
        <w:t>C’Tennis,</w:t>
      </w:r>
      <w:r>
        <w:rPr>
          <w:rFonts w:ascii="Arial" w:hAnsi="Arial" w:cs="Arial"/>
          <w:sz w:val="24"/>
          <w:szCs w:val="24"/>
        </w:rPr>
        <w:t xml:space="preserve"> l’application systémique omnicanal interopérable conçu par le Comité des Haut-de-Seine a comblé cette faible capacité d’affordance des débuts.</w:t>
      </w:r>
    </w:p>
    <w:p w:rsidR="00F75072" w:rsidRPr="006178EC" w:rsidRDefault="00F75072" w:rsidP="00901E14">
      <w:pPr>
        <w:ind w:left="-1134" w:right="993"/>
        <w:jc w:val="both"/>
        <w:rPr>
          <w:rFonts w:ascii="Arial" w:hAnsi="Arial" w:cs="Arial"/>
          <w:sz w:val="24"/>
          <w:szCs w:val="24"/>
        </w:rPr>
      </w:pPr>
    </w:p>
    <w:p w:rsidR="007F2F91" w:rsidRDefault="007F2F91" w:rsidP="007F2F91">
      <w:pPr>
        <w:ind w:left="-567"/>
        <w:rPr>
          <w:rFonts w:ascii="Arial" w:hAnsi="Arial" w:cs="Arial"/>
          <w:sz w:val="24"/>
          <w:szCs w:val="24"/>
        </w:rPr>
      </w:pPr>
    </w:p>
    <w:p w:rsidR="001D08A2" w:rsidRDefault="00E54686" w:rsidP="00E54686">
      <w:pPr>
        <w:ind w:left="-1134"/>
        <w:rPr>
          <w:rFonts w:ascii="Arial" w:hAnsi="Arial" w:cs="Arial"/>
          <w:color w:val="FF0000"/>
          <w:sz w:val="72"/>
          <w:szCs w:val="72"/>
        </w:rPr>
      </w:pPr>
      <w:r>
        <w:rPr>
          <w:noProof/>
          <w:lang w:eastAsia="fr-FR"/>
        </w:rPr>
        <w:drawing>
          <wp:inline distT="0" distB="0" distL="0" distR="0" wp14:anchorId="424F74EA" wp14:editId="7D4505B4">
            <wp:extent cx="5782840" cy="2346163"/>
            <wp:effectExtent l="190500" t="400050" r="180340" b="131191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rot="21209280">
                      <a:off x="0" y="0"/>
                      <a:ext cx="5792596" cy="2350121"/>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rsidR="00AB6615" w:rsidRDefault="00AB6615" w:rsidP="001D08A2">
      <w:pPr>
        <w:ind w:left="-567"/>
        <w:rPr>
          <w:rFonts w:ascii="Arial" w:hAnsi="Arial" w:cs="Arial"/>
          <w:color w:val="FF0000"/>
          <w:sz w:val="72"/>
          <w:szCs w:val="72"/>
        </w:rPr>
      </w:pPr>
    </w:p>
    <w:p w:rsidR="008816A6" w:rsidRDefault="008816A6" w:rsidP="00DE0FB8">
      <w:pPr>
        <w:rPr>
          <w:rFonts w:ascii="Arial" w:hAnsi="Arial" w:cs="Arial"/>
          <w:color w:val="FF0000"/>
          <w:sz w:val="72"/>
          <w:szCs w:val="72"/>
        </w:rPr>
      </w:pPr>
    </w:p>
    <w:p w:rsidR="00AB6615" w:rsidRDefault="00AB6615" w:rsidP="006800B4">
      <w:pPr>
        <w:rPr>
          <w:rFonts w:ascii="Arial" w:hAnsi="Arial" w:cs="Arial"/>
          <w:color w:val="FF0000"/>
          <w:sz w:val="72"/>
          <w:szCs w:val="72"/>
        </w:rPr>
      </w:pPr>
    </w:p>
    <w:p w:rsidR="005C0AFC" w:rsidRDefault="005C0AFC" w:rsidP="006800B4">
      <w:pPr>
        <w:rPr>
          <w:rFonts w:ascii="Arial" w:hAnsi="Arial" w:cs="Arial"/>
          <w:color w:val="FF0000"/>
          <w:sz w:val="72"/>
          <w:szCs w:val="72"/>
        </w:rPr>
      </w:pPr>
    </w:p>
    <w:p w:rsidR="005C0AFC" w:rsidRDefault="005C0AFC" w:rsidP="006800B4">
      <w:pPr>
        <w:rPr>
          <w:rFonts w:ascii="Arial" w:hAnsi="Arial" w:cs="Arial"/>
          <w:color w:val="FF0000"/>
          <w:sz w:val="72"/>
          <w:szCs w:val="72"/>
        </w:rPr>
      </w:pPr>
    </w:p>
    <w:p w:rsidR="00AB6615" w:rsidRDefault="00AB6615" w:rsidP="00AB6615">
      <w:pPr>
        <w:ind w:right="1134"/>
        <w:jc w:val="both"/>
        <w:rPr>
          <w:rFonts w:ascii="Arial" w:hAnsi="Arial" w:cs="Arial"/>
          <w:sz w:val="44"/>
          <w:szCs w:val="44"/>
        </w:rPr>
      </w:pPr>
    </w:p>
    <w:p w:rsidR="00AB6615" w:rsidRPr="00614FEB" w:rsidRDefault="00AB6615" w:rsidP="00FE2C2B">
      <w:pPr>
        <w:ind w:right="283"/>
        <w:rPr>
          <w:rFonts w:ascii="Arial Narrow" w:hAnsi="Arial Narrow" w:cs="Arial"/>
          <w:color w:val="FFFFFF" w:themeColor="background1"/>
          <w:sz w:val="44"/>
          <w:szCs w:val="44"/>
          <w:highlight w:val="black"/>
        </w:rPr>
      </w:pPr>
      <w:r w:rsidRPr="00614FEB">
        <w:rPr>
          <w:rFonts w:ascii="Arial Narrow" w:hAnsi="Arial Narrow" w:cs="Arial"/>
          <w:color w:val="FF0000"/>
          <w:sz w:val="44"/>
          <w:szCs w:val="44"/>
          <w:highlight w:val="black"/>
        </w:rPr>
        <w:sym w:font="Wingdings" w:char="F06C"/>
      </w:r>
      <w:r>
        <w:rPr>
          <w:rFonts w:ascii="Arial Narrow" w:hAnsi="Arial Narrow" w:cs="Arial"/>
          <w:color w:val="FFFFFF" w:themeColor="background1"/>
          <w:sz w:val="44"/>
          <w:szCs w:val="44"/>
          <w:highlight w:val="black"/>
        </w:rPr>
        <w:t xml:space="preserve"> </w:t>
      </w:r>
      <w:r w:rsidR="00096D39" w:rsidRPr="00096D39">
        <w:rPr>
          <w:rFonts w:ascii="Arial" w:hAnsi="Arial" w:cs="Arial"/>
          <w:color w:val="FFFFFF" w:themeColor="background1"/>
          <w:sz w:val="56"/>
          <w:szCs w:val="56"/>
          <w:highlight w:val="black"/>
        </w:rPr>
        <w:t>Conception</w:t>
      </w:r>
      <w:r w:rsidRPr="00096D39">
        <w:rPr>
          <w:rFonts w:ascii="Arial" w:hAnsi="Arial" w:cs="Arial"/>
          <w:color w:val="FFFFFF" w:themeColor="background1"/>
          <w:sz w:val="56"/>
          <w:szCs w:val="56"/>
          <w:highlight w:val="black"/>
        </w:rPr>
        <w:t xml:space="preserve"> générale</w:t>
      </w:r>
      <w:r w:rsidRPr="00614FEB">
        <w:rPr>
          <w:rFonts w:ascii="Arial Narrow" w:hAnsi="Arial Narrow" w:cs="Arial"/>
          <w:color w:val="FFFFFF" w:themeColor="background1"/>
          <w:sz w:val="44"/>
          <w:szCs w:val="44"/>
          <w:highlight w:val="black"/>
        </w:rPr>
        <w:t xml:space="preserve">  </w:t>
      </w:r>
      <w:r w:rsidRPr="00614FEB">
        <w:rPr>
          <w:noProof/>
          <w:color w:val="FFFFFF" w:themeColor="background1"/>
          <w:highlight w:val="black"/>
          <w:lang w:eastAsia="fr-FR"/>
        </w:rPr>
        <w:drawing>
          <wp:inline distT="0" distB="0" distL="0" distR="0" wp14:anchorId="5BF8BC48" wp14:editId="705BF397">
            <wp:extent cx="942975" cy="842962"/>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950907" cy="850053"/>
                    </a:xfrm>
                    <a:prstGeom prst="rect">
                      <a:avLst/>
                    </a:prstGeom>
                  </pic:spPr>
                </pic:pic>
              </a:graphicData>
            </a:graphic>
          </wp:inline>
        </w:drawing>
      </w:r>
    </w:p>
    <w:p w:rsidR="00FE2C2B" w:rsidRPr="00FE2C2B" w:rsidRDefault="00FE2C2B" w:rsidP="00FE2C2B">
      <w:pPr>
        <w:ind w:left="-709" w:right="426" w:firstLine="709"/>
        <w:jc w:val="both"/>
        <w:rPr>
          <w:rFonts w:ascii="Arial Narrow" w:hAnsi="Arial Narrow" w:cs="Arial"/>
          <w:color w:val="FFFFFF" w:themeColor="background1"/>
          <w:sz w:val="40"/>
          <w:szCs w:val="40"/>
          <w:highlight w:val="black"/>
        </w:rPr>
      </w:pPr>
      <w:r>
        <w:rPr>
          <w:rFonts w:ascii="Arial Narrow" w:hAnsi="Arial Narrow" w:cs="Arial"/>
          <w:color w:val="FFFFFF" w:themeColor="background1"/>
          <w:sz w:val="40"/>
          <w:szCs w:val="40"/>
          <w:highlight w:val="black"/>
        </w:rPr>
        <w:t>C</w:t>
      </w:r>
      <w:r w:rsidRPr="00FE2C2B">
        <w:rPr>
          <w:rFonts w:ascii="Arial Narrow" w:hAnsi="Arial Narrow" w:cs="Arial"/>
          <w:color w:val="FFFFFF" w:themeColor="background1"/>
          <w:sz w:val="40"/>
          <w:szCs w:val="40"/>
          <w:highlight w:val="black"/>
        </w:rPr>
        <w:t xml:space="preserve">onstruction d’une plateforme fédérale de </w:t>
      </w:r>
      <w:r w:rsidR="005F6B69">
        <w:rPr>
          <w:rFonts w:ascii="Arial Narrow" w:hAnsi="Arial Narrow" w:cs="Arial"/>
          <w:color w:val="FFFFFF" w:themeColor="background1"/>
          <w:sz w:val="40"/>
          <w:szCs w:val="40"/>
          <w:highlight w:val="black"/>
        </w:rPr>
        <w:t xml:space="preserve"> </w:t>
      </w:r>
      <w:r w:rsidRPr="00FE2C2B">
        <w:rPr>
          <w:rFonts w:ascii="Arial Narrow" w:hAnsi="Arial Narrow" w:cs="Arial"/>
          <w:color w:val="FFFFFF" w:themeColor="background1"/>
          <w:sz w:val="40"/>
          <w:szCs w:val="40"/>
          <w:highlight w:val="black"/>
        </w:rPr>
        <w:t xml:space="preserve">A </w:t>
      </w:r>
      <w:r>
        <w:rPr>
          <w:rFonts w:ascii="Arial Narrow" w:hAnsi="Arial Narrow" w:cs="Arial"/>
          <w:color w:val="FFFFFF" w:themeColor="background1"/>
          <w:sz w:val="40"/>
          <w:szCs w:val="40"/>
          <w:highlight w:val="black"/>
        </w:rPr>
        <w:t xml:space="preserve"> </w:t>
      </w:r>
      <w:r w:rsidRPr="00FE2C2B">
        <w:rPr>
          <w:rFonts w:ascii="Arial Narrow" w:hAnsi="Arial Narrow" w:cs="Arial"/>
          <w:color w:val="FFFFFF" w:themeColor="background1"/>
          <w:sz w:val="40"/>
          <w:szCs w:val="40"/>
          <w:highlight w:val="black"/>
        </w:rPr>
        <w:t xml:space="preserve">à </w:t>
      </w:r>
      <w:r>
        <w:rPr>
          <w:rFonts w:ascii="Arial Narrow" w:hAnsi="Arial Narrow" w:cs="Arial"/>
          <w:color w:val="FFFFFF" w:themeColor="background1"/>
          <w:sz w:val="40"/>
          <w:szCs w:val="40"/>
          <w:highlight w:val="black"/>
        </w:rPr>
        <w:t xml:space="preserve"> </w:t>
      </w:r>
      <w:r w:rsidRPr="00FE2C2B">
        <w:rPr>
          <w:rFonts w:ascii="Arial Narrow" w:hAnsi="Arial Narrow" w:cs="Arial"/>
          <w:color w:val="FFFFFF" w:themeColor="background1"/>
          <w:sz w:val="40"/>
          <w:szCs w:val="40"/>
          <w:highlight w:val="black"/>
        </w:rPr>
        <w:t xml:space="preserve">Z </w:t>
      </w:r>
    </w:p>
    <w:p w:rsidR="00AB6615" w:rsidRPr="00092584" w:rsidRDefault="00AB6615" w:rsidP="008816A6">
      <w:pPr>
        <w:ind w:right="426"/>
        <w:jc w:val="both"/>
        <w:rPr>
          <w:rFonts w:ascii="Arial Narrow" w:hAnsi="Arial Narrow" w:cs="Arial"/>
          <w:color w:val="FFFFFF" w:themeColor="background1"/>
          <w:sz w:val="36"/>
          <w:szCs w:val="36"/>
          <w:highlight w:val="black"/>
        </w:rPr>
      </w:pPr>
    </w:p>
    <w:p w:rsidR="00AB6615" w:rsidRDefault="00AB6615" w:rsidP="00AB6615">
      <w:pPr>
        <w:rPr>
          <w:rFonts w:ascii="Arial" w:hAnsi="Arial" w:cs="Arial"/>
          <w:sz w:val="24"/>
          <w:szCs w:val="24"/>
        </w:rPr>
      </w:pPr>
    </w:p>
    <w:p w:rsidR="00AB6615" w:rsidRDefault="00AB6615" w:rsidP="00AB6615">
      <w:pPr>
        <w:ind w:left="-567" w:right="-992"/>
        <w:rPr>
          <w:rFonts w:ascii="Arial" w:hAnsi="Arial" w:cs="Arial"/>
          <w:color w:val="FF0000"/>
          <w:sz w:val="72"/>
          <w:szCs w:val="72"/>
        </w:rPr>
      </w:pPr>
    </w:p>
    <w:p w:rsidR="00AB6615" w:rsidRDefault="00AB6615" w:rsidP="001D08A2">
      <w:pPr>
        <w:ind w:left="-567"/>
        <w:rPr>
          <w:rFonts w:ascii="Arial" w:hAnsi="Arial" w:cs="Arial"/>
          <w:color w:val="FF0000"/>
          <w:sz w:val="72"/>
          <w:szCs w:val="72"/>
        </w:rPr>
      </w:pPr>
    </w:p>
    <w:p w:rsidR="00C23946" w:rsidRDefault="00C23946" w:rsidP="001D08A2">
      <w:pPr>
        <w:ind w:left="-567"/>
        <w:rPr>
          <w:rFonts w:ascii="Arial" w:hAnsi="Arial" w:cs="Arial"/>
          <w:color w:val="FF0000"/>
          <w:sz w:val="72"/>
          <w:szCs w:val="72"/>
        </w:rPr>
      </w:pPr>
    </w:p>
    <w:p w:rsidR="00C23946" w:rsidRDefault="00C23946" w:rsidP="001D08A2">
      <w:pPr>
        <w:ind w:left="-567"/>
        <w:rPr>
          <w:rFonts w:ascii="Arial" w:hAnsi="Arial" w:cs="Arial"/>
          <w:color w:val="FF0000"/>
          <w:sz w:val="72"/>
          <w:szCs w:val="72"/>
        </w:rPr>
      </w:pPr>
    </w:p>
    <w:p w:rsidR="00AB6615" w:rsidRDefault="00AB6615" w:rsidP="001D08A2">
      <w:pPr>
        <w:ind w:left="-567"/>
        <w:rPr>
          <w:rFonts w:ascii="Arial" w:hAnsi="Arial" w:cs="Arial"/>
          <w:color w:val="FF0000"/>
          <w:sz w:val="72"/>
          <w:szCs w:val="72"/>
        </w:rPr>
      </w:pPr>
    </w:p>
    <w:p w:rsidR="006800B4" w:rsidRDefault="006800B4" w:rsidP="001D08A2">
      <w:pPr>
        <w:ind w:left="-567"/>
        <w:rPr>
          <w:rFonts w:ascii="Arial" w:hAnsi="Arial" w:cs="Arial"/>
          <w:color w:val="FF0000"/>
          <w:sz w:val="72"/>
          <w:szCs w:val="72"/>
        </w:rPr>
      </w:pPr>
    </w:p>
    <w:p w:rsidR="006800B4" w:rsidRDefault="006800B4" w:rsidP="005F6B69">
      <w:pPr>
        <w:ind w:right="-852"/>
        <w:jc w:val="both"/>
      </w:pPr>
    </w:p>
    <w:p w:rsidR="00C64C34" w:rsidRDefault="00C64C34" w:rsidP="00FE0EBE">
      <w:pPr>
        <w:ind w:left="-1134" w:right="993"/>
        <w:jc w:val="both"/>
        <w:rPr>
          <w:rFonts w:ascii="Arial" w:hAnsi="Arial" w:cs="Arial"/>
          <w:sz w:val="24"/>
          <w:szCs w:val="24"/>
        </w:rPr>
      </w:pPr>
      <w:r w:rsidRPr="002F5E54">
        <w:rPr>
          <w:rFonts w:ascii="Arial" w:hAnsi="Arial" w:cs="Arial"/>
          <w:sz w:val="24"/>
          <w:szCs w:val="24"/>
        </w:rPr>
        <w:t>E</w:t>
      </w:r>
      <w:r w:rsidR="00352402">
        <w:rPr>
          <w:rFonts w:ascii="Arial" w:hAnsi="Arial" w:cs="Arial"/>
          <w:sz w:val="24"/>
          <w:szCs w:val="24"/>
        </w:rPr>
        <w:t>n termes de généralisation</w:t>
      </w:r>
      <w:r w:rsidR="00B36D07">
        <w:rPr>
          <w:rFonts w:ascii="Arial" w:hAnsi="Arial" w:cs="Arial"/>
          <w:sz w:val="24"/>
          <w:szCs w:val="24"/>
        </w:rPr>
        <w:t xml:space="preserve"> applicable à toutes les fédérations</w:t>
      </w:r>
      <w:r w:rsidR="00352402">
        <w:rPr>
          <w:rFonts w:ascii="Arial" w:hAnsi="Arial" w:cs="Arial"/>
          <w:sz w:val="24"/>
          <w:szCs w:val="24"/>
        </w:rPr>
        <w:t>, é</w:t>
      </w:r>
      <w:r w:rsidRPr="002F5E54">
        <w:rPr>
          <w:rFonts w:ascii="Arial" w:hAnsi="Arial" w:cs="Arial"/>
          <w:sz w:val="24"/>
          <w:szCs w:val="24"/>
        </w:rPr>
        <w:t xml:space="preserve">tablir </w:t>
      </w:r>
      <w:r w:rsidR="008816A6" w:rsidRPr="002F5E54">
        <w:rPr>
          <w:rFonts w:ascii="Arial" w:hAnsi="Arial" w:cs="Arial"/>
          <w:sz w:val="24"/>
          <w:szCs w:val="24"/>
        </w:rPr>
        <w:t xml:space="preserve">les bases </w:t>
      </w:r>
      <w:r w:rsidR="00B36D07">
        <w:rPr>
          <w:rFonts w:ascii="Arial" w:hAnsi="Arial" w:cs="Arial"/>
          <w:sz w:val="24"/>
          <w:szCs w:val="24"/>
        </w:rPr>
        <w:t xml:space="preserve">techniques et technologiques </w:t>
      </w:r>
      <w:r w:rsidR="008816A6" w:rsidRPr="002F5E54">
        <w:rPr>
          <w:rFonts w:ascii="Arial" w:hAnsi="Arial" w:cs="Arial"/>
          <w:sz w:val="24"/>
          <w:szCs w:val="24"/>
        </w:rPr>
        <w:t xml:space="preserve">d’une </w:t>
      </w:r>
      <w:r w:rsidR="008816A6" w:rsidRPr="002F5E54">
        <w:rPr>
          <w:rFonts w:ascii="Arial" w:hAnsi="Arial" w:cs="Arial"/>
          <w:i/>
          <w:sz w:val="24"/>
          <w:szCs w:val="24"/>
        </w:rPr>
        <w:t>Plateforme numérique systémique omnicanal interopérable</w:t>
      </w:r>
      <w:r w:rsidR="008816A6" w:rsidRPr="002F5E54">
        <w:rPr>
          <w:rFonts w:ascii="Arial" w:hAnsi="Arial" w:cs="Arial"/>
          <w:sz w:val="24"/>
          <w:szCs w:val="24"/>
        </w:rPr>
        <w:t xml:space="preserve"> </w:t>
      </w:r>
      <w:r w:rsidRPr="002F5E54">
        <w:rPr>
          <w:rFonts w:ascii="Arial" w:hAnsi="Arial" w:cs="Arial"/>
          <w:sz w:val="24"/>
          <w:szCs w:val="24"/>
        </w:rPr>
        <w:t>dédié</w:t>
      </w:r>
      <w:r w:rsidR="008816A6" w:rsidRPr="002F5E54">
        <w:rPr>
          <w:rFonts w:ascii="Arial" w:hAnsi="Arial" w:cs="Arial"/>
          <w:sz w:val="24"/>
          <w:szCs w:val="24"/>
        </w:rPr>
        <w:t>e</w:t>
      </w:r>
      <w:r w:rsidRPr="002F5E54">
        <w:rPr>
          <w:rFonts w:ascii="Arial" w:hAnsi="Arial" w:cs="Arial"/>
          <w:sz w:val="24"/>
          <w:szCs w:val="24"/>
        </w:rPr>
        <w:t xml:space="preserve"> au</w:t>
      </w:r>
      <w:r w:rsidR="00B36D07">
        <w:rPr>
          <w:rFonts w:ascii="Arial" w:hAnsi="Arial" w:cs="Arial"/>
          <w:sz w:val="24"/>
          <w:szCs w:val="24"/>
        </w:rPr>
        <w:t xml:space="preserve"> Management des </w:t>
      </w:r>
      <w:r w:rsidR="00352402">
        <w:rPr>
          <w:rFonts w:ascii="Arial" w:hAnsi="Arial" w:cs="Arial"/>
          <w:sz w:val="24"/>
          <w:szCs w:val="24"/>
        </w:rPr>
        <w:t xml:space="preserve">disciplines </w:t>
      </w:r>
      <w:r w:rsidR="00B36D07">
        <w:rPr>
          <w:rFonts w:ascii="Arial" w:hAnsi="Arial" w:cs="Arial"/>
          <w:sz w:val="24"/>
          <w:szCs w:val="24"/>
        </w:rPr>
        <w:t xml:space="preserve">olympiques </w:t>
      </w:r>
      <w:r w:rsidRPr="002F5E54">
        <w:rPr>
          <w:rFonts w:ascii="Arial" w:hAnsi="Arial" w:cs="Arial"/>
          <w:sz w:val="24"/>
          <w:szCs w:val="24"/>
        </w:rPr>
        <w:t>nécessite de considérer trois type de changements organisationnels.</w:t>
      </w:r>
    </w:p>
    <w:p w:rsidR="00C64C34" w:rsidRDefault="00C64C34" w:rsidP="00A66941">
      <w:pPr>
        <w:pStyle w:val="Paragraphedeliste"/>
        <w:numPr>
          <w:ilvl w:val="0"/>
          <w:numId w:val="1"/>
        </w:numPr>
        <w:pBdr>
          <w:top w:val="single" w:sz="4" w:space="1" w:color="auto"/>
          <w:left w:val="single" w:sz="4" w:space="4" w:color="auto"/>
          <w:bottom w:val="single" w:sz="4" w:space="1" w:color="auto"/>
          <w:right w:val="single" w:sz="4" w:space="4" w:color="auto"/>
        </w:pBdr>
        <w:ind w:left="-1134" w:right="993" w:firstLine="0"/>
        <w:jc w:val="both"/>
        <w:rPr>
          <w:rFonts w:ascii="Arial" w:hAnsi="Arial" w:cs="Arial"/>
          <w:sz w:val="24"/>
          <w:szCs w:val="24"/>
        </w:rPr>
      </w:pPr>
      <w:r w:rsidRPr="00FE0EBE">
        <w:rPr>
          <w:rFonts w:ascii="Arial" w:hAnsi="Arial" w:cs="Arial"/>
          <w:b/>
          <w:color w:val="FFFFFF" w:themeColor="background1"/>
          <w:sz w:val="24"/>
          <w:szCs w:val="24"/>
          <w:highlight w:val="darkBlue"/>
          <w:u w:val="single"/>
        </w:rPr>
        <w:t>La dématérialisation des relations interpersonnelles</w:t>
      </w:r>
      <w:r w:rsidRPr="00FE0EBE">
        <w:rPr>
          <w:rFonts w:ascii="Arial" w:hAnsi="Arial" w:cs="Arial"/>
          <w:color w:val="FFFFFF" w:themeColor="background1"/>
          <w:sz w:val="24"/>
          <w:szCs w:val="24"/>
          <w:highlight w:val="darkBlue"/>
          <w:u w:val="single"/>
        </w:rPr>
        <w:t>.</w:t>
      </w:r>
      <w:r w:rsidRPr="00FE0EBE">
        <w:rPr>
          <w:rFonts w:ascii="Arial" w:hAnsi="Arial" w:cs="Arial"/>
          <w:color w:val="FFFFFF" w:themeColor="background1"/>
          <w:sz w:val="24"/>
          <w:szCs w:val="24"/>
        </w:rPr>
        <w:t xml:space="preserve"> </w:t>
      </w:r>
      <w:r w:rsidRPr="002F5E54">
        <w:rPr>
          <w:rFonts w:ascii="Arial" w:hAnsi="Arial" w:cs="Arial"/>
          <w:sz w:val="24"/>
          <w:szCs w:val="24"/>
        </w:rPr>
        <w:t xml:space="preserve">Les protocoles de travail sont ici développés en distanciel à partir de nouvelles procédures </w:t>
      </w:r>
      <w:r w:rsidR="00FE0EBE">
        <w:rPr>
          <w:rFonts w:ascii="Arial" w:hAnsi="Arial" w:cs="Arial"/>
          <w:sz w:val="24"/>
          <w:szCs w:val="24"/>
        </w:rPr>
        <w:t>inter-</w:t>
      </w:r>
      <w:r w:rsidRPr="002F5E54">
        <w:rPr>
          <w:rFonts w:ascii="Arial" w:hAnsi="Arial" w:cs="Arial"/>
          <w:sz w:val="24"/>
          <w:szCs w:val="24"/>
        </w:rPr>
        <w:t xml:space="preserve">relationnelles. De nouveaux canaux de communication digitale </w:t>
      </w:r>
      <w:r w:rsidR="00352402">
        <w:rPr>
          <w:rFonts w:ascii="Arial" w:hAnsi="Arial" w:cs="Arial"/>
          <w:sz w:val="24"/>
          <w:szCs w:val="24"/>
        </w:rPr>
        <w:t xml:space="preserve">dématérialisée </w:t>
      </w:r>
      <w:r w:rsidRPr="002F5E54">
        <w:rPr>
          <w:rFonts w:ascii="Arial" w:hAnsi="Arial" w:cs="Arial"/>
          <w:sz w:val="24"/>
          <w:szCs w:val="24"/>
        </w:rPr>
        <w:t>remplacent les réseaux physiques</w:t>
      </w:r>
      <w:r w:rsidR="00352402">
        <w:rPr>
          <w:rFonts w:ascii="Arial" w:hAnsi="Arial" w:cs="Arial"/>
          <w:sz w:val="24"/>
          <w:szCs w:val="24"/>
        </w:rPr>
        <w:t xml:space="preserve"> traditionnels</w:t>
      </w:r>
      <w:r w:rsidRPr="002F5E54">
        <w:rPr>
          <w:rFonts w:ascii="Arial" w:hAnsi="Arial" w:cs="Arial"/>
          <w:sz w:val="24"/>
          <w:szCs w:val="24"/>
        </w:rPr>
        <w:t xml:space="preserve">. Le but consiste à diminuer les coûts de production des services en baissant les coûts de transaction liés à l’ensemble des échanges entre les acteurs </w:t>
      </w:r>
      <w:r w:rsidR="00352402">
        <w:rPr>
          <w:rFonts w:ascii="Arial" w:hAnsi="Arial" w:cs="Arial"/>
          <w:sz w:val="24"/>
          <w:szCs w:val="24"/>
        </w:rPr>
        <w:t xml:space="preserve">et autres parties prenantes (fournisseurs, médias, administrations des Collectivités et de l’État, par exemple) </w:t>
      </w:r>
      <w:r w:rsidRPr="002F5E54">
        <w:rPr>
          <w:rFonts w:ascii="Arial" w:hAnsi="Arial" w:cs="Arial"/>
          <w:sz w:val="24"/>
          <w:szCs w:val="24"/>
        </w:rPr>
        <w:t>de l’organisation.</w:t>
      </w:r>
    </w:p>
    <w:p w:rsidR="002F5E54" w:rsidRPr="002F5E54" w:rsidRDefault="002F5E54" w:rsidP="00FE0EBE">
      <w:pPr>
        <w:pStyle w:val="Paragraphedeliste"/>
        <w:pBdr>
          <w:top w:val="single" w:sz="4" w:space="1" w:color="auto"/>
          <w:left w:val="single" w:sz="4" w:space="4" w:color="auto"/>
          <w:bottom w:val="single" w:sz="4" w:space="1" w:color="auto"/>
          <w:right w:val="single" w:sz="4" w:space="4" w:color="auto"/>
        </w:pBdr>
        <w:ind w:left="-1134" w:right="993"/>
        <w:jc w:val="both"/>
        <w:rPr>
          <w:rFonts w:ascii="Arial" w:hAnsi="Arial" w:cs="Arial"/>
          <w:sz w:val="24"/>
          <w:szCs w:val="24"/>
        </w:rPr>
      </w:pPr>
    </w:p>
    <w:p w:rsidR="00C64C34" w:rsidRDefault="00C64C34" w:rsidP="00A66941">
      <w:pPr>
        <w:pStyle w:val="Paragraphedeliste"/>
        <w:numPr>
          <w:ilvl w:val="0"/>
          <w:numId w:val="1"/>
        </w:numPr>
        <w:pBdr>
          <w:top w:val="single" w:sz="4" w:space="1" w:color="auto"/>
          <w:left w:val="single" w:sz="4" w:space="4" w:color="auto"/>
          <w:bottom w:val="single" w:sz="4" w:space="1" w:color="auto"/>
          <w:right w:val="single" w:sz="4" w:space="4" w:color="auto"/>
        </w:pBdr>
        <w:ind w:left="-1134" w:right="993" w:firstLine="0"/>
        <w:jc w:val="both"/>
        <w:rPr>
          <w:rFonts w:ascii="Arial" w:hAnsi="Arial" w:cs="Arial"/>
          <w:sz w:val="24"/>
          <w:szCs w:val="24"/>
        </w:rPr>
      </w:pPr>
      <w:r w:rsidRPr="00FE0EBE">
        <w:rPr>
          <w:rFonts w:ascii="Arial" w:hAnsi="Arial" w:cs="Arial"/>
          <w:b/>
          <w:color w:val="FFFFFF" w:themeColor="background1"/>
          <w:sz w:val="24"/>
          <w:szCs w:val="24"/>
          <w:highlight w:val="darkBlue"/>
          <w:u w:val="single"/>
        </w:rPr>
        <w:t>L’automatisation des procédures administratives</w:t>
      </w:r>
      <w:r w:rsidRPr="00FE0EBE">
        <w:rPr>
          <w:rFonts w:ascii="Arial" w:hAnsi="Arial" w:cs="Arial"/>
          <w:sz w:val="24"/>
          <w:szCs w:val="24"/>
          <w:highlight w:val="darkBlue"/>
          <w:u w:val="single"/>
        </w:rPr>
        <w:t>.</w:t>
      </w:r>
      <w:r w:rsidRPr="002F5E54">
        <w:rPr>
          <w:rFonts w:ascii="Arial" w:hAnsi="Arial" w:cs="Arial"/>
          <w:sz w:val="24"/>
          <w:szCs w:val="24"/>
        </w:rPr>
        <w:t xml:space="preserve"> On considère ici l’amélioration de la gestion globale du fonctionnement fédéral dans le but d’optimiser les services rendus aux licenciés tout en facilitant les tâches des salariés et des bénévoles. C’est l’amélioration de la « performances globale » de la fédération qui est visée. Elle s’évalue en termes de satisfaction des acteurs tant en interne (les dirigeants bénévoles</w:t>
      </w:r>
      <w:r w:rsidR="008816A6" w:rsidRPr="002F5E54">
        <w:rPr>
          <w:rFonts w:ascii="Arial" w:hAnsi="Arial" w:cs="Arial"/>
          <w:sz w:val="24"/>
          <w:szCs w:val="24"/>
        </w:rPr>
        <w:t xml:space="preserve">, les cadres salariés, les licenciés) qu’en externe (les prospects, les fournisseurs, les médias, </w:t>
      </w:r>
      <w:r w:rsidR="0024637F">
        <w:rPr>
          <w:rFonts w:ascii="Arial" w:hAnsi="Arial" w:cs="Arial"/>
          <w:sz w:val="24"/>
          <w:szCs w:val="24"/>
        </w:rPr>
        <w:t xml:space="preserve">les sponsors, </w:t>
      </w:r>
      <w:r w:rsidR="008816A6" w:rsidRPr="002F5E54">
        <w:rPr>
          <w:rFonts w:ascii="Arial" w:hAnsi="Arial" w:cs="Arial"/>
          <w:sz w:val="24"/>
          <w:szCs w:val="24"/>
        </w:rPr>
        <w:t>les services de l’État et/ou des collectivités…)</w:t>
      </w:r>
      <w:r w:rsidRPr="002F5E54">
        <w:rPr>
          <w:rFonts w:ascii="Arial" w:hAnsi="Arial" w:cs="Arial"/>
          <w:sz w:val="24"/>
          <w:szCs w:val="24"/>
        </w:rPr>
        <w:t>.</w:t>
      </w:r>
    </w:p>
    <w:p w:rsidR="002F5E54" w:rsidRPr="002F5E54" w:rsidRDefault="002F5E54" w:rsidP="00FE0EBE">
      <w:pPr>
        <w:pStyle w:val="Paragraphedeliste"/>
        <w:pBdr>
          <w:top w:val="single" w:sz="4" w:space="1" w:color="auto"/>
          <w:left w:val="single" w:sz="4" w:space="4" w:color="auto"/>
          <w:bottom w:val="single" w:sz="4" w:space="1" w:color="auto"/>
          <w:right w:val="single" w:sz="4" w:space="4" w:color="auto"/>
        </w:pBdr>
        <w:ind w:left="-1134" w:right="993"/>
        <w:rPr>
          <w:rFonts w:ascii="Arial" w:hAnsi="Arial" w:cs="Arial"/>
          <w:sz w:val="24"/>
          <w:szCs w:val="24"/>
        </w:rPr>
      </w:pPr>
    </w:p>
    <w:p w:rsidR="00C64C34" w:rsidRDefault="00C64C34" w:rsidP="00A66941">
      <w:pPr>
        <w:pStyle w:val="Paragraphedeliste"/>
        <w:numPr>
          <w:ilvl w:val="0"/>
          <w:numId w:val="1"/>
        </w:numPr>
        <w:pBdr>
          <w:top w:val="single" w:sz="4" w:space="1" w:color="auto"/>
          <w:left w:val="single" w:sz="4" w:space="4" w:color="auto"/>
          <w:bottom w:val="single" w:sz="4" w:space="1" w:color="auto"/>
          <w:right w:val="single" w:sz="4" w:space="4" w:color="auto"/>
        </w:pBdr>
        <w:ind w:left="-1134" w:right="993" w:firstLine="0"/>
        <w:jc w:val="both"/>
        <w:rPr>
          <w:rFonts w:ascii="Arial" w:hAnsi="Arial" w:cs="Arial"/>
          <w:sz w:val="24"/>
          <w:szCs w:val="24"/>
        </w:rPr>
      </w:pPr>
      <w:r w:rsidRPr="00FE0EBE">
        <w:rPr>
          <w:rFonts w:ascii="Arial" w:hAnsi="Arial" w:cs="Arial"/>
          <w:b/>
          <w:color w:val="FFFFFF" w:themeColor="background1"/>
          <w:sz w:val="24"/>
          <w:szCs w:val="24"/>
          <w:highlight w:val="darkBlue"/>
          <w:u w:val="single"/>
        </w:rPr>
        <w:t>La réorganisation générale des modalités d’action et d’intermédiation des acteurs fédéraux</w:t>
      </w:r>
      <w:r w:rsidRPr="00FE0EBE">
        <w:rPr>
          <w:rFonts w:ascii="Arial" w:hAnsi="Arial" w:cs="Arial"/>
          <w:color w:val="FFFFFF" w:themeColor="background1"/>
          <w:sz w:val="24"/>
          <w:szCs w:val="24"/>
          <w:highlight w:val="darkBlue"/>
          <w:u w:val="single"/>
        </w:rPr>
        <w:t>.</w:t>
      </w:r>
      <w:r w:rsidRPr="00FE0EBE">
        <w:rPr>
          <w:rFonts w:ascii="Arial" w:hAnsi="Arial" w:cs="Arial"/>
          <w:color w:val="FFFFFF" w:themeColor="background1"/>
          <w:sz w:val="24"/>
          <w:szCs w:val="24"/>
        </w:rPr>
        <w:t xml:space="preserve"> </w:t>
      </w:r>
      <w:r w:rsidRPr="002F5E54">
        <w:rPr>
          <w:rFonts w:ascii="Arial" w:hAnsi="Arial" w:cs="Arial"/>
          <w:sz w:val="24"/>
          <w:szCs w:val="24"/>
        </w:rPr>
        <w:t xml:space="preserve">L’automatisation et la dématérialisation induisent automatiquement de nouvelles procédures de travail </w:t>
      </w:r>
      <w:r w:rsidR="00352402">
        <w:rPr>
          <w:rFonts w:ascii="Arial" w:hAnsi="Arial" w:cs="Arial"/>
          <w:sz w:val="24"/>
          <w:szCs w:val="24"/>
        </w:rPr>
        <w:t xml:space="preserve">administratif </w:t>
      </w:r>
      <w:r w:rsidRPr="002F5E54">
        <w:rPr>
          <w:rFonts w:ascii="Arial" w:hAnsi="Arial" w:cs="Arial"/>
          <w:sz w:val="24"/>
          <w:szCs w:val="24"/>
        </w:rPr>
        <w:t>et de production des services destinés aux licenciés. Le but est l’amélioration de la « chaîne de valeur fédérale » conduisant à la satisfaction de ces derniers. Au final, c’est le modèle fédéral d’agencement de la discipline et de production des services y afférents qui est ciblé.</w:t>
      </w:r>
    </w:p>
    <w:p w:rsidR="00FE0EBE" w:rsidRPr="00FE0EBE" w:rsidRDefault="00FE0EBE" w:rsidP="00FE0EBE">
      <w:pPr>
        <w:pStyle w:val="Paragraphedeliste"/>
        <w:rPr>
          <w:rFonts w:ascii="Arial" w:hAnsi="Arial" w:cs="Arial"/>
          <w:sz w:val="24"/>
          <w:szCs w:val="24"/>
        </w:rPr>
      </w:pPr>
    </w:p>
    <w:p w:rsidR="00682C4B" w:rsidRDefault="00C64C34" w:rsidP="00FE0EBE">
      <w:pPr>
        <w:ind w:left="-1134" w:right="993"/>
        <w:jc w:val="both"/>
        <w:rPr>
          <w:rFonts w:ascii="Arial" w:hAnsi="Arial" w:cs="Arial"/>
          <w:sz w:val="24"/>
          <w:szCs w:val="24"/>
        </w:rPr>
      </w:pPr>
      <w:r w:rsidRPr="002F5E54">
        <w:rPr>
          <w:rFonts w:ascii="Arial" w:hAnsi="Arial" w:cs="Arial"/>
          <w:sz w:val="24"/>
          <w:szCs w:val="24"/>
        </w:rPr>
        <w:t xml:space="preserve">Une approche </w:t>
      </w:r>
      <w:r w:rsidRPr="0086125E">
        <w:rPr>
          <w:rFonts w:ascii="Arial" w:hAnsi="Arial" w:cs="Arial"/>
          <w:i/>
          <w:sz w:val="24"/>
          <w:szCs w:val="24"/>
        </w:rPr>
        <w:t>paramétrique</w:t>
      </w:r>
      <w:r w:rsidRPr="002F5E54">
        <w:rPr>
          <w:rFonts w:ascii="Arial" w:hAnsi="Arial" w:cs="Arial"/>
          <w:sz w:val="24"/>
          <w:szCs w:val="24"/>
        </w:rPr>
        <w:t xml:space="preserve"> considérera chacune de ces trois dimensions de manière indépendante alors qu’une gestion </w:t>
      </w:r>
      <w:r w:rsidRPr="0086125E">
        <w:rPr>
          <w:rFonts w:ascii="Arial" w:hAnsi="Arial" w:cs="Arial"/>
          <w:i/>
          <w:sz w:val="24"/>
          <w:szCs w:val="24"/>
        </w:rPr>
        <w:t>systémique</w:t>
      </w:r>
      <w:r w:rsidRPr="002F5E54">
        <w:rPr>
          <w:rFonts w:ascii="Arial" w:hAnsi="Arial" w:cs="Arial"/>
          <w:sz w:val="24"/>
          <w:szCs w:val="24"/>
        </w:rPr>
        <w:t xml:space="preserve"> les combinera </w:t>
      </w:r>
      <w:r w:rsidR="00D57294">
        <w:rPr>
          <w:rFonts w:ascii="Arial" w:hAnsi="Arial" w:cs="Arial"/>
          <w:sz w:val="24"/>
          <w:szCs w:val="24"/>
        </w:rPr>
        <w:t xml:space="preserve">(Omnicanalité, NDLR) </w:t>
      </w:r>
      <w:r w:rsidRPr="002F5E54">
        <w:rPr>
          <w:rFonts w:ascii="Arial" w:hAnsi="Arial" w:cs="Arial"/>
          <w:sz w:val="24"/>
          <w:szCs w:val="24"/>
        </w:rPr>
        <w:t>en prenant en compte l’ensemble de leurs interactions</w:t>
      </w:r>
      <w:r w:rsidR="00D57294">
        <w:rPr>
          <w:rFonts w:ascii="Arial" w:hAnsi="Arial" w:cs="Arial"/>
          <w:sz w:val="24"/>
          <w:szCs w:val="24"/>
        </w:rPr>
        <w:t xml:space="preserve"> (Interopérabilité, NDLR)</w:t>
      </w:r>
      <w:r w:rsidRPr="002F5E54">
        <w:rPr>
          <w:rFonts w:ascii="Arial" w:hAnsi="Arial" w:cs="Arial"/>
          <w:sz w:val="24"/>
          <w:szCs w:val="24"/>
        </w:rPr>
        <w:t xml:space="preserve">. </w:t>
      </w:r>
      <w:r w:rsidR="00D57294">
        <w:rPr>
          <w:rFonts w:ascii="Arial" w:hAnsi="Arial" w:cs="Arial"/>
          <w:sz w:val="24"/>
          <w:szCs w:val="24"/>
        </w:rPr>
        <w:t>L</w:t>
      </w:r>
      <w:r w:rsidRPr="002F5E54">
        <w:rPr>
          <w:rFonts w:ascii="Arial" w:hAnsi="Arial" w:cs="Arial"/>
          <w:sz w:val="24"/>
          <w:szCs w:val="24"/>
        </w:rPr>
        <w:t xml:space="preserve">e dispositif global qui en résultera prendra le nom </w:t>
      </w:r>
      <w:r w:rsidR="00D57294">
        <w:rPr>
          <w:rFonts w:ascii="Arial" w:hAnsi="Arial" w:cs="Arial"/>
          <w:sz w:val="24"/>
          <w:szCs w:val="24"/>
        </w:rPr>
        <w:t>de « C</w:t>
      </w:r>
      <w:r w:rsidRPr="002F5E54">
        <w:rPr>
          <w:rFonts w:ascii="Arial" w:hAnsi="Arial" w:cs="Arial"/>
          <w:sz w:val="24"/>
          <w:szCs w:val="24"/>
        </w:rPr>
        <w:t>apsul</w:t>
      </w:r>
      <w:r w:rsidR="00D57294">
        <w:rPr>
          <w:rFonts w:ascii="Arial" w:hAnsi="Arial" w:cs="Arial"/>
          <w:sz w:val="24"/>
          <w:szCs w:val="24"/>
        </w:rPr>
        <w:t>e numérique ». Il s’agira d’un H</w:t>
      </w:r>
      <w:r w:rsidRPr="002F5E54">
        <w:rPr>
          <w:rFonts w:ascii="Arial" w:hAnsi="Arial" w:cs="Arial"/>
          <w:sz w:val="24"/>
          <w:szCs w:val="24"/>
        </w:rPr>
        <w:t xml:space="preserve">ub digital </w:t>
      </w:r>
      <w:r w:rsidR="00D57294">
        <w:rPr>
          <w:rFonts w:ascii="Arial" w:hAnsi="Arial" w:cs="Arial"/>
          <w:sz w:val="24"/>
          <w:szCs w:val="24"/>
        </w:rPr>
        <w:t xml:space="preserve">multifonctionnel </w:t>
      </w:r>
      <w:r w:rsidRPr="002F5E54">
        <w:rPr>
          <w:rFonts w:ascii="Arial" w:hAnsi="Arial" w:cs="Arial"/>
          <w:sz w:val="24"/>
          <w:szCs w:val="24"/>
        </w:rPr>
        <w:t xml:space="preserve">qui </w:t>
      </w:r>
      <w:r w:rsidR="00D57294">
        <w:rPr>
          <w:rFonts w:ascii="Arial" w:hAnsi="Arial" w:cs="Arial"/>
          <w:sz w:val="24"/>
          <w:szCs w:val="24"/>
        </w:rPr>
        <w:t>offrira</w:t>
      </w:r>
      <w:r w:rsidRPr="002F5E54">
        <w:rPr>
          <w:rFonts w:ascii="Arial" w:hAnsi="Arial" w:cs="Arial"/>
          <w:sz w:val="24"/>
          <w:szCs w:val="24"/>
        </w:rPr>
        <w:t xml:space="preserve"> l’ensemble des services </w:t>
      </w:r>
      <w:r w:rsidR="00D57294">
        <w:rPr>
          <w:rFonts w:ascii="Arial" w:hAnsi="Arial" w:cs="Arial"/>
          <w:sz w:val="24"/>
          <w:szCs w:val="24"/>
        </w:rPr>
        <w:t>fédéraux</w:t>
      </w:r>
      <w:r w:rsidRPr="002F5E54">
        <w:rPr>
          <w:rFonts w:ascii="Arial" w:hAnsi="Arial" w:cs="Arial"/>
          <w:sz w:val="24"/>
          <w:szCs w:val="24"/>
        </w:rPr>
        <w:t xml:space="preserve"> </w:t>
      </w:r>
      <w:r w:rsidR="00D57294">
        <w:rPr>
          <w:rFonts w:ascii="Arial" w:hAnsi="Arial" w:cs="Arial"/>
          <w:sz w:val="24"/>
          <w:szCs w:val="24"/>
        </w:rPr>
        <w:t xml:space="preserve">dématérialisés </w:t>
      </w:r>
      <w:r w:rsidRPr="002F5E54">
        <w:rPr>
          <w:rFonts w:ascii="Arial" w:hAnsi="Arial" w:cs="Arial"/>
          <w:sz w:val="24"/>
          <w:szCs w:val="24"/>
        </w:rPr>
        <w:t>sur une même plateforme. On parlera alors « </w:t>
      </w:r>
      <w:r w:rsidRPr="00247CA0">
        <w:rPr>
          <w:rFonts w:ascii="Arial" w:hAnsi="Arial" w:cs="Arial"/>
          <w:i/>
          <w:sz w:val="24"/>
          <w:szCs w:val="24"/>
        </w:rPr>
        <w:t>d’encapsulage fonctionnel</w:t>
      </w:r>
      <w:r w:rsidRPr="002F5E54">
        <w:rPr>
          <w:rFonts w:ascii="Arial" w:hAnsi="Arial" w:cs="Arial"/>
          <w:sz w:val="24"/>
          <w:szCs w:val="24"/>
        </w:rPr>
        <w:t> ».</w:t>
      </w:r>
      <w:r w:rsidR="004E50CA">
        <w:rPr>
          <w:rFonts w:ascii="Arial" w:hAnsi="Arial" w:cs="Arial"/>
          <w:sz w:val="24"/>
          <w:szCs w:val="24"/>
        </w:rPr>
        <w:t xml:space="preserve"> </w:t>
      </w:r>
    </w:p>
    <w:p w:rsidR="004E50CA" w:rsidRDefault="004E50CA" w:rsidP="00FE0EBE">
      <w:pPr>
        <w:ind w:left="-1134" w:right="993"/>
        <w:jc w:val="both"/>
        <w:rPr>
          <w:rFonts w:ascii="Arial" w:hAnsi="Arial" w:cs="Arial"/>
          <w:sz w:val="24"/>
          <w:szCs w:val="24"/>
        </w:rPr>
      </w:pPr>
      <w:r>
        <w:rPr>
          <w:rFonts w:ascii="Arial" w:hAnsi="Arial" w:cs="Arial"/>
          <w:sz w:val="24"/>
          <w:szCs w:val="24"/>
        </w:rPr>
        <w:t>A titre indicatif, l</w:t>
      </w:r>
      <w:r w:rsidR="004D24D1">
        <w:rPr>
          <w:rFonts w:ascii="Arial" w:hAnsi="Arial" w:cs="Arial"/>
          <w:sz w:val="24"/>
          <w:szCs w:val="24"/>
        </w:rPr>
        <w:t>es deux</w:t>
      </w:r>
      <w:r w:rsidR="00C23946">
        <w:rPr>
          <w:rFonts w:ascii="Arial" w:hAnsi="Arial" w:cs="Arial"/>
          <w:sz w:val="24"/>
          <w:szCs w:val="24"/>
        </w:rPr>
        <w:t xml:space="preserve"> figure</w:t>
      </w:r>
      <w:r w:rsidR="004D24D1">
        <w:rPr>
          <w:rFonts w:ascii="Arial" w:hAnsi="Arial" w:cs="Arial"/>
          <w:sz w:val="24"/>
          <w:szCs w:val="24"/>
        </w:rPr>
        <w:t>s</w:t>
      </w:r>
      <w:r w:rsidR="00C23946">
        <w:rPr>
          <w:rFonts w:ascii="Arial" w:hAnsi="Arial" w:cs="Arial"/>
          <w:sz w:val="24"/>
          <w:szCs w:val="24"/>
        </w:rPr>
        <w:t xml:space="preserve"> suivante</w:t>
      </w:r>
      <w:r w:rsidR="004D24D1">
        <w:rPr>
          <w:rFonts w:ascii="Arial" w:hAnsi="Arial" w:cs="Arial"/>
          <w:sz w:val="24"/>
          <w:szCs w:val="24"/>
        </w:rPr>
        <w:t>s</w:t>
      </w:r>
      <w:r w:rsidR="00C23946">
        <w:rPr>
          <w:rFonts w:ascii="Arial" w:hAnsi="Arial" w:cs="Arial"/>
          <w:sz w:val="24"/>
          <w:szCs w:val="24"/>
        </w:rPr>
        <w:t xml:space="preserve"> présente</w:t>
      </w:r>
      <w:r w:rsidR="004D24D1">
        <w:rPr>
          <w:rFonts w:ascii="Arial" w:hAnsi="Arial" w:cs="Arial"/>
          <w:sz w:val="24"/>
          <w:szCs w:val="24"/>
        </w:rPr>
        <w:t>nt</w:t>
      </w:r>
      <w:r w:rsidR="00C23946">
        <w:rPr>
          <w:rFonts w:ascii="Arial" w:hAnsi="Arial" w:cs="Arial"/>
          <w:sz w:val="24"/>
          <w:szCs w:val="24"/>
        </w:rPr>
        <w:t xml:space="preserve"> la</w:t>
      </w:r>
      <w:r>
        <w:rPr>
          <w:rFonts w:ascii="Arial" w:hAnsi="Arial" w:cs="Arial"/>
          <w:sz w:val="24"/>
          <w:szCs w:val="24"/>
        </w:rPr>
        <w:t xml:space="preserve"> conception d’un « </w:t>
      </w:r>
      <w:r>
        <w:rPr>
          <w:rFonts w:ascii="Arial" w:hAnsi="Arial" w:cs="Arial"/>
          <w:i/>
          <w:sz w:val="24"/>
          <w:szCs w:val="24"/>
        </w:rPr>
        <w:t>Hub sportif numérique</w:t>
      </w:r>
      <w:r w:rsidRPr="00786F27">
        <w:rPr>
          <w:rFonts w:ascii="Arial" w:hAnsi="Arial" w:cs="Arial"/>
          <w:b/>
          <w:sz w:val="24"/>
          <w:szCs w:val="24"/>
        </w:rPr>
        <w:t> </w:t>
      </w:r>
      <w:r>
        <w:rPr>
          <w:rFonts w:ascii="Arial" w:hAnsi="Arial" w:cs="Arial"/>
          <w:sz w:val="24"/>
          <w:szCs w:val="24"/>
        </w:rPr>
        <w:t>»</w:t>
      </w:r>
      <w:r w:rsidR="00C23946">
        <w:rPr>
          <w:rFonts w:ascii="Arial" w:hAnsi="Arial" w:cs="Arial"/>
          <w:sz w:val="24"/>
          <w:szCs w:val="24"/>
        </w:rPr>
        <w:t xml:space="preserve"> du futur</w:t>
      </w:r>
      <w:r>
        <w:rPr>
          <w:rFonts w:ascii="Arial" w:hAnsi="Arial" w:cs="Arial"/>
          <w:sz w:val="24"/>
          <w:szCs w:val="24"/>
        </w:rPr>
        <w:t xml:space="preserve">. Il résulte de la bascule holistique du Mouvement sportif dans l’univers numérique à un horizon largement </w:t>
      </w:r>
      <w:r w:rsidR="004D24D1">
        <w:rPr>
          <w:rFonts w:ascii="Arial" w:hAnsi="Arial" w:cs="Arial"/>
          <w:sz w:val="24"/>
          <w:szCs w:val="24"/>
        </w:rPr>
        <w:t>post Jeux olympiques de Paris. Sur la première figure</w:t>
      </w:r>
      <w:r w:rsidR="00EC092F">
        <w:rPr>
          <w:rFonts w:ascii="Arial" w:hAnsi="Arial" w:cs="Arial"/>
          <w:sz w:val="24"/>
          <w:szCs w:val="24"/>
        </w:rPr>
        <w:t xml:space="preserve"> </w:t>
      </w:r>
      <w:r w:rsidR="00612044">
        <w:rPr>
          <w:rFonts w:ascii="Arial" w:hAnsi="Arial" w:cs="Arial"/>
          <w:sz w:val="24"/>
          <w:szCs w:val="24"/>
        </w:rPr>
        <w:t xml:space="preserve">que nous avons </w:t>
      </w:r>
      <w:r w:rsidR="00EC092F">
        <w:rPr>
          <w:rFonts w:ascii="Arial" w:hAnsi="Arial" w:cs="Arial"/>
          <w:sz w:val="24"/>
          <w:szCs w:val="24"/>
        </w:rPr>
        <w:t>déjà exploité (voir supra)</w:t>
      </w:r>
      <w:r w:rsidR="004D24D1">
        <w:rPr>
          <w:rFonts w:ascii="Arial" w:hAnsi="Arial" w:cs="Arial"/>
          <w:sz w:val="24"/>
          <w:szCs w:val="24"/>
        </w:rPr>
        <w:t>, la</w:t>
      </w:r>
      <w:r>
        <w:rPr>
          <w:rFonts w:ascii="Arial" w:hAnsi="Arial" w:cs="Arial"/>
          <w:sz w:val="24"/>
          <w:szCs w:val="24"/>
        </w:rPr>
        <w:t xml:space="preserve"> colonne de droite présente les orientations de développement stratégique qui seront à privilégier dans un contexte post-Covid « durable » et d’’héritage des Jeux. Elle donne une idée de la richesse et de la profondeur du nouveau champ technologique </w:t>
      </w:r>
      <w:r w:rsidR="005F6B69">
        <w:rPr>
          <w:rFonts w:ascii="Arial" w:hAnsi="Arial" w:cs="Arial"/>
          <w:sz w:val="24"/>
          <w:szCs w:val="24"/>
        </w:rPr>
        <w:t xml:space="preserve">et technique </w:t>
      </w:r>
      <w:r>
        <w:rPr>
          <w:rFonts w:ascii="Arial" w:hAnsi="Arial" w:cs="Arial"/>
          <w:sz w:val="24"/>
          <w:szCs w:val="24"/>
        </w:rPr>
        <w:t>qui se profile pour le Management du sport tricolore.</w:t>
      </w:r>
    </w:p>
    <w:p w:rsidR="005F6B69" w:rsidRDefault="005F6B69" w:rsidP="006800B4">
      <w:pPr>
        <w:rPr>
          <w:rFonts w:ascii="Arial" w:hAnsi="Arial" w:cs="Arial"/>
          <w:sz w:val="24"/>
          <w:szCs w:val="24"/>
        </w:rPr>
      </w:pPr>
    </w:p>
    <w:p w:rsidR="00C64C34" w:rsidRPr="002F5E54" w:rsidRDefault="004E50CA" w:rsidP="00EC092F">
      <w:pPr>
        <w:ind w:right="-708" w:firstLine="1134"/>
        <w:jc w:val="both"/>
        <w:rPr>
          <w:rFonts w:ascii="Arial" w:hAnsi="Arial" w:cs="Arial"/>
          <w:sz w:val="24"/>
          <w:szCs w:val="24"/>
        </w:rPr>
      </w:pPr>
      <w:r>
        <w:rPr>
          <w:noProof/>
          <w:lang w:eastAsia="fr-FR"/>
        </w:rPr>
        <w:drawing>
          <wp:inline distT="0" distB="0" distL="0" distR="0" wp14:anchorId="129CD51B" wp14:editId="25A819D8">
            <wp:extent cx="3366198" cy="2667356"/>
            <wp:effectExtent l="400050" t="438150" r="386715" b="43815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rot="21231013">
                      <a:off x="0" y="0"/>
                      <a:ext cx="3371895" cy="2671871"/>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C23946" w:rsidRDefault="00C23946" w:rsidP="002F5E54">
      <w:pPr>
        <w:ind w:right="-708"/>
        <w:jc w:val="both"/>
        <w:rPr>
          <w:rFonts w:ascii="Arial" w:hAnsi="Arial" w:cs="Arial"/>
          <w:sz w:val="24"/>
          <w:szCs w:val="24"/>
        </w:rPr>
      </w:pPr>
    </w:p>
    <w:p w:rsidR="008260BA" w:rsidRDefault="008260BA" w:rsidP="00352402">
      <w:pPr>
        <w:ind w:left="-1134"/>
        <w:jc w:val="both"/>
        <w:rPr>
          <w:rFonts w:ascii="Arial" w:hAnsi="Arial" w:cs="Arial"/>
          <w:sz w:val="24"/>
          <w:szCs w:val="24"/>
        </w:rPr>
      </w:pPr>
    </w:p>
    <w:p w:rsidR="008260BA" w:rsidRDefault="009850BA" w:rsidP="00EC092F">
      <w:pPr>
        <w:ind w:left="-1134" w:firstLine="850"/>
        <w:jc w:val="both"/>
        <w:rPr>
          <w:rFonts w:ascii="Arial" w:hAnsi="Arial" w:cs="Arial"/>
          <w:sz w:val="24"/>
          <w:szCs w:val="24"/>
        </w:rPr>
      </w:pPr>
      <w:r>
        <w:rPr>
          <w:noProof/>
          <w:lang w:eastAsia="fr-FR"/>
        </w:rPr>
        <w:drawing>
          <wp:inline distT="0" distB="0" distL="0" distR="0" wp14:anchorId="3CF42D50" wp14:editId="7E7B3897">
            <wp:extent cx="5126513" cy="3743011"/>
            <wp:effectExtent l="228600" t="228600" r="226695" b="21971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172278" cy="377642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4D24D1" w:rsidRDefault="004D24D1" w:rsidP="00EC092F">
      <w:pPr>
        <w:jc w:val="both"/>
        <w:rPr>
          <w:rFonts w:ascii="Arial" w:hAnsi="Arial" w:cs="Arial"/>
          <w:sz w:val="24"/>
          <w:szCs w:val="24"/>
        </w:rPr>
      </w:pPr>
    </w:p>
    <w:p w:rsidR="00247CA0" w:rsidRDefault="00C64C34" w:rsidP="00EC092F">
      <w:pPr>
        <w:ind w:right="993"/>
        <w:jc w:val="both"/>
        <w:rPr>
          <w:rFonts w:ascii="Arial" w:hAnsi="Arial" w:cs="Arial"/>
          <w:sz w:val="24"/>
          <w:szCs w:val="24"/>
        </w:rPr>
      </w:pPr>
      <w:r w:rsidRPr="002F5E54">
        <w:rPr>
          <w:rFonts w:ascii="Arial" w:hAnsi="Arial" w:cs="Arial"/>
          <w:sz w:val="24"/>
          <w:szCs w:val="24"/>
        </w:rPr>
        <w:t xml:space="preserve">Pour illustrer cela, prenons la présentation de l’écosystème numérique français </w:t>
      </w:r>
      <w:r w:rsidR="0086125E">
        <w:rPr>
          <w:rFonts w:ascii="Arial" w:hAnsi="Arial" w:cs="Arial"/>
          <w:sz w:val="24"/>
          <w:szCs w:val="24"/>
        </w:rPr>
        <w:t>(</w:t>
      </w:r>
      <w:r w:rsidR="002F5E54">
        <w:rPr>
          <w:rFonts w:ascii="Arial" w:hAnsi="Arial" w:cs="Arial"/>
          <w:sz w:val="24"/>
          <w:szCs w:val="24"/>
        </w:rPr>
        <w:t xml:space="preserve">établit en 2020, </w:t>
      </w:r>
      <w:r w:rsidR="0086125E">
        <w:rPr>
          <w:rFonts w:ascii="Arial" w:hAnsi="Arial" w:cs="Arial"/>
          <w:sz w:val="24"/>
          <w:szCs w:val="24"/>
        </w:rPr>
        <w:t xml:space="preserve">NDLR) </w:t>
      </w:r>
      <w:r w:rsidRPr="002F5E54">
        <w:rPr>
          <w:rFonts w:ascii="Arial" w:hAnsi="Arial" w:cs="Arial"/>
          <w:sz w:val="24"/>
          <w:szCs w:val="24"/>
        </w:rPr>
        <w:t xml:space="preserve">proposée par </w:t>
      </w:r>
      <w:r w:rsidRPr="002F5E54">
        <w:rPr>
          <w:rFonts w:ascii="Arial" w:hAnsi="Arial" w:cs="Arial"/>
          <w:i/>
          <w:sz w:val="24"/>
          <w:szCs w:val="24"/>
        </w:rPr>
        <w:t>l’UFR STAPS</w:t>
      </w:r>
      <w:r w:rsidR="008816A6" w:rsidRPr="002F5E54">
        <w:rPr>
          <w:rFonts w:ascii="Arial" w:hAnsi="Arial" w:cs="Arial"/>
          <w:i/>
          <w:sz w:val="24"/>
          <w:szCs w:val="24"/>
        </w:rPr>
        <w:t xml:space="preserve"> de Poitiers</w:t>
      </w:r>
      <w:r w:rsidR="008816A6" w:rsidRPr="002F5E54">
        <w:rPr>
          <w:rFonts w:ascii="Arial" w:hAnsi="Arial" w:cs="Arial"/>
          <w:sz w:val="24"/>
          <w:szCs w:val="24"/>
        </w:rPr>
        <w:t xml:space="preserve"> que nous avons présenté</w:t>
      </w:r>
      <w:r w:rsidR="002F5E54">
        <w:rPr>
          <w:rFonts w:ascii="Arial" w:hAnsi="Arial" w:cs="Arial"/>
          <w:sz w:val="24"/>
          <w:szCs w:val="24"/>
        </w:rPr>
        <w:t>e</w:t>
      </w:r>
      <w:r w:rsidR="008816A6" w:rsidRPr="002F5E54">
        <w:rPr>
          <w:rFonts w:ascii="Arial" w:hAnsi="Arial" w:cs="Arial"/>
          <w:sz w:val="24"/>
          <w:szCs w:val="24"/>
        </w:rPr>
        <w:t xml:space="preserve"> dans l’É</w:t>
      </w:r>
      <w:r w:rsidR="002F5E54" w:rsidRPr="002F5E54">
        <w:rPr>
          <w:rFonts w:ascii="Arial" w:hAnsi="Arial" w:cs="Arial"/>
          <w:sz w:val="24"/>
          <w:szCs w:val="24"/>
        </w:rPr>
        <w:t xml:space="preserve">tape #1. </w:t>
      </w:r>
    </w:p>
    <w:p w:rsidR="00682C4B" w:rsidRDefault="00682C4B" w:rsidP="00352402">
      <w:pPr>
        <w:ind w:left="-1134"/>
        <w:jc w:val="both"/>
        <w:rPr>
          <w:rFonts w:ascii="Arial" w:hAnsi="Arial" w:cs="Arial"/>
          <w:sz w:val="24"/>
          <w:szCs w:val="24"/>
        </w:rPr>
      </w:pPr>
    </w:p>
    <w:p w:rsidR="00682C4B" w:rsidRDefault="00682C4B" w:rsidP="00682C4B">
      <w:pPr>
        <w:ind w:left="-1134"/>
        <w:jc w:val="center"/>
        <w:rPr>
          <w:rFonts w:ascii="Arial" w:hAnsi="Arial" w:cs="Arial"/>
          <w:sz w:val="24"/>
          <w:szCs w:val="24"/>
        </w:rPr>
      </w:pPr>
      <w:r>
        <w:rPr>
          <w:noProof/>
          <w:lang w:eastAsia="fr-FR"/>
        </w:rPr>
        <w:drawing>
          <wp:inline distT="0" distB="0" distL="0" distR="0" wp14:anchorId="5836F396" wp14:editId="4F2BAF90">
            <wp:extent cx="3688705" cy="3145809"/>
            <wp:effectExtent l="190500" t="228600" r="198120" b="22606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rot="21155839">
                      <a:off x="0" y="0"/>
                      <a:ext cx="3691525" cy="3148214"/>
                    </a:xfrm>
                    <a:prstGeom prst="rect">
                      <a:avLst/>
                    </a:prstGeom>
                  </pic:spPr>
                </pic:pic>
              </a:graphicData>
            </a:graphic>
          </wp:inline>
        </w:drawing>
      </w:r>
    </w:p>
    <w:p w:rsidR="00682C4B" w:rsidRDefault="00682C4B" w:rsidP="00352402">
      <w:pPr>
        <w:ind w:left="-1134"/>
        <w:jc w:val="both"/>
        <w:rPr>
          <w:rFonts w:ascii="Arial" w:hAnsi="Arial" w:cs="Arial"/>
          <w:sz w:val="24"/>
          <w:szCs w:val="24"/>
        </w:rPr>
      </w:pPr>
    </w:p>
    <w:p w:rsidR="004D24D1" w:rsidRDefault="002F5E54" w:rsidP="004D24D1">
      <w:pPr>
        <w:ind w:left="-1134" w:right="851"/>
        <w:jc w:val="both"/>
        <w:rPr>
          <w:rFonts w:ascii="Arial" w:hAnsi="Arial" w:cs="Arial"/>
          <w:sz w:val="24"/>
          <w:szCs w:val="24"/>
        </w:rPr>
      </w:pPr>
      <w:r>
        <w:rPr>
          <w:rFonts w:ascii="Arial" w:hAnsi="Arial" w:cs="Arial"/>
          <w:sz w:val="24"/>
          <w:szCs w:val="24"/>
        </w:rPr>
        <w:t>S</w:t>
      </w:r>
      <w:r w:rsidR="0086125E">
        <w:rPr>
          <w:rFonts w:ascii="Arial" w:hAnsi="Arial" w:cs="Arial"/>
          <w:sz w:val="24"/>
          <w:szCs w:val="24"/>
        </w:rPr>
        <w:t>on décodage</w:t>
      </w:r>
      <w:r>
        <w:rPr>
          <w:rFonts w:ascii="Arial" w:hAnsi="Arial" w:cs="Arial"/>
          <w:sz w:val="24"/>
          <w:szCs w:val="24"/>
        </w:rPr>
        <w:t xml:space="preserve"> </w:t>
      </w:r>
      <w:r w:rsidR="0086125E" w:rsidRPr="004D24D1">
        <w:rPr>
          <w:rFonts w:ascii="Arial" w:hAnsi="Arial" w:cs="Arial"/>
          <w:i/>
          <w:sz w:val="24"/>
          <w:szCs w:val="24"/>
        </w:rPr>
        <w:t>optimisé</w:t>
      </w:r>
      <w:r w:rsidR="0086125E">
        <w:rPr>
          <w:rFonts w:ascii="Arial" w:hAnsi="Arial" w:cs="Arial"/>
          <w:sz w:val="24"/>
          <w:szCs w:val="24"/>
        </w:rPr>
        <w:t xml:space="preserve"> </w:t>
      </w:r>
      <w:r>
        <w:rPr>
          <w:rFonts w:ascii="Arial" w:hAnsi="Arial" w:cs="Arial"/>
          <w:sz w:val="24"/>
          <w:szCs w:val="24"/>
        </w:rPr>
        <w:t xml:space="preserve">doit être établit comme suit. </w:t>
      </w:r>
    </w:p>
    <w:p w:rsidR="004D24D1" w:rsidRDefault="002F5E54" w:rsidP="004D24D1">
      <w:pPr>
        <w:ind w:left="-1134" w:right="851"/>
        <w:jc w:val="both"/>
        <w:rPr>
          <w:rFonts w:ascii="Arial" w:hAnsi="Arial" w:cs="Arial"/>
          <w:sz w:val="24"/>
          <w:szCs w:val="24"/>
        </w:rPr>
      </w:pPr>
      <w:r w:rsidRPr="002F5E54">
        <w:rPr>
          <w:rFonts w:ascii="Arial" w:hAnsi="Arial" w:cs="Arial"/>
          <w:sz w:val="24"/>
          <w:szCs w:val="24"/>
        </w:rPr>
        <w:t>P</w:t>
      </w:r>
      <w:r w:rsidR="00C64C34" w:rsidRPr="002F5E54">
        <w:rPr>
          <w:rFonts w:ascii="Arial" w:hAnsi="Arial" w:cs="Arial"/>
          <w:sz w:val="24"/>
          <w:szCs w:val="24"/>
        </w:rPr>
        <w:t xml:space="preserve">our assurer ses missions, une fédération sportive mobilise </w:t>
      </w:r>
      <w:r w:rsidRPr="002F5E54">
        <w:rPr>
          <w:rFonts w:ascii="Arial" w:hAnsi="Arial" w:cs="Arial"/>
          <w:sz w:val="24"/>
          <w:szCs w:val="24"/>
        </w:rPr>
        <w:t xml:space="preserve">principalement </w:t>
      </w:r>
      <w:r w:rsidR="00C64C34" w:rsidRPr="002F5E54">
        <w:rPr>
          <w:rFonts w:ascii="Arial" w:hAnsi="Arial" w:cs="Arial"/>
          <w:sz w:val="24"/>
          <w:szCs w:val="24"/>
        </w:rPr>
        <w:t xml:space="preserve">cinq fonctions organisationnelles majeures identifiables par des verbes d’action : </w:t>
      </w:r>
      <w:r w:rsidR="00C64C34" w:rsidRPr="004D24D1">
        <w:rPr>
          <w:rFonts w:ascii="Arial" w:hAnsi="Arial" w:cs="Arial"/>
          <w:i/>
          <w:sz w:val="24"/>
          <w:szCs w:val="24"/>
        </w:rPr>
        <w:t>orienter, décider, organiser, évaluer, communiquer.</w:t>
      </w:r>
      <w:r w:rsidR="00C64C34" w:rsidRPr="002F5E54">
        <w:rPr>
          <w:rFonts w:ascii="Arial" w:hAnsi="Arial" w:cs="Arial"/>
          <w:sz w:val="24"/>
          <w:szCs w:val="24"/>
        </w:rPr>
        <w:t xml:space="preserve"> </w:t>
      </w:r>
    </w:p>
    <w:p w:rsidR="004D24D1" w:rsidRDefault="00C64C34" w:rsidP="004D24D1">
      <w:pPr>
        <w:ind w:left="-1134" w:right="851"/>
        <w:jc w:val="both"/>
        <w:rPr>
          <w:rFonts w:ascii="Arial" w:hAnsi="Arial" w:cs="Arial"/>
          <w:sz w:val="24"/>
          <w:szCs w:val="24"/>
        </w:rPr>
      </w:pPr>
      <w:r w:rsidRPr="002F5E54">
        <w:rPr>
          <w:rStyle w:val="hgkelc"/>
          <w:rFonts w:ascii="Arial" w:hAnsi="Arial" w:cs="Arial"/>
          <w:sz w:val="24"/>
          <w:szCs w:val="24"/>
        </w:rPr>
        <w:t>L'</w:t>
      </w:r>
      <w:r w:rsidRPr="002F5E54">
        <w:rPr>
          <w:rStyle w:val="hgkelc"/>
          <w:rFonts w:ascii="Arial" w:hAnsi="Arial" w:cs="Arial"/>
          <w:bCs/>
          <w:sz w:val="24"/>
          <w:szCs w:val="24"/>
        </w:rPr>
        <w:t>organisation par fonction</w:t>
      </w:r>
      <w:r w:rsidR="00623032">
        <w:rPr>
          <w:rStyle w:val="hgkelc"/>
          <w:rFonts w:ascii="Arial" w:hAnsi="Arial" w:cs="Arial"/>
          <w:bCs/>
          <w:sz w:val="24"/>
          <w:szCs w:val="24"/>
        </w:rPr>
        <w:t>s</w:t>
      </w:r>
      <w:r w:rsidRPr="002F5E54">
        <w:rPr>
          <w:rStyle w:val="hgkelc"/>
          <w:rFonts w:ascii="Arial" w:hAnsi="Arial" w:cs="Arial"/>
          <w:sz w:val="24"/>
          <w:szCs w:val="24"/>
        </w:rPr>
        <w:t xml:space="preserve"> </w:t>
      </w:r>
      <w:r w:rsidR="00623032">
        <w:rPr>
          <w:rStyle w:val="hgkelc"/>
          <w:rFonts w:ascii="Arial" w:hAnsi="Arial" w:cs="Arial"/>
          <w:sz w:val="24"/>
          <w:szCs w:val="24"/>
        </w:rPr>
        <w:t>qui en résulte a pour principal</w:t>
      </w:r>
      <w:r w:rsidRPr="002F5E54">
        <w:rPr>
          <w:rStyle w:val="hgkelc"/>
          <w:rFonts w:ascii="Arial" w:hAnsi="Arial" w:cs="Arial"/>
          <w:sz w:val="24"/>
          <w:szCs w:val="24"/>
        </w:rPr>
        <w:t xml:space="preserve"> </w:t>
      </w:r>
      <w:r w:rsidR="002F5E54" w:rsidRPr="002F5E54">
        <w:rPr>
          <w:rStyle w:val="hgkelc"/>
          <w:rFonts w:ascii="Arial" w:hAnsi="Arial" w:cs="Arial"/>
          <w:sz w:val="24"/>
          <w:szCs w:val="24"/>
        </w:rPr>
        <w:t>intérêt</w:t>
      </w:r>
      <w:r w:rsidRPr="002F5E54">
        <w:rPr>
          <w:rStyle w:val="hgkelc"/>
          <w:rFonts w:ascii="Arial" w:hAnsi="Arial" w:cs="Arial"/>
          <w:sz w:val="24"/>
          <w:szCs w:val="24"/>
        </w:rPr>
        <w:t xml:space="preserve"> de regrouper les</w:t>
      </w:r>
      <w:r w:rsidR="00623032">
        <w:rPr>
          <w:rStyle w:val="hgkelc"/>
          <w:rFonts w:ascii="Arial" w:hAnsi="Arial" w:cs="Arial"/>
          <w:sz w:val="24"/>
          <w:szCs w:val="24"/>
        </w:rPr>
        <w:t xml:space="preserve"> tâches correspondantes selon son</w:t>
      </w:r>
      <w:r w:rsidRPr="002F5E54">
        <w:rPr>
          <w:rStyle w:val="hgkelc"/>
          <w:rFonts w:ascii="Arial" w:hAnsi="Arial" w:cs="Arial"/>
          <w:sz w:val="24"/>
          <w:szCs w:val="24"/>
        </w:rPr>
        <w:t xml:space="preserve"> critère de spécialisation. C'</w:t>
      </w:r>
      <w:r w:rsidRPr="002F5E54">
        <w:rPr>
          <w:rStyle w:val="hgkelc"/>
          <w:rFonts w:ascii="Arial" w:hAnsi="Arial" w:cs="Arial"/>
          <w:bCs/>
          <w:sz w:val="24"/>
          <w:szCs w:val="24"/>
        </w:rPr>
        <w:t>est</w:t>
      </w:r>
      <w:r w:rsidRPr="002F5E54">
        <w:rPr>
          <w:rStyle w:val="hgkelc"/>
          <w:rFonts w:ascii="Arial" w:hAnsi="Arial" w:cs="Arial"/>
          <w:sz w:val="24"/>
          <w:szCs w:val="24"/>
        </w:rPr>
        <w:t xml:space="preserve"> ainsi que </w:t>
      </w:r>
      <w:r w:rsidR="00623032">
        <w:rPr>
          <w:rStyle w:val="hgkelc"/>
          <w:rFonts w:ascii="Arial" w:hAnsi="Arial" w:cs="Arial"/>
          <w:sz w:val="24"/>
          <w:szCs w:val="24"/>
        </w:rPr>
        <w:t>si nous prenons le cas d’</w:t>
      </w:r>
      <w:r w:rsidRPr="002F5E54">
        <w:rPr>
          <w:rStyle w:val="hgkelc"/>
          <w:rFonts w:ascii="Arial" w:hAnsi="Arial" w:cs="Arial"/>
          <w:sz w:val="24"/>
          <w:szCs w:val="24"/>
        </w:rPr>
        <w:t>une entreprise</w:t>
      </w:r>
      <w:r w:rsidR="002F5E54" w:rsidRPr="002F5E54">
        <w:rPr>
          <w:rStyle w:val="hgkelc"/>
          <w:rFonts w:ascii="Arial" w:hAnsi="Arial" w:cs="Arial"/>
          <w:sz w:val="24"/>
          <w:szCs w:val="24"/>
        </w:rPr>
        <w:t>, par exemple,</w:t>
      </w:r>
      <w:r w:rsidRPr="002F5E54">
        <w:rPr>
          <w:rStyle w:val="hgkelc"/>
          <w:rFonts w:ascii="Arial" w:hAnsi="Arial" w:cs="Arial"/>
          <w:sz w:val="24"/>
          <w:szCs w:val="24"/>
        </w:rPr>
        <w:t xml:space="preserve"> on </w:t>
      </w:r>
      <w:r w:rsidR="00623032">
        <w:rPr>
          <w:rStyle w:val="hgkelc"/>
          <w:rFonts w:ascii="Arial" w:hAnsi="Arial" w:cs="Arial"/>
          <w:sz w:val="24"/>
          <w:szCs w:val="24"/>
        </w:rPr>
        <w:t>o</w:t>
      </w:r>
      <w:r w:rsidRPr="002F5E54">
        <w:rPr>
          <w:rStyle w:val="hgkelc"/>
          <w:rFonts w:ascii="Arial" w:hAnsi="Arial" w:cs="Arial"/>
          <w:sz w:val="24"/>
          <w:szCs w:val="24"/>
        </w:rPr>
        <w:t>bserver</w:t>
      </w:r>
      <w:r w:rsidR="00623032">
        <w:rPr>
          <w:rStyle w:val="hgkelc"/>
          <w:rFonts w:ascii="Arial" w:hAnsi="Arial" w:cs="Arial"/>
          <w:sz w:val="24"/>
          <w:szCs w:val="24"/>
        </w:rPr>
        <w:t>a</w:t>
      </w:r>
      <w:r w:rsidRPr="002F5E54">
        <w:rPr>
          <w:rStyle w:val="hgkelc"/>
          <w:rFonts w:ascii="Arial" w:hAnsi="Arial" w:cs="Arial"/>
          <w:sz w:val="24"/>
          <w:szCs w:val="24"/>
        </w:rPr>
        <w:t xml:space="preserve"> une décomposition des activités par département</w:t>
      </w:r>
      <w:r w:rsidR="00682C4B">
        <w:rPr>
          <w:rStyle w:val="hgkelc"/>
          <w:rFonts w:ascii="Arial" w:hAnsi="Arial" w:cs="Arial"/>
          <w:sz w:val="24"/>
          <w:szCs w:val="24"/>
        </w:rPr>
        <w:t>s</w:t>
      </w:r>
      <w:r w:rsidRPr="002F5E54">
        <w:rPr>
          <w:rStyle w:val="hgkelc"/>
          <w:rFonts w:ascii="Arial" w:hAnsi="Arial" w:cs="Arial"/>
          <w:sz w:val="24"/>
          <w:szCs w:val="24"/>
        </w:rPr>
        <w:t xml:space="preserve"> de finance, du personnel, de marketing, etc.</w:t>
      </w:r>
      <w:r w:rsidRPr="002F5E54">
        <w:rPr>
          <w:rFonts w:ascii="Arial" w:hAnsi="Arial" w:cs="Arial"/>
          <w:sz w:val="24"/>
          <w:szCs w:val="24"/>
        </w:rPr>
        <w:t xml:space="preserve"> Chacune de ces fonctions est susceptible de supporter une dématérialisation numérique. </w:t>
      </w:r>
      <w:r w:rsidR="00175DD1">
        <w:rPr>
          <w:rFonts w:ascii="Arial" w:hAnsi="Arial" w:cs="Arial"/>
          <w:sz w:val="24"/>
          <w:szCs w:val="24"/>
        </w:rPr>
        <w:t>O</w:t>
      </w:r>
      <w:r w:rsidRPr="002F5E54">
        <w:rPr>
          <w:rFonts w:ascii="Arial" w:hAnsi="Arial" w:cs="Arial"/>
          <w:sz w:val="24"/>
          <w:szCs w:val="24"/>
        </w:rPr>
        <w:t xml:space="preserve">n va </w:t>
      </w:r>
      <w:r w:rsidR="00623032">
        <w:rPr>
          <w:rFonts w:ascii="Arial" w:hAnsi="Arial" w:cs="Arial"/>
          <w:sz w:val="24"/>
          <w:szCs w:val="24"/>
        </w:rPr>
        <w:t xml:space="preserve">donc </w:t>
      </w:r>
      <w:r w:rsidRPr="002F5E54">
        <w:rPr>
          <w:rFonts w:ascii="Arial" w:hAnsi="Arial" w:cs="Arial"/>
          <w:sz w:val="24"/>
          <w:szCs w:val="24"/>
        </w:rPr>
        <w:t xml:space="preserve">les retrouver dans la nomenclature établie par </w:t>
      </w:r>
      <w:r w:rsidRPr="002F5E54">
        <w:rPr>
          <w:rFonts w:ascii="Arial" w:hAnsi="Arial" w:cs="Arial"/>
          <w:i/>
          <w:sz w:val="24"/>
          <w:szCs w:val="24"/>
        </w:rPr>
        <w:t xml:space="preserve">l’UFR </w:t>
      </w:r>
      <w:r w:rsidR="002F5E54" w:rsidRPr="002F5E54">
        <w:rPr>
          <w:rFonts w:ascii="Arial" w:hAnsi="Arial" w:cs="Arial"/>
          <w:i/>
          <w:sz w:val="24"/>
          <w:szCs w:val="24"/>
        </w:rPr>
        <w:t xml:space="preserve">STAPS </w:t>
      </w:r>
      <w:r w:rsidRPr="002F5E54">
        <w:rPr>
          <w:rFonts w:ascii="Arial" w:hAnsi="Arial" w:cs="Arial"/>
          <w:i/>
          <w:sz w:val="24"/>
          <w:szCs w:val="24"/>
        </w:rPr>
        <w:t>de Poitiers</w:t>
      </w:r>
      <w:r w:rsidRPr="002F5E54">
        <w:rPr>
          <w:rFonts w:ascii="Arial" w:hAnsi="Arial" w:cs="Arial"/>
          <w:sz w:val="24"/>
          <w:szCs w:val="24"/>
        </w:rPr>
        <w:t xml:space="preserve"> </w:t>
      </w:r>
      <w:r w:rsidR="00623032">
        <w:rPr>
          <w:rFonts w:ascii="Arial" w:hAnsi="Arial" w:cs="Arial"/>
          <w:sz w:val="24"/>
          <w:szCs w:val="24"/>
        </w:rPr>
        <w:t xml:space="preserve">mais </w:t>
      </w:r>
      <w:r w:rsidRPr="002F5E54">
        <w:rPr>
          <w:rFonts w:ascii="Arial" w:hAnsi="Arial" w:cs="Arial"/>
          <w:sz w:val="24"/>
          <w:szCs w:val="24"/>
        </w:rPr>
        <w:t>sous un</w:t>
      </w:r>
      <w:r w:rsidR="00286CDA">
        <w:rPr>
          <w:rFonts w:ascii="Arial" w:hAnsi="Arial" w:cs="Arial"/>
          <w:sz w:val="24"/>
          <w:szCs w:val="24"/>
        </w:rPr>
        <w:t xml:space="preserve">e forme légèrement différente. </w:t>
      </w:r>
    </w:p>
    <w:p w:rsidR="00C64C34" w:rsidRDefault="00286CDA" w:rsidP="004D24D1">
      <w:pPr>
        <w:ind w:left="-1134" w:right="851"/>
        <w:jc w:val="both"/>
        <w:rPr>
          <w:rFonts w:ascii="Arial" w:hAnsi="Arial" w:cs="Arial"/>
          <w:sz w:val="24"/>
          <w:szCs w:val="24"/>
        </w:rPr>
      </w:pPr>
      <w:r>
        <w:rPr>
          <w:rFonts w:ascii="Arial" w:hAnsi="Arial" w:cs="Arial"/>
          <w:sz w:val="24"/>
          <w:szCs w:val="24"/>
        </w:rPr>
        <w:t xml:space="preserve">En simplifiant un peu, </w:t>
      </w:r>
      <w:r w:rsidR="00623032">
        <w:rPr>
          <w:rFonts w:ascii="Arial" w:hAnsi="Arial" w:cs="Arial"/>
          <w:sz w:val="24"/>
          <w:szCs w:val="24"/>
        </w:rPr>
        <w:t xml:space="preserve">dans une conception non-interopérable, </w:t>
      </w:r>
      <w:r>
        <w:rPr>
          <w:rFonts w:ascii="Arial" w:hAnsi="Arial" w:cs="Arial"/>
          <w:sz w:val="24"/>
          <w:szCs w:val="24"/>
        </w:rPr>
        <w:t>o</w:t>
      </w:r>
      <w:r w:rsidR="00C64C34" w:rsidRPr="002F5E54">
        <w:rPr>
          <w:rFonts w:ascii="Arial" w:hAnsi="Arial" w:cs="Arial"/>
          <w:sz w:val="24"/>
          <w:szCs w:val="24"/>
        </w:rPr>
        <w:t xml:space="preserve">n </w:t>
      </w:r>
      <w:r w:rsidR="00623032">
        <w:rPr>
          <w:rFonts w:ascii="Arial" w:hAnsi="Arial" w:cs="Arial"/>
          <w:sz w:val="24"/>
          <w:szCs w:val="24"/>
        </w:rPr>
        <w:t>va pouvoir en</w:t>
      </w:r>
      <w:r w:rsidR="00C64C34" w:rsidRPr="002F5E54">
        <w:rPr>
          <w:rFonts w:ascii="Arial" w:hAnsi="Arial" w:cs="Arial"/>
          <w:sz w:val="24"/>
          <w:szCs w:val="24"/>
        </w:rPr>
        <w:t xml:space="preserve"> </w:t>
      </w:r>
      <w:r w:rsidR="008260BA">
        <w:rPr>
          <w:rFonts w:ascii="Arial" w:hAnsi="Arial" w:cs="Arial"/>
          <w:sz w:val="24"/>
          <w:szCs w:val="24"/>
        </w:rPr>
        <w:t>apparie</w:t>
      </w:r>
      <w:r w:rsidR="00623032">
        <w:rPr>
          <w:rFonts w:ascii="Arial" w:hAnsi="Arial" w:cs="Arial"/>
          <w:sz w:val="24"/>
          <w:szCs w:val="24"/>
        </w:rPr>
        <w:t>r</w:t>
      </w:r>
      <w:r w:rsidR="00C64C34" w:rsidRPr="002F5E54">
        <w:rPr>
          <w:rFonts w:ascii="Arial" w:hAnsi="Arial" w:cs="Arial"/>
          <w:sz w:val="24"/>
          <w:szCs w:val="24"/>
        </w:rPr>
        <w:t xml:space="preserve"> </w:t>
      </w:r>
      <w:r>
        <w:rPr>
          <w:rFonts w:ascii="Arial" w:hAnsi="Arial" w:cs="Arial"/>
          <w:sz w:val="24"/>
          <w:szCs w:val="24"/>
        </w:rPr>
        <w:t>quatorze</w:t>
      </w:r>
      <w:r w:rsidR="008260BA">
        <w:rPr>
          <w:rFonts w:ascii="Arial" w:hAnsi="Arial" w:cs="Arial"/>
          <w:sz w:val="24"/>
          <w:szCs w:val="24"/>
        </w:rPr>
        <w:t xml:space="preserve"> principales</w:t>
      </w:r>
      <w:r w:rsidR="00C64C34" w:rsidRPr="002F5E54">
        <w:rPr>
          <w:rFonts w:ascii="Arial" w:hAnsi="Arial" w:cs="Arial"/>
          <w:sz w:val="24"/>
          <w:szCs w:val="24"/>
        </w:rPr>
        <w:t xml:space="preserve"> si l’on exclut la dimension sanitaire « Spécial Covid 19 »</w:t>
      </w:r>
      <w:r w:rsidR="008F4B7A">
        <w:rPr>
          <w:rFonts w:ascii="Arial" w:hAnsi="Arial" w:cs="Arial"/>
          <w:sz w:val="24"/>
          <w:szCs w:val="24"/>
        </w:rPr>
        <w:t xml:space="preserve"> </w:t>
      </w:r>
      <w:r w:rsidR="00623032">
        <w:rPr>
          <w:rFonts w:ascii="Arial" w:hAnsi="Arial" w:cs="Arial"/>
          <w:sz w:val="24"/>
          <w:szCs w:val="24"/>
        </w:rPr>
        <w:t xml:space="preserve">qui était en vigueur en 2020 </w:t>
      </w:r>
      <w:r w:rsidR="008F4B7A">
        <w:rPr>
          <w:rFonts w:ascii="Arial" w:hAnsi="Arial" w:cs="Arial"/>
          <w:sz w:val="24"/>
          <w:szCs w:val="24"/>
        </w:rPr>
        <w:t>(figure suivante)</w:t>
      </w:r>
      <w:r w:rsidR="00C64C34" w:rsidRPr="002F5E54">
        <w:rPr>
          <w:rFonts w:ascii="Arial" w:hAnsi="Arial" w:cs="Arial"/>
          <w:sz w:val="24"/>
          <w:szCs w:val="24"/>
        </w:rPr>
        <w:t>.</w:t>
      </w:r>
    </w:p>
    <w:p w:rsidR="008260BA" w:rsidRDefault="008260BA" w:rsidP="00352402">
      <w:pPr>
        <w:ind w:left="-1134"/>
        <w:jc w:val="both"/>
        <w:rPr>
          <w:rFonts w:ascii="Arial" w:hAnsi="Arial" w:cs="Arial"/>
          <w:sz w:val="24"/>
          <w:szCs w:val="24"/>
        </w:rPr>
      </w:pPr>
    </w:p>
    <w:p w:rsidR="008260BA" w:rsidRDefault="008260BA" w:rsidP="00352402">
      <w:pPr>
        <w:ind w:left="-1134"/>
        <w:jc w:val="both"/>
        <w:rPr>
          <w:rFonts w:ascii="Arial" w:hAnsi="Arial" w:cs="Arial"/>
          <w:sz w:val="24"/>
          <w:szCs w:val="24"/>
        </w:rPr>
      </w:pPr>
    </w:p>
    <w:p w:rsidR="008260BA" w:rsidRDefault="008260BA" w:rsidP="00623032">
      <w:pPr>
        <w:jc w:val="both"/>
        <w:rPr>
          <w:rFonts w:ascii="Arial" w:hAnsi="Arial" w:cs="Arial"/>
          <w:sz w:val="24"/>
          <w:szCs w:val="24"/>
        </w:rPr>
      </w:pPr>
    </w:p>
    <w:p w:rsidR="008260BA" w:rsidRPr="002F5E54" w:rsidRDefault="008260BA" w:rsidP="00352402">
      <w:pPr>
        <w:ind w:left="-1134"/>
        <w:jc w:val="both"/>
        <w:rPr>
          <w:rFonts w:ascii="Arial" w:hAnsi="Arial" w:cs="Arial"/>
          <w:sz w:val="24"/>
          <w:szCs w:val="24"/>
        </w:rPr>
      </w:pPr>
    </w:p>
    <w:p w:rsidR="00682C4B" w:rsidRDefault="008260BA" w:rsidP="008260BA">
      <w:pPr>
        <w:ind w:left="-1134" w:firstLine="850"/>
        <w:jc w:val="both"/>
        <w:rPr>
          <w:rFonts w:ascii="Arial" w:hAnsi="Arial" w:cs="Arial"/>
          <w:sz w:val="24"/>
          <w:szCs w:val="24"/>
        </w:rPr>
      </w:pPr>
      <w:r w:rsidRPr="008260BA">
        <w:rPr>
          <w:rFonts w:ascii="Arial" w:hAnsi="Arial" w:cs="Arial"/>
          <w:noProof/>
          <w:sz w:val="24"/>
          <w:szCs w:val="24"/>
          <w:lang w:eastAsia="fr-FR"/>
        </w:rPr>
        <mc:AlternateContent>
          <mc:Choice Requires="wps">
            <w:drawing>
              <wp:anchor distT="0" distB="0" distL="114300" distR="114300" simplePos="0" relativeHeight="251685888" behindDoc="0" locked="0" layoutInCell="1" allowOverlap="1" wp14:anchorId="59FAFAA2" wp14:editId="0C6DF218">
                <wp:simplePos x="0" y="0"/>
                <wp:positionH relativeFrom="column">
                  <wp:posOffset>-229172</wp:posOffset>
                </wp:positionH>
                <wp:positionV relativeFrom="paragraph">
                  <wp:posOffset>-376555</wp:posOffset>
                </wp:positionV>
                <wp:extent cx="5617028" cy="416902"/>
                <wp:effectExtent l="0" t="0" r="3175" b="2540"/>
                <wp:wrapNone/>
                <wp:docPr id="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7028" cy="416902"/>
                        </a:xfrm>
                        <a:prstGeom prst="rect">
                          <a:avLst/>
                        </a:prstGeom>
                        <a:solidFill>
                          <a:srgbClr val="FFFFFF"/>
                        </a:solidFill>
                        <a:ln w="9525">
                          <a:noFill/>
                          <a:miter lim="800000"/>
                          <a:headEnd/>
                          <a:tailEnd/>
                        </a:ln>
                      </wps:spPr>
                      <wps:txbx>
                        <w:txbxContent>
                          <w:p w:rsidR="00727235" w:rsidRPr="00286CDA" w:rsidRDefault="00727235">
                            <w:pPr>
                              <w:rPr>
                                <w:sz w:val="36"/>
                                <w:szCs w:val="36"/>
                              </w:rPr>
                            </w:pPr>
                            <w:r w:rsidRPr="00286CDA">
                              <w:rPr>
                                <w:b/>
                                <w:sz w:val="36"/>
                                <w:szCs w:val="36"/>
                              </w:rPr>
                              <w:t xml:space="preserve">Paramètres </w:t>
                            </w:r>
                            <w:r w:rsidRPr="00593D0D">
                              <w:rPr>
                                <w:i/>
                                <w:sz w:val="36"/>
                                <w:szCs w:val="36"/>
                              </w:rPr>
                              <w:t>non interopérable</w:t>
                            </w:r>
                            <w:r>
                              <w:rPr>
                                <w:b/>
                                <w:sz w:val="36"/>
                                <w:szCs w:val="36"/>
                              </w:rPr>
                              <w:t xml:space="preserve"> </w:t>
                            </w:r>
                            <w:r>
                              <w:rPr>
                                <w:sz w:val="36"/>
                                <w:szCs w:val="36"/>
                              </w:rPr>
                              <w:t>de pilotage de l’association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18.05pt;margin-top:-29.65pt;width:442.3pt;height:32.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" stroked="f">
                <v:textbox>
                  <w:txbxContent>
                    <w:p w:rsidR="00727235" w:rsidRPr="00286CDA" w:rsidRDefault="00727235">
                      <w:pPr>
                        <w:rPr>
                          <w:sz w:val="36"/>
                          <w:szCs w:val="36"/>
                        </w:rPr>
                      </w:pPr>
                      <w:r w:rsidRPr="00286CDA">
                        <w:rPr>
                          <w:b/>
                          <w:sz w:val="36"/>
                          <w:szCs w:val="36"/>
                        </w:rPr>
                        <w:t xml:space="preserve">Paramètres </w:t>
                      </w:r>
                      <w:r w:rsidRPr="00593D0D">
                        <w:rPr>
                          <w:i/>
                          <w:sz w:val="36"/>
                          <w:szCs w:val="36"/>
                        </w:rPr>
                        <w:t>non interopérable</w:t>
                      </w:r>
                      <w:r>
                        <w:rPr>
                          <w:b/>
                          <w:sz w:val="36"/>
                          <w:szCs w:val="36"/>
                        </w:rPr>
                        <w:t xml:space="preserve"> </w:t>
                      </w:r>
                      <w:r>
                        <w:rPr>
                          <w:sz w:val="36"/>
                          <w:szCs w:val="36"/>
                        </w:rPr>
                        <w:t>de pilotage de l’association</w:t>
                      </w:r>
                    </w:p>
                  </w:txbxContent>
                </v:textbox>
              </v:shape>
            </w:pict>
          </mc:Fallback>
        </mc:AlternateContent>
      </w:r>
      <w:r w:rsidR="006819AF">
        <w:rPr>
          <w:rFonts w:ascii="Arial" w:hAnsi="Arial" w:cs="Arial"/>
          <w:noProof/>
          <w:sz w:val="24"/>
          <w:szCs w:val="24"/>
          <w:lang w:eastAsia="fr-FR"/>
        </w:rPr>
        <w:drawing>
          <wp:inline distT="0" distB="0" distL="0" distR="0" wp14:anchorId="70ED4301" wp14:editId="593077B8">
            <wp:extent cx="5400675" cy="3150235"/>
            <wp:effectExtent l="0" t="0" r="0" b="0"/>
            <wp:docPr id="29" name="Diagramme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rsidR="00682C4B" w:rsidRDefault="00682C4B" w:rsidP="00352402">
      <w:pPr>
        <w:ind w:left="-1134"/>
        <w:jc w:val="both"/>
        <w:rPr>
          <w:rFonts w:ascii="Arial" w:hAnsi="Arial" w:cs="Arial"/>
          <w:sz w:val="24"/>
          <w:szCs w:val="24"/>
        </w:rPr>
      </w:pPr>
    </w:p>
    <w:p w:rsidR="00646AB1" w:rsidRDefault="00247CA0" w:rsidP="00623032">
      <w:pPr>
        <w:ind w:left="-1134" w:right="993"/>
        <w:jc w:val="both"/>
        <w:rPr>
          <w:rFonts w:ascii="Arial" w:hAnsi="Arial" w:cs="Arial"/>
          <w:sz w:val="24"/>
          <w:szCs w:val="24"/>
        </w:rPr>
      </w:pPr>
      <w:r>
        <w:rPr>
          <w:rFonts w:ascii="Arial" w:hAnsi="Arial" w:cs="Arial"/>
          <w:sz w:val="24"/>
          <w:szCs w:val="24"/>
        </w:rPr>
        <w:t>Dans la présentation de l’UFR, o</w:t>
      </w:r>
      <w:r w:rsidR="00C64C34" w:rsidRPr="002F5E54">
        <w:rPr>
          <w:rFonts w:ascii="Arial" w:hAnsi="Arial" w:cs="Arial"/>
          <w:sz w:val="24"/>
          <w:szCs w:val="24"/>
        </w:rPr>
        <w:t>n observe qu’à chaque dimension fonctionnelle correspondent des noms d’entreprises et qu’aucune d’entre-e</w:t>
      </w:r>
      <w:r w:rsidR="008260BA">
        <w:rPr>
          <w:rFonts w:ascii="Arial" w:hAnsi="Arial" w:cs="Arial"/>
          <w:sz w:val="24"/>
          <w:szCs w:val="24"/>
        </w:rPr>
        <w:t>lles n’est logiquement déclina</w:t>
      </w:r>
      <w:r w:rsidR="00C64C34" w:rsidRPr="002F5E54">
        <w:rPr>
          <w:rFonts w:ascii="Arial" w:hAnsi="Arial" w:cs="Arial"/>
          <w:sz w:val="24"/>
          <w:szCs w:val="24"/>
        </w:rPr>
        <w:t xml:space="preserve">ble dans une autre dimension. Nous dirons donc que chaque </w:t>
      </w:r>
      <w:r w:rsidR="008260BA">
        <w:rPr>
          <w:rFonts w:ascii="Arial" w:hAnsi="Arial" w:cs="Arial"/>
          <w:sz w:val="24"/>
          <w:szCs w:val="24"/>
        </w:rPr>
        <w:t>entreprises ou start-up</w:t>
      </w:r>
      <w:r w:rsidR="00C64C34" w:rsidRPr="002F5E54">
        <w:rPr>
          <w:rFonts w:ascii="Arial" w:hAnsi="Arial" w:cs="Arial"/>
          <w:sz w:val="24"/>
          <w:szCs w:val="24"/>
        </w:rPr>
        <w:t xml:space="preserve"> figurant sur l’infographie répond à la gestion d’un</w:t>
      </w:r>
      <w:r w:rsidR="00593D0D">
        <w:rPr>
          <w:rFonts w:ascii="Arial" w:hAnsi="Arial" w:cs="Arial"/>
          <w:sz w:val="24"/>
          <w:szCs w:val="24"/>
        </w:rPr>
        <w:t>e fonction</w:t>
      </w:r>
      <w:r w:rsidR="00175DD1">
        <w:rPr>
          <w:rFonts w:ascii="Arial" w:hAnsi="Arial" w:cs="Arial"/>
          <w:sz w:val="24"/>
          <w:szCs w:val="24"/>
        </w:rPr>
        <w:t xml:space="preserve"> particuli</w:t>
      </w:r>
      <w:r w:rsidR="00593D0D">
        <w:rPr>
          <w:rFonts w:ascii="Arial" w:hAnsi="Arial" w:cs="Arial"/>
          <w:sz w:val="24"/>
          <w:szCs w:val="24"/>
        </w:rPr>
        <w:t>ère</w:t>
      </w:r>
      <w:r w:rsidR="00C64C34" w:rsidRPr="002F5E54">
        <w:rPr>
          <w:rFonts w:ascii="Arial" w:hAnsi="Arial" w:cs="Arial"/>
          <w:sz w:val="24"/>
          <w:szCs w:val="24"/>
        </w:rPr>
        <w:t>. Par exemple les com’ internes et externes, la compta</w:t>
      </w:r>
      <w:r w:rsidR="008260BA">
        <w:rPr>
          <w:rFonts w:ascii="Arial" w:hAnsi="Arial" w:cs="Arial"/>
          <w:sz w:val="24"/>
          <w:szCs w:val="24"/>
        </w:rPr>
        <w:t>bilité</w:t>
      </w:r>
      <w:r w:rsidR="00C64C34" w:rsidRPr="002F5E54">
        <w:rPr>
          <w:rFonts w:ascii="Arial" w:hAnsi="Arial" w:cs="Arial"/>
          <w:sz w:val="24"/>
          <w:szCs w:val="24"/>
        </w:rPr>
        <w:t>, le paiement des cotisations, la gestion </w:t>
      </w:r>
      <w:r w:rsidR="00175DD1">
        <w:rPr>
          <w:rFonts w:ascii="Arial" w:hAnsi="Arial" w:cs="Arial"/>
          <w:sz w:val="24"/>
          <w:szCs w:val="24"/>
        </w:rPr>
        <w:t>« </w:t>
      </w:r>
      <w:r w:rsidR="00C64C34" w:rsidRPr="002F5E54">
        <w:rPr>
          <w:rFonts w:ascii="Arial" w:hAnsi="Arial" w:cs="Arial"/>
          <w:sz w:val="24"/>
          <w:szCs w:val="24"/>
        </w:rPr>
        <w:t>globale </w:t>
      </w:r>
      <w:r>
        <w:rPr>
          <w:rFonts w:ascii="Arial" w:hAnsi="Arial" w:cs="Arial"/>
          <w:sz w:val="24"/>
          <w:szCs w:val="24"/>
        </w:rPr>
        <w:t xml:space="preserve">», etc. </w:t>
      </w:r>
    </w:p>
    <w:p w:rsidR="00C64C34" w:rsidRPr="002F5E54" w:rsidRDefault="00247CA0" w:rsidP="00623032">
      <w:pPr>
        <w:ind w:left="-1134" w:right="993"/>
        <w:jc w:val="both"/>
        <w:rPr>
          <w:rFonts w:ascii="Arial" w:hAnsi="Arial" w:cs="Arial"/>
          <w:sz w:val="24"/>
          <w:szCs w:val="24"/>
        </w:rPr>
      </w:pPr>
      <w:r>
        <w:rPr>
          <w:rFonts w:ascii="Arial" w:hAnsi="Arial" w:cs="Arial"/>
          <w:sz w:val="24"/>
          <w:szCs w:val="24"/>
        </w:rPr>
        <w:t>Nous parlerons donc d</w:t>
      </w:r>
      <w:r w:rsidR="00646AB1">
        <w:rPr>
          <w:rFonts w:ascii="Arial" w:hAnsi="Arial" w:cs="Arial"/>
          <w:sz w:val="24"/>
          <w:szCs w:val="24"/>
        </w:rPr>
        <w:t>’un</w:t>
      </w:r>
      <w:r>
        <w:rPr>
          <w:rFonts w:ascii="Arial" w:hAnsi="Arial" w:cs="Arial"/>
          <w:sz w:val="24"/>
          <w:szCs w:val="24"/>
        </w:rPr>
        <w:t xml:space="preserve">e </w:t>
      </w:r>
      <w:r w:rsidR="0006721F">
        <w:rPr>
          <w:rFonts w:ascii="Arial" w:hAnsi="Arial" w:cs="Arial"/>
          <w:sz w:val="24"/>
          <w:szCs w:val="24"/>
        </w:rPr>
        <w:t>gestion</w:t>
      </w:r>
      <w:r w:rsidR="00C64C34" w:rsidRPr="002F5E54">
        <w:rPr>
          <w:rFonts w:ascii="Arial" w:hAnsi="Arial" w:cs="Arial"/>
          <w:sz w:val="24"/>
          <w:szCs w:val="24"/>
        </w:rPr>
        <w:t xml:space="preserve"> numérique </w:t>
      </w:r>
      <w:r>
        <w:rPr>
          <w:rFonts w:ascii="Arial" w:hAnsi="Arial" w:cs="Arial"/>
          <w:sz w:val="24"/>
          <w:szCs w:val="24"/>
        </w:rPr>
        <w:t>fondé</w:t>
      </w:r>
      <w:r w:rsidR="0006721F">
        <w:rPr>
          <w:rFonts w:ascii="Arial" w:hAnsi="Arial" w:cs="Arial"/>
          <w:sz w:val="24"/>
          <w:szCs w:val="24"/>
        </w:rPr>
        <w:t>e</w:t>
      </w:r>
      <w:r>
        <w:rPr>
          <w:rFonts w:ascii="Arial" w:hAnsi="Arial" w:cs="Arial"/>
          <w:sz w:val="24"/>
          <w:szCs w:val="24"/>
        </w:rPr>
        <w:t xml:space="preserve"> sur des paramètres </w:t>
      </w:r>
      <w:r w:rsidR="008B52BF">
        <w:rPr>
          <w:rFonts w:ascii="Arial" w:hAnsi="Arial" w:cs="Arial"/>
          <w:sz w:val="24"/>
          <w:szCs w:val="24"/>
        </w:rPr>
        <w:t xml:space="preserve">de pilotage </w:t>
      </w:r>
      <w:r w:rsidR="001E2C06">
        <w:rPr>
          <w:rFonts w:ascii="Arial" w:hAnsi="Arial" w:cs="Arial"/>
          <w:sz w:val="24"/>
          <w:szCs w:val="24"/>
        </w:rPr>
        <w:t xml:space="preserve">correspondant à des </w:t>
      </w:r>
      <w:r w:rsidR="003F6DB8">
        <w:rPr>
          <w:rFonts w:ascii="Arial" w:hAnsi="Arial" w:cs="Arial"/>
          <w:sz w:val="24"/>
          <w:szCs w:val="24"/>
        </w:rPr>
        <w:t xml:space="preserve">fonctions </w:t>
      </w:r>
      <w:r w:rsidR="00286CDA">
        <w:rPr>
          <w:rFonts w:ascii="Arial" w:hAnsi="Arial" w:cs="Arial"/>
          <w:sz w:val="24"/>
          <w:szCs w:val="24"/>
        </w:rPr>
        <w:t>indépendant</w:t>
      </w:r>
      <w:r w:rsidR="001E2C06">
        <w:rPr>
          <w:rFonts w:ascii="Arial" w:hAnsi="Arial" w:cs="Arial"/>
          <w:sz w:val="24"/>
          <w:szCs w:val="24"/>
        </w:rPr>
        <w:t>e</w:t>
      </w:r>
      <w:r w:rsidR="00286CDA">
        <w:rPr>
          <w:rFonts w:ascii="Arial" w:hAnsi="Arial" w:cs="Arial"/>
          <w:sz w:val="24"/>
          <w:szCs w:val="24"/>
        </w:rPr>
        <w:t xml:space="preserve">s </w:t>
      </w:r>
      <w:r>
        <w:rPr>
          <w:rFonts w:ascii="Arial" w:hAnsi="Arial" w:cs="Arial"/>
          <w:sz w:val="24"/>
          <w:szCs w:val="24"/>
        </w:rPr>
        <w:t>ou</w:t>
      </w:r>
      <w:r w:rsidR="0006721F">
        <w:rPr>
          <w:rFonts w:ascii="Arial" w:hAnsi="Arial" w:cs="Arial"/>
          <w:sz w:val="24"/>
          <w:szCs w:val="24"/>
        </w:rPr>
        <w:t xml:space="preserve"> : </w:t>
      </w:r>
      <w:r>
        <w:rPr>
          <w:rFonts w:ascii="Arial" w:hAnsi="Arial" w:cs="Arial"/>
          <w:sz w:val="24"/>
          <w:szCs w:val="24"/>
        </w:rPr>
        <w:t>« </w:t>
      </w:r>
      <w:r w:rsidR="00286CDA">
        <w:rPr>
          <w:rFonts w:ascii="Arial" w:hAnsi="Arial" w:cs="Arial"/>
          <w:sz w:val="24"/>
          <w:szCs w:val="24"/>
        </w:rPr>
        <w:t xml:space="preserve">management </w:t>
      </w:r>
      <w:r w:rsidR="00C64C34" w:rsidRPr="002F5E54">
        <w:rPr>
          <w:rFonts w:ascii="Arial" w:hAnsi="Arial" w:cs="Arial"/>
          <w:i/>
          <w:sz w:val="24"/>
          <w:szCs w:val="24"/>
        </w:rPr>
        <w:t>paramétriques</w:t>
      </w:r>
      <w:r w:rsidR="00C64C34" w:rsidRPr="002F5E54">
        <w:rPr>
          <w:rFonts w:ascii="Arial" w:hAnsi="Arial" w:cs="Arial"/>
          <w:sz w:val="24"/>
          <w:szCs w:val="24"/>
        </w:rPr>
        <w:t xml:space="preserve"> ». </w:t>
      </w:r>
    </w:p>
    <w:p w:rsidR="008F1A36" w:rsidRDefault="00C64C34" w:rsidP="008F1A36">
      <w:pPr>
        <w:ind w:left="-1134" w:right="993"/>
        <w:jc w:val="both"/>
        <w:rPr>
          <w:rFonts w:ascii="Arial" w:hAnsi="Arial" w:cs="Arial"/>
          <w:sz w:val="24"/>
          <w:szCs w:val="24"/>
        </w:rPr>
      </w:pPr>
      <w:r w:rsidRPr="002F5E54">
        <w:rPr>
          <w:rFonts w:ascii="Arial" w:hAnsi="Arial" w:cs="Arial"/>
          <w:sz w:val="24"/>
          <w:szCs w:val="24"/>
        </w:rPr>
        <w:t xml:space="preserve">Si cette approche est évidemment très intéressante, elle nécessite toutefois le recours à plusieurs entreprises pour couvrir </w:t>
      </w:r>
      <w:r w:rsidR="00593D0D" w:rsidRPr="00612044">
        <w:rPr>
          <w:rFonts w:ascii="Arial" w:hAnsi="Arial" w:cs="Arial"/>
          <w:i/>
          <w:sz w:val="24"/>
          <w:szCs w:val="24"/>
        </w:rPr>
        <w:t xml:space="preserve">de manière </w:t>
      </w:r>
      <w:r w:rsidR="00612044">
        <w:rPr>
          <w:rFonts w:ascii="Arial" w:hAnsi="Arial" w:cs="Arial"/>
          <w:i/>
          <w:sz w:val="24"/>
          <w:szCs w:val="24"/>
        </w:rPr>
        <w:t>combinée</w:t>
      </w:r>
      <w:r w:rsidR="00593D0D">
        <w:rPr>
          <w:rFonts w:ascii="Arial" w:hAnsi="Arial" w:cs="Arial"/>
          <w:sz w:val="24"/>
          <w:szCs w:val="24"/>
        </w:rPr>
        <w:t xml:space="preserve"> </w:t>
      </w:r>
      <w:r w:rsidRPr="002F5E54">
        <w:rPr>
          <w:rFonts w:ascii="Arial" w:hAnsi="Arial" w:cs="Arial"/>
          <w:sz w:val="24"/>
          <w:szCs w:val="24"/>
        </w:rPr>
        <w:t xml:space="preserve">l’ensemble des besoins numériques </w:t>
      </w:r>
      <w:r w:rsidR="0006721F">
        <w:rPr>
          <w:rFonts w:ascii="Arial" w:hAnsi="Arial" w:cs="Arial"/>
          <w:sz w:val="24"/>
          <w:szCs w:val="24"/>
        </w:rPr>
        <w:t>d’une</w:t>
      </w:r>
      <w:r w:rsidRPr="002F5E54">
        <w:rPr>
          <w:rFonts w:ascii="Arial" w:hAnsi="Arial" w:cs="Arial"/>
          <w:sz w:val="24"/>
          <w:szCs w:val="24"/>
        </w:rPr>
        <w:t xml:space="preserve"> fédération. </w:t>
      </w:r>
      <w:r w:rsidR="00612044">
        <w:rPr>
          <w:rFonts w:ascii="Arial" w:hAnsi="Arial" w:cs="Arial"/>
          <w:sz w:val="24"/>
          <w:szCs w:val="24"/>
        </w:rPr>
        <w:t xml:space="preserve">Étant indépendantes, c’est-à-dire fonctionnant en canaux spécifiques, elles ne peuvent pas </w:t>
      </w:r>
      <w:r w:rsidR="00836536">
        <w:rPr>
          <w:rFonts w:ascii="Arial" w:hAnsi="Arial" w:cs="Arial"/>
          <w:sz w:val="24"/>
          <w:szCs w:val="24"/>
        </w:rPr>
        <w:t>relever d’</w:t>
      </w:r>
      <w:r w:rsidR="00612044">
        <w:rPr>
          <w:rFonts w:ascii="Arial" w:hAnsi="Arial" w:cs="Arial"/>
          <w:sz w:val="24"/>
          <w:szCs w:val="24"/>
        </w:rPr>
        <w:t xml:space="preserve">une logique d’omnicanalité. </w:t>
      </w:r>
      <w:r w:rsidRPr="002F5E54">
        <w:rPr>
          <w:rFonts w:ascii="Arial" w:hAnsi="Arial" w:cs="Arial"/>
          <w:sz w:val="24"/>
          <w:szCs w:val="24"/>
        </w:rPr>
        <w:t xml:space="preserve">Chaque proposition de services constitue une interface </w:t>
      </w:r>
      <w:r w:rsidR="00836536">
        <w:rPr>
          <w:rFonts w:ascii="Arial" w:hAnsi="Arial" w:cs="Arial"/>
          <w:sz w:val="24"/>
          <w:szCs w:val="24"/>
        </w:rPr>
        <w:t>distinctive</w:t>
      </w:r>
      <w:r w:rsidRPr="002F5E54">
        <w:rPr>
          <w:rFonts w:ascii="Arial" w:hAnsi="Arial" w:cs="Arial"/>
          <w:sz w:val="24"/>
          <w:szCs w:val="24"/>
        </w:rPr>
        <w:t xml:space="preserve">. </w:t>
      </w:r>
      <w:r w:rsidR="0006721F">
        <w:rPr>
          <w:rFonts w:ascii="Arial" w:hAnsi="Arial" w:cs="Arial"/>
          <w:sz w:val="24"/>
          <w:szCs w:val="24"/>
        </w:rPr>
        <w:t xml:space="preserve">Leur assemblage dans un </w:t>
      </w:r>
      <w:r w:rsidR="0006721F" w:rsidRPr="0006721F">
        <w:rPr>
          <w:rFonts w:ascii="Arial" w:hAnsi="Arial" w:cs="Arial"/>
          <w:i/>
          <w:sz w:val="24"/>
          <w:szCs w:val="24"/>
        </w:rPr>
        <w:t>H</w:t>
      </w:r>
      <w:r w:rsidR="00593D0D" w:rsidRPr="0006721F">
        <w:rPr>
          <w:rFonts w:ascii="Arial" w:hAnsi="Arial" w:cs="Arial"/>
          <w:i/>
          <w:sz w:val="24"/>
          <w:szCs w:val="24"/>
        </w:rPr>
        <w:t xml:space="preserve">ub </w:t>
      </w:r>
      <w:r w:rsidR="0006721F" w:rsidRPr="0006721F">
        <w:rPr>
          <w:rFonts w:ascii="Arial" w:hAnsi="Arial" w:cs="Arial"/>
          <w:i/>
          <w:sz w:val="24"/>
          <w:szCs w:val="24"/>
        </w:rPr>
        <w:t xml:space="preserve">systémique </w:t>
      </w:r>
      <w:r w:rsidR="00593D0D" w:rsidRPr="0006721F">
        <w:rPr>
          <w:rFonts w:ascii="Arial" w:hAnsi="Arial" w:cs="Arial"/>
          <w:i/>
          <w:sz w:val="24"/>
          <w:szCs w:val="24"/>
        </w:rPr>
        <w:t>omnicanal</w:t>
      </w:r>
      <w:r w:rsidR="00593D0D">
        <w:rPr>
          <w:rFonts w:ascii="Arial" w:hAnsi="Arial" w:cs="Arial"/>
          <w:sz w:val="24"/>
          <w:szCs w:val="24"/>
        </w:rPr>
        <w:t xml:space="preserve"> proposant </w:t>
      </w:r>
      <w:r w:rsidR="003F6DB8">
        <w:rPr>
          <w:rFonts w:ascii="Arial" w:hAnsi="Arial" w:cs="Arial"/>
          <w:sz w:val="24"/>
          <w:szCs w:val="24"/>
        </w:rPr>
        <w:t>un protocole</w:t>
      </w:r>
      <w:r w:rsidR="00593D0D">
        <w:rPr>
          <w:rFonts w:ascii="Arial" w:hAnsi="Arial" w:cs="Arial"/>
          <w:sz w:val="24"/>
          <w:szCs w:val="24"/>
        </w:rPr>
        <w:t xml:space="preserve"> d’interopérabilité entre e</w:t>
      </w:r>
      <w:r w:rsidR="00836536">
        <w:rPr>
          <w:rFonts w:ascii="Arial" w:hAnsi="Arial" w:cs="Arial"/>
          <w:sz w:val="24"/>
          <w:szCs w:val="24"/>
        </w:rPr>
        <w:t>lles</w:t>
      </w:r>
      <w:r w:rsidR="00593D0D">
        <w:rPr>
          <w:rFonts w:ascii="Arial" w:hAnsi="Arial" w:cs="Arial"/>
          <w:sz w:val="24"/>
          <w:szCs w:val="24"/>
        </w:rPr>
        <w:t xml:space="preserve"> </w:t>
      </w:r>
      <w:r w:rsidR="00593D0D" w:rsidRPr="00646AB1">
        <w:rPr>
          <w:rFonts w:ascii="Arial" w:hAnsi="Arial" w:cs="Arial"/>
          <w:sz w:val="24"/>
          <w:szCs w:val="24"/>
          <w:u w:val="single"/>
        </w:rPr>
        <w:t>est impossible</w:t>
      </w:r>
      <w:r w:rsidR="0006721F">
        <w:rPr>
          <w:rFonts w:ascii="Arial" w:hAnsi="Arial" w:cs="Arial"/>
          <w:sz w:val="24"/>
          <w:szCs w:val="24"/>
        </w:rPr>
        <w:t xml:space="preserve"> à concevoir en l’état</w:t>
      </w:r>
      <w:r w:rsidR="00593D0D">
        <w:rPr>
          <w:rFonts w:ascii="Arial" w:hAnsi="Arial" w:cs="Arial"/>
          <w:sz w:val="24"/>
          <w:szCs w:val="24"/>
        </w:rPr>
        <w:t xml:space="preserve">. </w:t>
      </w:r>
      <w:r w:rsidRPr="002F5E54">
        <w:rPr>
          <w:rFonts w:ascii="Arial" w:hAnsi="Arial" w:cs="Arial"/>
          <w:sz w:val="24"/>
          <w:szCs w:val="24"/>
        </w:rPr>
        <w:t xml:space="preserve">Ce qui contribue à les multiplier selon des </w:t>
      </w:r>
      <w:r w:rsidR="003F6DB8">
        <w:rPr>
          <w:rFonts w:ascii="Arial" w:hAnsi="Arial" w:cs="Arial"/>
          <w:sz w:val="24"/>
          <w:szCs w:val="24"/>
        </w:rPr>
        <w:t xml:space="preserve">dispositifs </w:t>
      </w:r>
      <w:r w:rsidRPr="002F5E54">
        <w:rPr>
          <w:rFonts w:ascii="Arial" w:hAnsi="Arial" w:cs="Arial"/>
          <w:sz w:val="24"/>
          <w:szCs w:val="24"/>
        </w:rPr>
        <w:t xml:space="preserve">technologiques </w:t>
      </w:r>
      <w:r w:rsidR="00247CA0">
        <w:rPr>
          <w:rFonts w:ascii="Arial" w:hAnsi="Arial" w:cs="Arial"/>
          <w:sz w:val="24"/>
          <w:szCs w:val="24"/>
        </w:rPr>
        <w:t>non</w:t>
      </w:r>
      <w:r w:rsidRPr="002F5E54">
        <w:rPr>
          <w:rFonts w:ascii="Arial" w:hAnsi="Arial" w:cs="Arial"/>
          <w:sz w:val="24"/>
          <w:szCs w:val="24"/>
        </w:rPr>
        <w:t xml:space="preserve"> interopérables</w:t>
      </w:r>
      <w:r w:rsidR="0006721F">
        <w:rPr>
          <w:rStyle w:val="Appelnotedebasdep"/>
          <w:rFonts w:ascii="Arial" w:hAnsi="Arial" w:cs="Arial"/>
          <w:i/>
          <w:sz w:val="24"/>
          <w:szCs w:val="24"/>
        </w:rPr>
        <w:footnoteReference w:id="76"/>
      </w:r>
      <w:r w:rsidRPr="002F5E54">
        <w:rPr>
          <w:rFonts w:ascii="Arial" w:hAnsi="Arial" w:cs="Arial"/>
          <w:sz w:val="24"/>
          <w:szCs w:val="24"/>
        </w:rPr>
        <w:t>. C</w:t>
      </w:r>
      <w:r w:rsidR="00175DD1">
        <w:rPr>
          <w:rFonts w:ascii="Arial" w:hAnsi="Arial" w:cs="Arial"/>
          <w:sz w:val="24"/>
          <w:szCs w:val="24"/>
        </w:rPr>
        <w:t>’</w:t>
      </w:r>
      <w:r w:rsidRPr="002F5E54">
        <w:rPr>
          <w:rFonts w:ascii="Arial" w:hAnsi="Arial" w:cs="Arial"/>
          <w:sz w:val="24"/>
          <w:szCs w:val="24"/>
        </w:rPr>
        <w:t xml:space="preserve">est </w:t>
      </w:r>
      <w:r w:rsidR="00175DD1">
        <w:rPr>
          <w:rFonts w:ascii="Arial" w:hAnsi="Arial" w:cs="Arial"/>
          <w:sz w:val="24"/>
          <w:szCs w:val="24"/>
        </w:rPr>
        <w:t xml:space="preserve">évidemment </w:t>
      </w:r>
      <w:r w:rsidRPr="002F5E54">
        <w:rPr>
          <w:rFonts w:ascii="Arial" w:hAnsi="Arial" w:cs="Arial"/>
          <w:sz w:val="24"/>
          <w:szCs w:val="24"/>
        </w:rPr>
        <w:t>une</w:t>
      </w:r>
      <w:r w:rsidR="00247CA0">
        <w:rPr>
          <w:rFonts w:ascii="Arial" w:hAnsi="Arial" w:cs="Arial"/>
          <w:sz w:val="24"/>
          <w:szCs w:val="24"/>
        </w:rPr>
        <w:t xml:space="preserve"> limite opérationnelle majeure.</w:t>
      </w:r>
    </w:p>
    <w:p w:rsidR="00646AB1" w:rsidRDefault="00646AB1" w:rsidP="008F1A36">
      <w:pPr>
        <w:ind w:left="-1134" w:right="993"/>
        <w:jc w:val="both"/>
        <w:rPr>
          <w:rFonts w:ascii="Arial" w:hAnsi="Arial" w:cs="Arial"/>
          <w:sz w:val="24"/>
          <w:szCs w:val="24"/>
        </w:rPr>
      </w:pPr>
    </w:p>
    <w:p w:rsidR="00175DD1" w:rsidRPr="008F1A36" w:rsidRDefault="008F1A36" w:rsidP="008F1A36">
      <w:pPr>
        <w:ind w:left="-1134" w:right="993"/>
        <w:jc w:val="both"/>
        <w:rPr>
          <w:rFonts w:ascii="Arial" w:hAnsi="Arial" w:cs="Arial"/>
          <w:color w:val="FFFFFF" w:themeColor="background1"/>
          <w:sz w:val="28"/>
          <w:szCs w:val="28"/>
        </w:rPr>
      </w:pPr>
      <w:r w:rsidRPr="008F1A36">
        <w:rPr>
          <w:rFonts w:ascii="Arial" w:hAnsi="Arial" w:cs="Arial"/>
          <w:color w:val="FFFFFF" w:themeColor="background1"/>
          <w:sz w:val="28"/>
          <w:szCs w:val="28"/>
          <w:highlight w:val="darkYellow"/>
        </w:rPr>
        <w:t>Construire la problématique du changement numérique du sport</w:t>
      </w:r>
    </w:p>
    <w:p w:rsidR="008F1A36" w:rsidRDefault="008F1A36" w:rsidP="008F1A36">
      <w:pPr>
        <w:ind w:left="-1134" w:right="993"/>
        <w:jc w:val="both"/>
        <w:rPr>
          <w:rFonts w:ascii="Arial" w:hAnsi="Arial" w:cs="Arial"/>
          <w:sz w:val="24"/>
          <w:szCs w:val="24"/>
        </w:rPr>
      </w:pPr>
      <w:r w:rsidRPr="008F1A36">
        <w:rPr>
          <w:rFonts w:ascii="Arial" w:hAnsi="Arial" w:cs="Arial"/>
          <w:sz w:val="24"/>
          <w:szCs w:val="24"/>
        </w:rPr>
        <w:t>Durant la décennie 2010, le mouvement sportif français a malheureusement établi entre lui et le numérique une distance certaine. Aucune fédération n’engagea sur la période une stratégie digitale « systémique » pensée et construite en tant que telle. C’est-à-dire intégrant les trois étapes de la construction numérique réussie d’une organisation sportive.</w:t>
      </w:r>
    </w:p>
    <w:p w:rsidR="008F1A36" w:rsidRPr="008F1A36" w:rsidRDefault="008F1A36" w:rsidP="00A66941">
      <w:pPr>
        <w:numPr>
          <w:ilvl w:val="0"/>
          <w:numId w:val="23"/>
        </w:numPr>
        <w:ind w:left="-567" w:right="993" w:firstLine="0"/>
        <w:contextualSpacing/>
        <w:jc w:val="both"/>
        <w:rPr>
          <w:rFonts w:ascii="Arial" w:hAnsi="Arial" w:cs="Arial"/>
          <w:sz w:val="24"/>
          <w:szCs w:val="24"/>
        </w:rPr>
      </w:pPr>
      <w:r w:rsidRPr="008F1A36">
        <w:rPr>
          <w:rFonts w:ascii="Arial" w:hAnsi="Arial" w:cs="Arial"/>
          <w:sz w:val="24"/>
          <w:szCs w:val="24"/>
        </w:rPr>
        <w:t>Choix d’une technologie « capsule »</w:t>
      </w:r>
      <w:r w:rsidRPr="008F1A36">
        <w:rPr>
          <w:rFonts w:ascii="Arial" w:hAnsi="Arial" w:cs="Arial"/>
          <w:sz w:val="24"/>
          <w:szCs w:val="24"/>
          <w:vertAlign w:val="superscript"/>
        </w:rPr>
        <w:footnoteReference w:id="77"/>
      </w:r>
      <w:r w:rsidRPr="008F1A36">
        <w:rPr>
          <w:rFonts w:ascii="Arial" w:hAnsi="Arial" w:cs="Arial"/>
          <w:sz w:val="24"/>
          <w:szCs w:val="24"/>
        </w:rPr>
        <w:t xml:space="preserve"> adaptée à la spécificité de l’organisation.</w:t>
      </w:r>
    </w:p>
    <w:p w:rsidR="008F1A36" w:rsidRPr="008F1A36" w:rsidRDefault="008F1A36" w:rsidP="00A66941">
      <w:pPr>
        <w:numPr>
          <w:ilvl w:val="0"/>
          <w:numId w:val="23"/>
        </w:numPr>
        <w:ind w:left="-1134" w:right="993" w:firstLine="567"/>
        <w:contextualSpacing/>
        <w:jc w:val="both"/>
        <w:rPr>
          <w:rFonts w:ascii="Arial" w:hAnsi="Arial" w:cs="Arial"/>
          <w:sz w:val="24"/>
          <w:szCs w:val="24"/>
        </w:rPr>
      </w:pPr>
      <w:r w:rsidRPr="008F1A36">
        <w:rPr>
          <w:rFonts w:ascii="Arial" w:hAnsi="Arial" w:cs="Arial"/>
          <w:sz w:val="24"/>
          <w:szCs w:val="24"/>
        </w:rPr>
        <w:t>Construction d’une stratégie numérique conçue comme un système organisé.</w:t>
      </w:r>
    </w:p>
    <w:p w:rsidR="00721FA9" w:rsidRDefault="008F1A36" w:rsidP="00721FA9">
      <w:pPr>
        <w:numPr>
          <w:ilvl w:val="0"/>
          <w:numId w:val="23"/>
        </w:numPr>
        <w:ind w:left="-1134" w:right="993" w:firstLine="567"/>
        <w:contextualSpacing/>
        <w:jc w:val="both"/>
        <w:rPr>
          <w:rFonts w:ascii="Arial" w:hAnsi="Arial" w:cs="Arial"/>
          <w:sz w:val="24"/>
          <w:szCs w:val="24"/>
        </w:rPr>
      </w:pPr>
      <w:r w:rsidRPr="008F1A36">
        <w:rPr>
          <w:rFonts w:ascii="Arial" w:hAnsi="Arial" w:cs="Arial"/>
          <w:sz w:val="24"/>
          <w:szCs w:val="24"/>
        </w:rPr>
        <w:t>Déploiement territorial normalisé des usages sportifs dématérialisés.</w:t>
      </w:r>
    </w:p>
    <w:p w:rsidR="00721FA9" w:rsidRDefault="00721FA9" w:rsidP="00721FA9">
      <w:pPr>
        <w:ind w:left="-567" w:right="993"/>
        <w:contextualSpacing/>
        <w:jc w:val="both"/>
        <w:rPr>
          <w:rFonts w:ascii="Arial" w:hAnsi="Arial" w:cs="Arial"/>
          <w:sz w:val="24"/>
          <w:szCs w:val="24"/>
        </w:rPr>
      </w:pPr>
    </w:p>
    <w:p w:rsidR="00721FA9" w:rsidRDefault="00721FA9" w:rsidP="00721FA9">
      <w:pPr>
        <w:ind w:left="-1134" w:right="993"/>
        <w:contextualSpacing/>
        <w:jc w:val="both"/>
        <w:rPr>
          <w:rFonts w:ascii="Arial" w:hAnsi="Arial" w:cs="Arial"/>
          <w:sz w:val="24"/>
          <w:szCs w:val="24"/>
        </w:rPr>
      </w:pPr>
      <w:r w:rsidRPr="00721FA9">
        <w:rPr>
          <w:rFonts w:ascii="Arial" w:hAnsi="Arial" w:cs="Arial"/>
          <w:sz w:val="24"/>
          <w:szCs w:val="24"/>
        </w:rPr>
        <w:t>D</w:t>
      </w:r>
      <w:r w:rsidR="008F1A36" w:rsidRPr="00721FA9">
        <w:rPr>
          <w:rFonts w:ascii="Arial" w:hAnsi="Arial" w:cs="Arial"/>
          <w:sz w:val="24"/>
          <w:szCs w:val="24"/>
        </w:rPr>
        <w:t>ans de nombreux cas, les fédérations se contentèrent d’élaborer des stratégies de transformation de type « bureautique »</w:t>
      </w:r>
      <w:r w:rsidR="00136B97" w:rsidRPr="00721FA9">
        <w:rPr>
          <w:rFonts w:ascii="Arial" w:hAnsi="Arial" w:cs="Arial"/>
          <w:sz w:val="24"/>
          <w:szCs w:val="24"/>
        </w:rPr>
        <w:t xml:space="preserve"> (voir l’Étape #2, NDLR)</w:t>
      </w:r>
      <w:r w:rsidR="008F1A36" w:rsidRPr="00721FA9">
        <w:rPr>
          <w:rFonts w:ascii="Arial" w:hAnsi="Arial" w:cs="Arial"/>
          <w:sz w:val="24"/>
          <w:szCs w:val="24"/>
        </w:rPr>
        <w:t>. Très rares furent les cas de conception de véritables programmes de transition « numérique ». La différence était pourtant bien identifiée et bien établie dès 2015.</w:t>
      </w:r>
    </w:p>
    <w:p w:rsidR="008F1A36" w:rsidRPr="00721FA9" w:rsidRDefault="008F1A36" w:rsidP="00721FA9">
      <w:pPr>
        <w:ind w:left="-1134" w:right="993"/>
        <w:contextualSpacing/>
        <w:jc w:val="both"/>
        <w:rPr>
          <w:rFonts w:ascii="Arial" w:hAnsi="Arial" w:cs="Arial"/>
          <w:sz w:val="24"/>
          <w:szCs w:val="24"/>
        </w:rPr>
      </w:pPr>
      <w:r w:rsidRPr="00721FA9">
        <w:rPr>
          <w:rFonts w:ascii="Arial" w:hAnsi="Arial" w:cs="Arial"/>
          <w:sz w:val="24"/>
          <w:szCs w:val="24"/>
        </w:rPr>
        <w:t xml:space="preserve"> </w:t>
      </w:r>
    </w:p>
    <w:p w:rsidR="008F1A36" w:rsidRPr="008F1A36" w:rsidRDefault="008F1A36" w:rsidP="00A66941">
      <w:pPr>
        <w:numPr>
          <w:ilvl w:val="0"/>
          <w:numId w:val="24"/>
        </w:numPr>
        <w:ind w:left="-1134" w:right="993" w:firstLine="0"/>
        <w:contextualSpacing/>
        <w:jc w:val="both"/>
        <w:rPr>
          <w:rFonts w:ascii="Arial" w:hAnsi="Arial" w:cs="Arial"/>
          <w:color w:val="000000" w:themeColor="text1"/>
          <w:sz w:val="24"/>
          <w:szCs w:val="24"/>
        </w:rPr>
      </w:pPr>
      <w:r w:rsidRPr="008F1A36">
        <w:rPr>
          <w:rFonts w:ascii="Arial" w:hAnsi="Arial" w:cs="Arial"/>
          <w:sz w:val="24"/>
          <w:szCs w:val="24"/>
        </w:rPr>
        <w:t xml:space="preserve">Un projet fédéral </w:t>
      </w:r>
      <w:r w:rsidRPr="008F1A36">
        <w:rPr>
          <w:rFonts w:ascii="Arial" w:hAnsi="Arial" w:cs="Arial"/>
          <w:b/>
          <w:bCs/>
          <w:sz w:val="24"/>
          <w:szCs w:val="24"/>
        </w:rPr>
        <w:t>« bureautique »</w:t>
      </w:r>
      <w:r w:rsidRPr="008F1A36">
        <w:rPr>
          <w:rFonts w:ascii="Arial" w:hAnsi="Arial" w:cs="Arial"/>
          <w:sz w:val="24"/>
          <w:szCs w:val="24"/>
        </w:rPr>
        <w:t xml:space="preserve"> intègre des dispositifs dématérialisés simples reposant sur des technologies protéiformes toujours hétérogènes. Elles sont fournies pas des start-up indépendantes les unes des autres et implémentées dans le management fédéral de manière opportuniste non programmées. Ce qui signifie qu’elles reposent sur des séquences aléatoires car elles ne sont pas incluses dans un calendrier collectif de changement</w:t>
      </w:r>
      <w:r w:rsidR="00721FA9">
        <w:rPr>
          <w:rFonts w:ascii="Arial" w:hAnsi="Arial" w:cs="Arial"/>
          <w:sz w:val="24"/>
          <w:szCs w:val="24"/>
        </w:rPr>
        <w:t>s</w:t>
      </w:r>
      <w:r w:rsidRPr="008F1A36">
        <w:rPr>
          <w:rFonts w:ascii="Arial" w:hAnsi="Arial" w:cs="Arial"/>
          <w:sz w:val="24"/>
          <w:szCs w:val="24"/>
        </w:rPr>
        <w:t xml:space="preserve"> organisé</w:t>
      </w:r>
      <w:r w:rsidR="00721FA9">
        <w:rPr>
          <w:rFonts w:ascii="Arial" w:hAnsi="Arial" w:cs="Arial"/>
          <w:sz w:val="24"/>
          <w:szCs w:val="24"/>
        </w:rPr>
        <w:t>s</w:t>
      </w:r>
      <w:r w:rsidRPr="008F1A36">
        <w:rPr>
          <w:rFonts w:ascii="Arial" w:hAnsi="Arial" w:cs="Arial"/>
          <w:sz w:val="24"/>
          <w:szCs w:val="24"/>
        </w:rPr>
        <w:t xml:space="preserve">. Les usages sont identifiés </w:t>
      </w:r>
      <w:r w:rsidRPr="008F1A36">
        <w:rPr>
          <w:rFonts w:ascii="Arial" w:hAnsi="Arial" w:cs="Arial"/>
          <w:i/>
          <w:sz w:val="24"/>
          <w:szCs w:val="24"/>
        </w:rPr>
        <w:t>‘au fil de l’eau’</w:t>
      </w:r>
      <w:r w:rsidRPr="008F1A36">
        <w:rPr>
          <w:rFonts w:ascii="Arial" w:hAnsi="Arial" w:cs="Arial"/>
          <w:sz w:val="24"/>
          <w:szCs w:val="24"/>
        </w:rPr>
        <w:t xml:space="preserve"> sans vision globale ni prévision en termes d’usages coordonné entre tous les services de l’organisation. Ils visent pour l’essentiel l’amélioration superficielle de la communication interne et externe en exploitant des techniques ou technologies classiques : Microsoft Office, site internet « vitrine », progiciel de gestion intégré et, dans les meilleurs cas, processus de type CRM</w:t>
      </w:r>
      <w:r w:rsidR="007F5269">
        <w:rPr>
          <w:rFonts w:ascii="Arial" w:hAnsi="Arial" w:cs="Arial"/>
          <w:sz w:val="24"/>
          <w:szCs w:val="24"/>
        </w:rPr>
        <w:t xml:space="preserve"> (</w:t>
      </w:r>
      <w:r w:rsidR="007F5269" w:rsidRPr="007F5269">
        <w:rPr>
          <w:rFonts w:ascii="Arial" w:hAnsi="Arial" w:cs="Arial"/>
          <w:i/>
          <w:sz w:val="24"/>
          <w:szCs w:val="24"/>
        </w:rPr>
        <w:t>Customer Relationship Management</w:t>
      </w:r>
      <w:r w:rsidR="007F5269">
        <w:rPr>
          <w:rFonts w:ascii="Arial" w:hAnsi="Arial" w:cs="Arial"/>
          <w:sz w:val="24"/>
          <w:szCs w:val="24"/>
        </w:rPr>
        <w:t>)</w:t>
      </w:r>
      <w:r w:rsidRPr="008F1A36">
        <w:rPr>
          <w:rFonts w:ascii="Arial" w:hAnsi="Arial" w:cs="Arial"/>
          <w:sz w:val="24"/>
          <w:szCs w:val="24"/>
        </w:rPr>
        <w:t>.</w:t>
      </w:r>
    </w:p>
    <w:p w:rsidR="008F1A36" w:rsidRPr="008F1A36" w:rsidRDefault="008F1A36" w:rsidP="008F1A36">
      <w:pPr>
        <w:ind w:left="-1134" w:right="993"/>
        <w:contextualSpacing/>
        <w:jc w:val="both"/>
        <w:rPr>
          <w:rFonts w:ascii="Arial" w:hAnsi="Arial" w:cs="Arial"/>
          <w:sz w:val="24"/>
          <w:szCs w:val="24"/>
        </w:rPr>
      </w:pPr>
    </w:p>
    <w:p w:rsidR="008F1A36" w:rsidRDefault="00721FA9" w:rsidP="00A66941">
      <w:pPr>
        <w:numPr>
          <w:ilvl w:val="0"/>
          <w:numId w:val="24"/>
        </w:numPr>
        <w:ind w:left="-1134" w:right="993" w:firstLine="0"/>
        <w:contextualSpacing/>
        <w:jc w:val="both"/>
        <w:rPr>
          <w:rFonts w:ascii="Arial" w:hAnsi="Arial" w:cs="Arial"/>
          <w:sz w:val="24"/>
          <w:szCs w:val="24"/>
        </w:rPr>
      </w:pPr>
      <w:r>
        <w:rPr>
          <w:rFonts w:ascii="Arial" w:hAnsi="Arial" w:cs="Arial"/>
          <w:sz w:val="24"/>
          <w:szCs w:val="24"/>
        </w:rPr>
        <w:t>A l’inverse, u</w:t>
      </w:r>
      <w:r w:rsidR="008F1A36" w:rsidRPr="008F1A36">
        <w:rPr>
          <w:rFonts w:ascii="Arial" w:hAnsi="Arial" w:cs="Arial"/>
          <w:sz w:val="24"/>
          <w:szCs w:val="24"/>
        </w:rPr>
        <w:t xml:space="preserve">n projet fédéral </w:t>
      </w:r>
      <w:r w:rsidR="008F1A36" w:rsidRPr="008F1A36">
        <w:rPr>
          <w:rFonts w:ascii="Arial" w:hAnsi="Arial" w:cs="Arial"/>
          <w:b/>
          <w:bCs/>
          <w:sz w:val="24"/>
          <w:szCs w:val="24"/>
        </w:rPr>
        <w:t>« numérique »</w:t>
      </w:r>
      <w:r w:rsidR="008F1A36" w:rsidRPr="008F1A36">
        <w:rPr>
          <w:rFonts w:ascii="Arial" w:hAnsi="Arial" w:cs="Arial"/>
          <w:sz w:val="24"/>
          <w:szCs w:val="24"/>
        </w:rPr>
        <w:t xml:space="preserve"> repose sur des </w:t>
      </w:r>
      <w:r w:rsidR="008F1A36" w:rsidRPr="008F1A36">
        <w:rPr>
          <w:rFonts w:ascii="Arial" w:hAnsi="Arial" w:cs="Arial"/>
          <w:i/>
          <w:sz w:val="24"/>
          <w:szCs w:val="24"/>
        </w:rPr>
        <w:t>process</w:t>
      </w:r>
      <w:r w:rsidR="008F1A36" w:rsidRPr="008F1A36">
        <w:rPr>
          <w:rFonts w:ascii="Arial" w:hAnsi="Arial" w:cs="Arial"/>
          <w:sz w:val="24"/>
          <w:szCs w:val="24"/>
        </w:rPr>
        <w:t xml:space="preserve"> complexes nécessitant une acculturation managériale</w:t>
      </w:r>
      <w:r w:rsidR="008F1A36" w:rsidRPr="008F1A36">
        <w:rPr>
          <w:rFonts w:ascii="Arial" w:hAnsi="Arial" w:cs="Arial"/>
          <w:sz w:val="24"/>
          <w:szCs w:val="24"/>
          <w:vertAlign w:val="superscript"/>
        </w:rPr>
        <w:footnoteReference w:id="78"/>
      </w:r>
      <w:r w:rsidR="008F1A36" w:rsidRPr="008F1A36">
        <w:rPr>
          <w:rFonts w:ascii="Arial" w:hAnsi="Arial" w:cs="Arial"/>
          <w:sz w:val="24"/>
          <w:szCs w:val="24"/>
        </w:rPr>
        <w:t xml:space="preserve">. C’est un changement de grande ampleur du fonctionnement, du management, du contrôle et au final de la conception même de l’organisation générale de la fédération. Il aura un fort impact sur son pilotage national mais aussi régional, départemental et local (clubs). En termes de mobilisation des ressources humaines, l’investissement nécessitera des efforts très importants notamment en termes de formation conduisant à des usages maîtrisés du numérique à tous les échelons </w:t>
      </w:r>
      <w:r w:rsidR="00136B97">
        <w:rPr>
          <w:rFonts w:ascii="Arial" w:hAnsi="Arial" w:cs="Arial"/>
          <w:sz w:val="24"/>
          <w:szCs w:val="24"/>
        </w:rPr>
        <w:t xml:space="preserve">géographiques </w:t>
      </w:r>
      <w:r w:rsidR="008F1A36" w:rsidRPr="008F1A36">
        <w:rPr>
          <w:rFonts w:ascii="Arial" w:hAnsi="Arial" w:cs="Arial"/>
          <w:sz w:val="24"/>
          <w:szCs w:val="24"/>
        </w:rPr>
        <w:t xml:space="preserve">territoriaux. La conduite du changement sera élaborée collectivement de manière globale très en amont de sa mise en œuvre. Un accompagnement extérieur sera indispensable. </w:t>
      </w:r>
    </w:p>
    <w:p w:rsidR="00AE534F" w:rsidRPr="008F1A36" w:rsidRDefault="00AE534F" w:rsidP="00AE534F">
      <w:pPr>
        <w:ind w:right="993"/>
        <w:contextualSpacing/>
        <w:jc w:val="both"/>
        <w:rPr>
          <w:rFonts w:ascii="Arial" w:hAnsi="Arial" w:cs="Arial"/>
          <w:sz w:val="24"/>
          <w:szCs w:val="24"/>
        </w:rPr>
      </w:pPr>
    </w:p>
    <w:p w:rsidR="008F1A36" w:rsidRPr="008F1A36" w:rsidRDefault="008F1A36" w:rsidP="008F1A36">
      <w:pPr>
        <w:ind w:left="-1134" w:right="993"/>
        <w:contextualSpacing/>
        <w:jc w:val="both"/>
        <w:rPr>
          <w:rFonts w:ascii="Arial" w:hAnsi="Arial" w:cs="Arial"/>
          <w:sz w:val="24"/>
          <w:szCs w:val="24"/>
        </w:rPr>
      </w:pPr>
    </w:p>
    <w:p w:rsidR="008F1A36" w:rsidRDefault="007F5269" w:rsidP="008F1A36">
      <w:pPr>
        <w:ind w:left="-1134" w:right="993"/>
        <w:jc w:val="both"/>
        <w:rPr>
          <w:rFonts w:ascii="Arial" w:hAnsi="Arial" w:cs="Arial"/>
          <w:sz w:val="24"/>
          <w:szCs w:val="24"/>
        </w:rPr>
      </w:pPr>
      <w:r>
        <w:rPr>
          <w:noProof/>
          <w:lang w:eastAsia="fr-FR"/>
        </w:rPr>
        <w:drawing>
          <wp:inline distT="0" distB="0" distL="0" distR="0" wp14:anchorId="336DBF83" wp14:editId="1458CD20">
            <wp:extent cx="5972810" cy="4590415"/>
            <wp:effectExtent l="228600" t="228600" r="237490" b="229235"/>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72810" cy="459041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8F1A36" w:rsidRDefault="008F1A36" w:rsidP="00623032">
      <w:pPr>
        <w:ind w:right="993"/>
        <w:jc w:val="both"/>
        <w:rPr>
          <w:rFonts w:ascii="Arial" w:hAnsi="Arial" w:cs="Arial"/>
          <w:sz w:val="24"/>
          <w:szCs w:val="24"/>
        </w:rPr>
      </w:pPr>
    </w:p>
    <w:p w:rsidR="007F5269" w:rsidRDefault="007F5269" w:rsidP="007F5269"/>
    <w:p w:rsidR="00932E72" w:rsidRPr="00932E72" w:rsidRDefault="00932E72" w:rsidP="007F5269">
      <w:pPr>
        <w:pBdr>
          <w:top w:val="single" w:sz="4" w:space="1" w:color="auto"/>
          <w:left w:val="single" w:sz="4" w:space="4" w:color="auto"/>
          <w:bottom w:val="single" w:sz="4" w:space="1" w:color="auto"/>
          <w:right w:val="single" w:sz="4" w:space="4" w:color="auto"/>
        </w:pBdr>
        <w:ind w:left="-1134" w:right="993"/>
        <w:jc w:val="both"/>
        <w:rPr>
          <w:rFonts w:ascii="Arial" w:hAnsi="Arial" w:cs="Arial"/>
          <w:color w:val="FFFFFF" w:themeColor="background1"/>
          <w:sz w:val="24"/>
          <w:szCs w:val="24"/>
          <w:highlight w:val="darkGreen"/>
        </w:rPr>
      </w:pPr>
      <w:r w:rsidRPr="00932E72">
        <w:rPr>
          <w:rFonts w:ascii="Arial" w:hAnsi="Arial" w:cs="Arial"/>
          <w:color w:val="FFFFFF" w:themeColor="background1"/>
          <w:sz w:val="24"/>
          <w:szCs w:val="24"/>
          <w:highlight w:val="darkGreen"/>
        </w:rPr>
        <w:t>En termes de di</w:t>
      </w:r>
      <w:r w:rsidR="00136B97">
        <w:rPr>
          <w:rFonts w:ascii="Arial" w:hAnsi="Arial" w:cs="Arial"/>
          <w:color w:val="FFFFFF" w:themeColor="background1"/>
          <w:sz w:val="24"/>
          <w:szCs w:val="24"/>
          <w:highlight w:val="darkGreen"/>
        </w:rPr>
        <w:t>fférences entre un projet bureau</w:t>
      </w:r>
      <w:r w:rsidRPr="00932E72">
        <w:rPr>
          <w:rFonts w:ascii="Arial" w:hAnsi="Arial" w:cs="Arial"/>
          <w:color w:val="FFFFFF" w:themeColor="background1"/>
          <w:sz w:val="24"/>
          <w:szCs w:val="24"/>
          <w:highlight w:val="darkGreen"/>
        </w:rPr>
        <w:t>tique et un projet numérique, d</w:t>
      </w:r>
      <w:r w:rsidR="007F5269" w:rsidRPr="00932E72">
        <w:rPr>
          <w:rFonts w:ascii="Arial" w:hAnsi="Arial" w:cs="Arial"/>
          <w:color w:val="FFFFFF" w:themeColor="background1"/>
          <w:sz w:val="24"/>
          <w:szCs w:val="24"/>
          <w:highlight w:val="darkGreen"/>
        </w:rPr>
        <w:t xml:space="preserve">’une manière plus synthétique, nous dirons que dans le premier cas la démarche est peu théorisée, peu structurée et développée strictement en interne. </w:t>
      </w:r>
    </w:p>
    <w:p w:rsidR="007F5269" w:rsidRPr="00932E72" w:rsidRDefault="007F5269" w:rsidP="007F5269">
      <w:pPr>
        <w:pBdr>
          <w:top w:val="single" w:sz="4" w:space="1" w:color="auto"/>
          <w:left w:val="single" w:sz="4" w:space="4" w:color="auto"/>
          <w:bottom w:val="single" w:sz="4" w:space="1" w:color="auto"/>
          <w:right w:val="single" w:sz="4" w:space="4" w:color="auto"/>
        </w:pBdr>
        <w:ind w:left="-1134" w:right="993"/>
        <w:jc w:val="both"/>
        <w:rPr>
          <w:rFonts w:ascii="Arial" w:hAnsi="Arial" w:cs="Arial"/>
          <w:color w:val="FFFFFF" w:themeColor="background1"/>
          <w:sz w:val="24"/>
          <w:szCs w:val="24"/>
        </w:rPr>
      </w:pPr>
      <w:r w:rsidRPr="00932E72">
        <w:rPr>
          <w:rFonts w:ascii="Arial" w:hAnsi="Arial" w:cs="Arial"/>
          <w:color w:val="FFFFFF" w:themeColor="background1"/>
          <w:sz w:val="24"/>
          <w:szCs w:val="24"/>
          <w:highlight w:val="darkGreen"/>
        </w:rPr>
        <w:t xml:space="preserve">Dans le second, par contre, elle est intégralement conceptualisée et nécessite des partenariats externes, notamment avec les villes qui sont elles-mêmes engagées dans des stratégies de type </w:t>
      </w:r>
      <w:r w:rsidRPr="00932E72">
        <w:rPr>
          <w:rFonts w:ascii="Arial" w:hAnsi="Arial" w:cs="Arial"/>
          <w:i/>
          <w:color w:val="FFFFFF" w:themeColor="background1"/>
          <w:sz w:val="24"/>
          <w:szCs w:val="24"/>
          <w:highlight w:val="darkGreen"/>
        </w:rPr>
        <w:t xml:space="preserve">smart city </w:t>
      </w:r>
      <w:r w:rsidRPr="00932E72">
        <w:rPr>
          <w:rStyle w:val="Appelnotedebasdep"/>
          <w:rFonts w:ascii="Arial" w:hAnsi="Arial" w:cs="Arial"/>
          <w:i/>
          <w:color w:val="FFFFFF" w:themeColor="background1"/>
          <w:sz w:val="24"/>
          <w:szCs w:val="24"/>
          <w:highlight w:val="darkGreen"/>
        </w:rPr>
        <w:footnoteReference w:id="79"/>
      </w:r>
      <w:r w:rsidRPr="00932E72">
        <w:rPr>
          <w:rFonts w:ascii="Arial" w:hAnsi="Arial" w:cs="Arial"/>
          <w:i/>
          <w:color w:val="FFFFFF" w:themeColor="background1"/>
          <w:sz w:val="24"/>
          <w:szCs w:val="24"/>
          <w:highlight w:val="darkGreen"/>
        </w:rPr>
        <w:t>.</w:t>
      </w:r>
    </w:p>
    <w:p w:rsidR="008F1A36" w:rsidRDefault="008F1A36" w:rsidP="00623032">
      <w:pPr>
        <w:ind w:right="993"/>
        <w:jc w:val="both"/>
        <w:rPr>
          <w:rFonts w:ascii="Arial" w:hAnsi="Arial" w:cs="Arial"/>
          <w:sz w:val="24"/>
          <w:szCs w:val="24"/>
        </w:rPr>
      </w:pPr>
    </w:p>
    <w:p w:rsidR="008F1A36" w:rsidRDefault="008F1A36" w:rsidP="00623032">
      <w:pPr>
        <w:ind w:right="993"/>
        <w:jc w:val="both"/>
        <w:rPr>
          <w:rFonts w:ascii="Arial" w:hAnsi="Arial" w:cs="Arial"/>
          <w:sz w:val="24"/>
          <w:szCs w:val="24"/>
        </w:rPr>
      </w:pPr>
    </w:p>
    <w:p w:rsidR="00860ACF" w:rsidRPr="00B36D07" w:rsidRDefault="00860ACF" w:rsidP="00623032">
      <w:pPr>
        <w:ind w:right="993" w:hanging="1134"/>
        <w:jc w:val="both"/>
        <w:rPr>
          <w:rFonts w:ascii="Arial" w:hAnsi="Arial" w:cs="Arial"/>
          <w:bCs/>
          <w:color w:val="FFFFFF" w:themeColor="background1"/>
          <w:sz w:val="28"/>
          <w:szCs w:val="28"/>
        </w:rPr>
      </w:pPr>
      <w:r w:rsidRPr="00B36D07">
        <w:rPr>
          <w:rFonts w:ascii="Arial" w:hAnsi="Arial" w:cs="Arial"/>
          <w:bCs/>
          <w:color w:val="FFFFFF" w:themeColor="background1"/>
          <w:sz w:val="28"/>
          <w:szCs w:val="28"/>
          <w:highlight w:val="darkYellow"/>
        </w:rPr>
        <w:t>Une démarche expérimentale longue et collective.</w:t>
      </w:r>
    </w:p>
    <w:p w:rsidR="00860ACF" w:rsidRDefault="00860ACF" w:rsidP="00623032">
      <w:pPr>
        <w:ind w:left="-1134" w:right="993"/>
        <w:jc w:val="both"/>
        <w:rPr>
          <w:rFonts w:ascii="Arial" w:hAnsi="Arial" w:cs="Arial"/>
          <w:sz w:val="24"/>
          <w:szCs w:val="24"/>
        </w:rPr>
      </w:pPr>
      <w:r>
        <w:rPr>
          <w:rFonts w:ascii="Arial" w:hAnsi="Arial" w:cs="Arial"/>
          <w:sz w:val="24"/>
          <w:szCs w:val="24"/>
        </w:rPr>
        <w:t xml:space="preserve">Soyons clairs. Ce qui est présenté ici n’est pas une simple réflexion universitaire élaborée hors contexte des difficultés et des limites imposées par « le terrain ». Il s’agit </w:t>
      </w:r>
      <w:r w:rsidR="00B36D07">
        <w:rPr>
          <w:rFonts w:ascii="Arial" w:hAnsi="Arial" w:cs="Arial"/>
          <w:sz w:val="24"/>
          <w:szCs w:val="24"/>
        </w:rPr>
        <w:t xml:space="preserve">au contraire </w:t>
      </w:r>
      <w:r>
        <w:rPr>
          <w:rFonts w:ascii="Arial" w:hAnsi="Arial" w:cs="Arial"/>
          <w:sz w:val="24"/>
          <w:szCs w:val="24"/>
        </w:rPr>
        <w:t xml:space="preserve">d’un cadre conceptuel résultant d’un long travail expérimental de construction d’une plateforme numérique réalisée par Le Comité départemental de tennis des Hauts-de-Seine. Il fut mené conjointement par des dirigeants bénévoles, des cadres sportifs salariés, des ingénieurs et techniciens du numérique accompagnés de théoriciens de l’analyse sociologique et stratégique dédiées au sport. </w:t>
      </w:r>
    </w:p>
    <w:p w:rsidR="00860ACF" w:rsidRDefault="000E6285" w:rsidP="00623032">
      <w:pPr>
        <w:ind w:left="-1134" w:right="993"/>
        <w:jc w:val="both"/>
        <w:rPr>
          <w:rFonts w:ascii="Arial" w:hAnsi="Arial" w:cs="Arial"/>
          <w:sz w:val="24"/>
          <w:szCs w:val="24"/>
        </w:rPr>
      </w:pPr>
      <w:r>
        <w:rPr>
          <w:rFonts w:ascii="Arial" w:hAnsi="Arial" w:cs="Arial"/>
          <w:sz w:val="24"/>
          <w:szCs w:val="24"/>
        </w:rPr>
        <w:t>Six</w:t>
      </w:r>
      <w:r w:rsidR="00860ACF">
        <w:rPr>
          <w:rFonts w:ascii="Arial" w:hAnsi="Arial" w:cs="Arial"/>
          <w:sz w:val="24"/>
          <w:szCs w:val="24"/>
        </w:rPr>
        <w:t xml:space="preserve"> années (2017-2022) de </w:t>
      </w:r>
      <w:r w:rsidR="00860ACF" w:rsidRPr="00723EB6">
        <w:rPr>
          <w:rFonts w:ascii="Arial" w:hAnsi="Arial" w:cs="Arial"/>
          <w:i/>
          <w:iCs/>
          <w:sz w:val="24"/>
          <w:szCs w:val="24"/>
        </w:rPr>
        <w:t>Recherche &amp; Développement</w:t>
      </w:r>
      <w:r w:rsidR="00860ACF">
        <w:rPr>
          <w:rFonts w:ascii="Arial" w:hAnsi="Arial" w:cs="Arial"/>
          <w:sz w:val="24"/>
          <w:szCs w:val="24"/>
        </w:rPr>
        <w:t xml:space="preserve"> leur furent nécessaires pour concevoir sous le nom de </w:t>
      </w:r>
      <w:r w:rsidR="00860ACF" w:rsidRPr="00136B97">
        <w:rPr>
          <w:rFonts w:ascii="Arial" w:hAnsi="Arial" w:cs="Arial"/>
          <w:b/>
          <w:i/>
          <w:iCs/>
          <w:sz w:val="24"/>
          <w:szCs w:val="24"/>
        </w:rPr>
        <w:t>C’Tennis</w:t>
      </w:r>
      <w:r w:rsidR="00860ACF">
        <w:rPr>
          <w:rFonts w:ascii="Arial" w:hAnsi="Arial" w:cs="Arial"/>
          <w:sz w:val="24"/>
          <w:szCs w:val="24"/>
        </w:rPr>
        <w:t xml:space="preserve"> une struct</w:t>
      </w:r>
      <w:r>
        <w:rPr>
          <w:rFonts w:ascii="Arial" w:hAnsi="Arial" w:cs="Arial"/>
          <w:sz w:val="24"/>
          <w:szCs w:val="24"/>
        </w:rPr>
        <w:t>ure sportive digitale omnicanal</w:t>
      </w:r>
      <w:r w:rsidR="00860ACF">
        <w:rPr>
          <w:rFonts w:ascii="Arial" w:hAnsi="Arial" w:cs="Arial"/>
          <w:sz w:val="24"/>
          <w:szCs w:val="24"/>
        </w:rPr>
        <w:t xml:space="preserve"> </w:t>
      </w:r>
      <w:r w:rsidR="00754D16">
        <w:rPr>
          <w:rFonts w:ascii="Arial" w:hAnsi="Arial" w:cs="Arial"/>
          <w:sz w:val="24"/>
          <w:szCs w:val="24"/>
        </w:rPr>
        <w:t xml:space="preserve">interopérable </w:t>
      </w:r>
      <w:r w:rsidR="00860ACF">
        <w:rPr>
          <w:rFonts w:ascii="Arial" w:hAnsi="Arial" w:cs="Arial"/>
          <w:sz w:val="24"/>
          <w:szCs w:val="24"/>
        </w:rPr>
        <w:t xml:space="preserve">exclusivement destinée aux clubs associatifs. </w:t>
      </w:r>
    </w:p>
    <w:p w:rsidR="00860ACF" w:rsidRDefault="00860ACF" w:rsidP="00623032">
      <w:pPr>
        <w:ind w:left="-567" w:right="993" w:hanging="567"/>
        <w:jc w:val="both"/>
        <w:rPr>
          <w:rFonts w:ascii="Arial" w:hAnsi="Arial" w:cs="Arial"/>
          <w:sz w:val="24"/>
          <w:szCs w:val="24"/>
        </w:rPr>
      </w:pPr>
      <w:r>
        <w:rPr>
          <w:rFonts w:ascii="Arial" w:hAnsi="Arial" w:cs="Arial"/>
          <w:sz w:val="24"/>
          <w:szCs w:val="24"/>
        </w:rPr>
        <w:t xml:space="preserve">Le travail porta </w:t>
      </w:r>
      <w:r w:rsidR="00754D16">
        <w:rPr>
          <w:rFonts w:ascii="Arial" w:hAnsi="Arial" w:cs="Arial"/>
          <w:sz w:val="24"/>
          <w:szCs w:val="24"/>
        </w:rPr>
        <w:t xml:space="preserve">principalement </w:t>
      </w:r>
      <w:r>
        <w:rPr>
          <w:rFonts w:ascii="Arial" w:hAnsi="Arial" w:cs="Arial"/>
          <w:sz w:val="24"/>
          <w:szCs w:val="24"/>
        </w:rPr>
        <w:t>sur quatre domaines distincts mais complémentaires.</w:t>
      </w:r>
    </w:p>
    <w:p w:rsidR="00175DD1" w:rsidRDefault="00175DD1" w:rsidP="00754D16">
      <w:pPr>
        <w:ind w:left="-567" w:right="993"/>
        <w:jc w:val="both"/>
        <w:rPr>
          <w:rFonts w:ascii="Arial" w:hAnsi="Arial" w:cs="Arial"/>
          <w:sz w:val="24"/>
          <w:szCs w:val="24"/>
        </w:rPr>
      </w:pPr>
    </w:p>
    <w:p w:rsidR="00860ACF" w:rsidRPr="0024637F" w:rsidRDefault="00860ACF" w:rsidP="00754D16">
      <w:pPr>
        <w:pStyle w:val="Paragraphedeliste"/>
        <w:pBdr>
          <w:top w:val="single" w:sz="4" w:space="1" w:color="auto"/>
          <w:left w:val="single" w:sz="4" w:space="4" w:color="auto"/>
          <w:bottom w:val="single" w:sz="4" w:space="1" w:color="auto"/>
          <w:right w:val="single" w:sz="4" w:space="4" w:color="auto"/>
        </w:pBdr>
        <w:ind w:left="-567" w:right="993"/>
        <w:jc w:val="both"/>
        <w:rPr>
          <w:rFonts w:ascii="Arial" w:hAnsi="Arial" w:cs="Arial"/>
          <w:color w:val="FFFFFF" w:themeColor="background1"/>
          <w:sz w:val="24"/>
          <w:szCs w:val="24"/>
          <w:highlight w:val="darkGreen"/>
        </w:rPr>
      </w:pPr>
      <w:r w:rsidRPr="0024637F">
        <w:rPr>
          <w:rFonts w:ascii="Arial" w:hAnsi="Arial" w:cs="Arial"/>
          <w:color w:val="FFFFFF" w:themeColor="background1"/>
          <w:sz w:val="24"/>
          <w:szCs w:val="24"/>
          <w:highlight w:val="darkGreen"/>
        </w:rPr>
        <w:t>1 - La conception technique d’une plateforme n</w:t>
      </w:r>
      <w:r w:rsidR="00175DD1" w:rsidRPr="0024637F">
        <w:rPr>
          <w:rFonts w:ascii="Arial" w:hAnsi="Arial" w:cs="Arial"/>
          <w:color w:val="FFFFFF" w:themeColor="background1"/>
          <w:sz w:val="24"/>
          <w:szCs w:val="24"/>
          <w:highlight w:val="darkGreen"/>
        </w:rPr>
        <w:t>umérique de travail collectif (W</w:t>
      </w:r>
      <w:r w:rsidR="008B52BF" w:rsidRPr="0024637F">
        <w:rPr>
          <w:rFonts w:ascii="Arial" w:hAnsi="Arial" w:cs="Arial"/>
          <w:color w:val="FFFFFF" w:themeColor="background1"/>
          <w:sz w:val="24"/>
          <w:szCs w:val="24"/>
          <w:highlight w:val="darkGreen"/>
        </w:rPr>
        <w:t xml:space="preserve">orkplace) strictement </w:t>
      </w:r>
      <w:r w:rsidR="00175DD1" w:rsidRPr="0024637F">
        <w:rPr>
          <w:rFonts w:ascii="Arial" w:hAnsi="Arial" w:cs="Arial"/>
          <w:color w:val="FFFFFF" w:themeColor="background1"/>
          <w:sz w:val="24"/>
          <w:szCs w:val="24"/>
          <w:highlight w:val="darkGreen"/>
        </w:rPr>
        <w:t>cyber</w:t>
      </w:r>
      <w:r w:rsidRPr="0024637F">
        <w:rPr>
          <w:rFonts w:ascii="Arial" w:hAnsi="Arial" w:cs="Arial"/>
          <w:color w:val="FFFFFF" w:themeColor="background1"/>
          <w:sz w:val="24"/>
          <w:szCs w:val="24"/>
          <w:highlight w:val="darkGreen"/>
        </w:rPr>
        <w:t xml:space="preserve">sécurisée </w:t>
      </w:r>
      <w:r w:rsidR="00096D39" w:rsidRPr="0024637F">
        <w:rPr>
          <w:rFonts w:ascii="Arial" w:hAnsi="Arial" w:cs="Arial"/>
          <w:color w:val="FFFFFF" w:themeColor="background1"/>
          <w:sz w:val="24"/>
          <w:szCs w:val="24"/>
          <w:highlight w:val="darkGreen"/>
        </w:rPr>
        <w:t xml:space="preserve">aux normes </w:t>
      </w:r>
      <w:r w:rsidR="00096D39" w:rsidRPr="0024637F">
        <w:rPr>
          <w:rFonts w:ascii="Arial" w:hAnsi="Arial" w:cs="Arial"/>
          <w:i/>
          <w:color w:val="FFFFFF" w:themeColor="background1"/>
          <w:sz w:val="24"/>
          <w:szCs w:val="24"/>
          <w:highlight w:val="darkGreen"/>
        </w:rPr>
        <w:t>SecNumCloud</w:t>
      </w:r>
      <w:r w:rsidR="00096D39" w:rsidRPr="0024637F">
        <w:rPr>
          <w:rFonts w:ascii="Arial" w:hAnsi="Arial" w:cs="Arial"/>
          <w:color w:val="FFFFFF" w:themeColor="background1"/>
          <w:sz w:val="24"/>
          <w:szCs w:val="24"/>
          <w:highlight w:val="darkGreen"/>
        </w:rPr>
        <w:t xml:space="preserve"> et </w:t>
      </w:r>
      <w:r w:rsidR="00B36D07" w:rsidRPr="0024637F">
        <w:rPr>
          <w:rFonts w:ascii="Arial" w:hAnsi="Arial" w:cs="Arial"/>
          <w:color w:val="FFFFFF" w:themeColor="background1"/>
          <w:sz w:val="24"/>
          <w:szCs w:val="24"/>
          <w:highlight w:val="darkGreen"/>
        </w:rPr>
        <w:t xml:space="preserve">exclusivement </w:t>
      </w:r>
      <w:r w:rsidRPr="0024637F">
        <w:rPr>
          <w:rFonts w:ascii="Arial" w:hAnsi="Arial" w:cs="Arial"/>
          <w:color w:val="FFFFFF" w:themeColor="background1"/>
          <w:sz w:val="24"/>
          <w:szCs w:val="24"/>
          <w:highlight w:val="darkGreen"/>
        </w:rPr>
        <w:t>dédiée au sport associatif.</w:t>
      </w:r>
    </w:p>
    <w:p w:rsidR="00860ACF" w:rsidRPr="0024637F" w:rsidRDefault="00860ACF" w:rsidP="00754D16">
      <w:pPr>
        <w:pStyle w:val="Paragraphedeliste"/>
        <w:pBdr>
          <w:top w:val="single" w:sz="4" w:space="1" w:color="auto"/>
          <w:left w:val="single" w:sz="4" w:space="4" w:color="auto"/>
          <w:bottom w:val="single" w:sz="4" w:space="1" w:color="auto"/>
          <w:right w:val="single" w:sz="4" w:space="4" w:color="auto"/>
        </w:pBdr>
        <w:ind w:left="-567" w:right="993"/>
        <w:jc w:val="both"/>
        <w:rPr>
          <w:rFonts w:ascii="Arial" w:hAnsi="Arial" w:cs="Arial"/>
          <w:color w:val="FFFFFF" w:themeColor="background1"/>
          <w:sz w:val="24"/>
          <w:szCs w:val="24"/>
          <w:highlight w:val="darkGreen"/>
        </w:rPr>
      </w:pPr>
    </w:p>
    <w:p w:rsidR="00860ACF" w:rsidRPr="0024637F" w:rsidRDefault="00860ACF" w:rsidP="00754D16">
      <w:pPr>
        <w:pStyle w:val="Paragraphedeliste"/>
        <w:pBdr>
          <w:top w:val="single" w:sz="4" w:space="1" w:color="auto"/>
          <w:left w:val="single" w:sz="4" w:space="4" w:color="auto"/>
          <w:bottom w:val="single" w:sz="4" w:space="1" w:color="auto"/>
          <w:right w:val="single" w:sz="4" w:space="4" w:color="auto"/>
        </w:pBdr>
        <w:ind w:left="-567" w:right="993"/>
        <w:jc w:val="both"/>
        <w:rPr>
          <w:rFonts w:ascii="Arial" w:hAnsi="Arial" w:cs="Arial"/>
          <w:color w:val="FFFFFF" w:themeColor="background1"/>
          <w:sz w:val="24"/>
          <w:szCs w:val="24"/>
          <w:highlight w:val="darkGreen"/>
        </w:rPr>
      </w:pPr>
      <w:r w:rsidRPr="0024637F">
        <w:rPr>
          <w:rFonts w:ascii="Arial" w:hAnsi="Arial" w:cs="Arial"/>
          <w:color w:val="FFFFFF" w:themeColor="background1"/>
          <w:sz w:val="24"/>
          <w:szCs w:val="24"/>
          <w:highlight w:val="darkGreen"/>
        </w:rPr>
        <w:t xml:space="preserve">2 - Sa construction technologique incluant les dernières innovations disponibles dans l’écosystème </w:t>
      </w:r>
      <w:r w:rsidRPr="0024637F">
        <w:rPr>
          <w:rFonts w:ascii="Arial" w:hAnsi="Arial" w:cs="Arial"/>
          <w:i/>
          <w:iCs/>
          <w:color w:val="FFFFFF" w:themeColor="background1"/>
          <w:sz w:val="24"/>
          <w:szCs w:val="24"/>
          <w:highlight w:val="darkGreen"/>
        </w:rPr>
        <w:t>SportTech</w:t>
      </w:r>
      <w:r w:rsidRPr="0024637F">
        <w:rPr>
          <w:rFonts w:ascii="Arial" w:hAnsi="Arial" w:cs="Arial"/>
          <w:color w:val="FFFFFF" w:themeColor="background1"/>
          <w:sz w:val="24"/>
          <w:szCs w:val="24"/>
          <w:highlight w:val="darkGreen"/>
        </w:rPr>
        <w:t xml:space="preserve"> international.</w:t>
      </w:r>
    </w:p>
    <w:p w:rsidR="00860ACF" w:rsidRPr="0024637F" w:rsidRDefault="00860ACF" w:rsidP="00754D16">
      <w:pPr>
        <w:pStyle w:val="Paragraphedeliste"/>
        <w:pBdr>
          <w:top w:val="single" w:sz="4" w:space="1" w:color="auto"/>
          <w:left w:val="single" w:sz="4" w:space="4" w:color="auto"/>
          <w:bottom w:val="single" w:sz="4" w:space="1" w:color="auto"/>
          <w:right w:val="single" w:sz="4" w:space="4" w:color="auto"/>
        </w:pBdr>
        <w:ind w:left="-567" w:right="993"/>
        <w:jc w:val="both"/>
        <w:rPr>
          <w:rFonts w:ascii="Arial" w:hAnsi="Arial" w:cs="Arial"/>
          <w:color w:val="FFFFFF" w:themeColor="background1"/>
          <w:sz w:val="24"/>
          <w:szCs w:val="24"/>
          <w:highlight w:val="darkGreen"/>
        </w:rPr>
      </w:pPr>
    </w:p>
    <w:p w:rsidR="00860ACF" w:rsidRPr="0024637F" w:rsidRDefault="00860ACF" w:rsidP="00754D16">
      <w:pPr>
        <w:pStyle w:val="Paragraphedeliste"/>
        <w:pBdr>
          <w:top w:val="single" w:sz="4" w:space="1" w:color="auto"/>
          <w:left w:val="single" w:sz="4" w:space="4" w:color="auto"/>
          <w:bottom w:val="single" w:sz="4" w:space="1" w:color="auto"/>
          <w:right w:val="single" w:sz="4" w:space="4" w:color="auto"/>
        </w:pBdr>
        <w:ind w:left="-567" w:right="993"/>
        <w:jc w:val="both"/>
        <w:rPr>
          <w:rFonts w:ascii="Arial" w:hAnsi="Arial" w:cs="Arial"/>
          <w:color w:val="FFFFFF" w:themeColor="background1"/>
          <w:sz w:val="24"/>
          <w:szCs w:val="24"/>
          <w:highlight w:val="darkGreen"/>
        </w:rPr>
      </w:pPr>
      <w:r w:rsidRPr="0024637F">
        <w:rPr>
          <w:rFonts w:ascii="Arial" w:hAnsi="Arial" w:cs="Arial"/>
          <w:color w:val="FFFFFF" w:themeColor="background1"/>
          <w:sz w:val="24"/>
          <w:szCs w:val="24"/>
          <w:highlight w:val="darkGreen"/>
        </w:rPr>
        <w:t>3 - La logistique éminemment complexe de son déploiement géographique.</w:t>
      </w:r>
    </w:p>
    <w:p w:rsidR="00860ACF" w:rsidRPr="0024637F" w:rsidRDefault="00860ACF" w:rsidP="00754D16">
      <w:pPr>
        <w:pStyle w:val="Paragraphedeliste"/>
        <w:pBdr>
          <w:top w:val="single" w:sz="4" w:space="1" w:color="auto"/>
          <w:left w:val="single" w:sz="4" w:space="4" w:color="auto"/>
          <w:bottom w:val="single" w:sz="4" w:space="1" w:color="auto"/>
          <w:right w:val="single" w:sz="4" w:space="4" w:color="auto"/>
        </w:pBdr>
        <w:ind w:left="-567" w:right="993"/>
        <w:jc w:val="both"/>
        <w:rPr>
          <w:rFonts w:ascii="Arial" w:hAnsi="Arial" w:cs="Arial"/>
          <w:color w:val="FFFFFF" w:themeColor="background1"/>
          <w:sz w:val="24"/>
          <w:szCs w:val="24"/>
          <w:highlight w:val="darkGreen"/>
        </w:rPr>
      </w:pPr>
    </w:p>
    <w:p w:rsidR="00860ACF" w:rsidRPr="00175DD1" w:rsidRDefault="00860ACF" w:rsidP="00754D16">
      <w:pPr>
        <w:pStyle w:val="Paragraphedeliste"/>
        <w:pBdr>
          <w:top w:val="single" w:sz="4" w:space="1" w:color="auto"/>
          <w:left w:val="single" w:sz="4" w:space="4" w:color="auto"/>
          <w:bottom w:val="single" w:sz="4" w:space="1" w:color="auto"/>
          <w:right w:val="single" w:sz="4" w:space="4" w:color="auto"/>
        </w:pBdr>
        <w:ind w:left="-567" w:right="993"/>
        <w:jc w:val="both"/>
        <w:rPr>
          <w:rFonts w:ascii="Arial" w:hAnsi="Arial" w:cs="Arial"/>
          <w:color w:val="FFFFFF" w:themeColor="background1"/>
          <w:sz w:val="24"/>
          <w:szCs w:val="24"/>
        </w:rPr>
      </w:pPr>
      <w:r w:rsidRPr="0024637F">
        <w:rPr>
          <w:rFonts w:ascii="Arial" w:hAnsi="Arial" w:cs="Arial"/>
          <w:color w:val="FFFFFF" w:themeColor="background1"/>
          <w:sz w:val="24"/>
          <w:szCs w:val="24"/>
          <w:highlight w:val="darkGreen"/>
        </w:rPr>
        <w:t>4 - L’élaboration des nouveaux contenus de formations destinés à son usage.</w:t>
      </w:r>
      <w:r w:rsidRPr="00175DD1">
        <w:rPr>
          <w:rFonts w:ascii="Arial" w:hAnsi="Arial" w:cs="Arial"/>
          <w:color w:val="FFFFFF" w:themeColor="background1"/>
          <w:sz w:val="24"/>
          <w:szCs w:val="24"/>
        </w:rPr>
        <w:t xml:space="preserve"> </w:t>
      </w:r>
    </w:p>
    <w:p w:rsidR="00175DD1" w:rsidRPr="000A26C3" w:rsidRDefault="00175DD1" w:rsidP="00754D16">
      <w:pPr>
        <w:pStyle w:val="Paragraphedeliste"/>
        <w:ind w:left="-567" w:right="993"/>
        <w:jc w:val="both"/>
        <w:rPr>
          <w:rFonts w:ascii="Arial" w:hAnsi="Arial" w:cs="Arial"/>
          <w:sz w:val="24"/>
          <w:szCs w:val="24"/>
        </w:rPr>
      </w:pPr>
    </w:p>
    <w:p w:rsidR="00932E72" w:rsidRDefault="00932E72" w:rsidP="000E6285">
      <w:pPr>
        <w:ind w:right="993"/>
        <w:jc w:val="both"/>
        <w:rPr>
          <w:rFonts w:ascii="Arial" w:hAnsi="Arial" w:cs="Arial"/>
          <w:sz w:val="24"/>
          <w:szCs w:val="24"/>
        </w:rPr>
      </w:pPr>
    </w:p>
    <w:p w:rsidR="00754D16" w:rsidRDefault="00860ACF" w:rsidP="000E6285">
      <w:pPr>
        <w:ind w:left="-1134" w:right="993"/>
        <w:jc w:val="both"/>
        <w:rPr>
          <w:rFonts w:ascii="Arial" w:hAnsi="Arial" w:cs="Arial"/>
          <w:sz w:val="24"/>
          <w:szCs w:val="24"/>
        </w:rPr>
      </w:pPr>
      <w:r>
        <w:rPr>
          <w:rFonts w:ascii="Arial" w:hAnsi="Arial" w:cs="Arial"/>
          <w:sz w:val="24"/>
          <w:szCs w:val="24"/>
        </w:rPr>
        <w:t>Il faut souligner que ce travail de R&amp;D n’aurait pas pu être réalisé sans le soutien actif</w:t>
      </w:r>
      <w:r w:rsidR="00932E72">
        <w:rPr>
          <w:rFonts w:ascii="Arial" w:hAnsi="Arial" w:cs="Arial"/>
          <w:sz w:val="24"/>
          <w:szCs w:val="24"/>
        </w:rPr>
        <w:t>, depuis 2015</w:t>
      </w:r>
      <w:r w:rsidR="00C218E9">
        <w:rPr>
          <w:rFonts w:ascii="Arial" w:hAnsi="Arial" w:cs="Arial"/>
          <w:sz w:val="24"/>
          <w:szCs w:val="24"/>
        </w:rPr>
        <w:t>,</w:t>
      </w:r>
      <w:r>
        <w:rPr>
          <w:rFonts w:ascii="Arial" w:hAnsi="Arial" w:cs="Arial"/>
          <w:sz w:val="24"/>
          <w:szCs w:val="24"/>
        </w:rPr>
        <w:t xml:space="preserve"> des différents présidents du Comité départemental de tennis des Hauts-de-Seine. Le président Agis-Garcin </w:t>
      </w:r>
      <w:r w:rsidR="00096D39">
        <w:rPr>
          <w:rFonts w:ascii="Arial" w:hAnsi="Arial" w:cs="Arial"/>
          <w:sz w:val="24"/>
          <w:szCs w:val="24"/>
        </w:rPr>
        <w:t>fu</w:t>
      </w:r>
      <w:r>
        <w:rPr>
          <w:rFonts w:ascii="Arial" w:hAnsi="Arial" w:cs="Arial"/>
          <w:sz w:val="24"/>
          <w:szCs w:val="24"/>
        </w:rPr>
        <w:t xml:space="preserve">t l’initiateur de cette stratégie </w:t>
      </w:r>
      <w:r w:rsidR="00175DD1">
        <w:rPr>
          <w:rFonts w:ascii="Arial" w:hAnsi="Arial" w:cs="Arial"/>
          <w:sz w:val="24"/>
          <w:szCs w:val="24"/>
        </w:rPr>
        <w:t xml:space="preserve">inédite de </w:t>
      </w:r>
      <w:r w:rsidR="00175DD1" w:rsidRPr="00175DD1">
        <w:rPr>
          <w:rFonts w:ascii="Arial" w:hAnsi="Arial" w:cs="Arial"/>
          <w:i/>
          <w:sz w:val="24"/>
          <w:szCs w:val="24"/>
        </w:rPr>
        <w:t>M</w:t>
      </w:r>
      <w:r w:rsidRPr="00175DD1">
        <w:rPr>
          <w:rFonts w:ascii="Arial" w:hAnsi="Arial" w:cs="Arial"/>
          <w:i/>
          <w:sz w:val="24"/>
          <w:szCs w:val="24"/>
        </w:rPr>
        <w:t>anagement numérique du sport associatif</w:t>
      </w:r>
      <w:r w:rsidR="003253CB">
        <w:rPr>
          <w:rFonts w:ascii="Arial" w:hAnsi="Arial" w:cs="Arial"/>
          <w:i/>
          <w:sz w:val="24"/>
          <w:szCs w:val="24"/>
        </w:rPr>
        <w:t xml:space="preserve"> </w:t>
      </w:r>
      <w:r w:rsidR="000E6285">
        <w:rPr>
          <w:rFonts w:ascii="Arial" w:hAnsi="Arial" w:cs="Arial"/>
          <w:sz w:val="24"/>
          <w:szCs w:val="24"/>
        </w:rPr>
        <w:t>(</w:t>
      </w:r>
      <w:r w:rsidR="00932E72">
        <w:rPr>
          <w:rFonts w:ascii="Arial" w:hAnsi="Arial" w:cs="Arial"/>
          <w:sz w:val="24"/>
          <w:szCs w:val="24"/>
        </w:rPr>
        <w:t>photo</w:t>
      </w:r>
      <w:r w:rsidR="000E6285">
        <w:rPr>
          <w:rFonts w:ascii="Arial" w:hAnsi="Arial" w:cs="Arial"/>
          <w:sz w:val="24"/>
          <w:szCs w:val="24"/>
        </w:rPr>
        <w:t xml:space="preserve"> ci-dessous</w:t>
      </w:r>
      <w:r w:rsidR="003253CB" w:rsidRPr="003253CB">
        <w:rPr>
          <w:rFonts w:ascii="Arial" w:hAnsi="Arial" w:cs="Arial"/>
          <w:sz w:val="24"/>
          <w:szCs w:val="24"/>
        </w:rPr>
        <w:t>)</w:t>
      </w:r>
      <w:r>
        <w:rPr>
          <w:rFonts w:ascii="Arial" w:hAnsi="Arial" w:cs="Arial"/>
          <w:sz w:val="24"/>
          <w:szCs w:val="24"/>
        </w:rPr>
        <w:t xml:space="preserve">. Il identifia dès le début des années 2010 l’importance déterminante qu’allait revêtir le digital pour les organisations sportives fédérales. </w:t>
      </w:r>
    </w:p>
    <w:p w:rsidR="00860ACF" w:rsidRDefault="00860ACF" w:rsidP="000E6285">
      <w:pPr>
        <w:ind w:left="-1134" w:right="993"/>
        <w:jc w:val="both"/>
        <w:rPr>
          <w:rFonts w:ascii="Arial" w:hAnsi="Arial" w:cs="Arial"/>
          <w:sz w:val="24"/>
          <w:szCs w:val="24"/>
        </w:rPr>
      </w:pPr>
      <w:r>
        <w:rPr>
          <w:rFonts w:ascii="Arial" w:hAnsi="Arial" w:cs="Arial"/>
          <w:sz w:val="24"/>
          <w:szCs w:val="24"/>
        </w:rPr>
        <w:t>Dans ce but, il é</w:t>
      </w:r>
      <w:r w:rsidR="00175DD1">
        <w:rPr>
          <w:rFonts w:ascii="Arial" w:hAnsi="Arial" w:cs="Arial"/>
          <w:sz w:val="24"/>
          <w:szCs w:val="24"/>
        </w:rPr>
        <w:t>labora en direction des clubs de son</w:t>
      </w:r>
      <w:r>
        <w:rPr>
          <w:rFonts w:ascii="Arial" w:hAnsi="Arial" w:cs="Arial"/>
          <w:sz w:val="24"/>
          <w:szCs w:val="24"/>
        </w:rPr>
        <w:t xml:space="preserve"> département une politique de conviction singulièrement efficace</w:t>
      </w:r>
      <w:r w:rsidR="00A30103">
        <w:rPr>
          <w:rFonts w:ascii="Arial" w:hAnsi="Arial" w:cs="Arial"/>
          <w:sz w:val="24"/>
          <w:szCs w:val="24"/>
        </w:rPr>
        <w:t xml:space="preserve"> (voir la vidéo présentée dans l’Étape #1, NDLR)</w:t>
      </w:r>
      <w:r w:rsidR="00B36D07">
        <w:rPr>
          <w:rFonts w:ascii="Arial" w:hAnsi="Arial" w:cs="Arial"/>
          <w:sz w:val="24"/>
          <w:szCs w:val="24"/>
        </w:rPr>
        <w:t>. Elle s’avéra</w:t>
      </w:r>
      <w:r>
        <w:rPr>
          <w:rFonts w:ascii="Arial" w:hAnsi="Arial" w:cs="Arial"/>
          <w:sz w:val="24"/>
          <w:szCs w:val="24"/>
        </w:rPr>
        <w:t xml:space="preserve"> indispensable</w:t>
      </w:r>
      <w:r w:rsidR="003253CB">
        <w:rPr>
          <w:rFonts w:ascii="Arial" w:hAnsi="Arial" w:cs="Arial"/>
          <w:sz w:val="24"/>
          <w:szCs w:val="24"/>
        </w:rPr>
        <w:t xml:space="preserve"> et</w:t>
      </w:r>
      <w:r>
        <w:rPr>
          <w:rFonts w:ascii="Arial" w:hAnsi="Arial" w:cs="Arial"/>
          <w:sz w:val="24"/>
          <w:szCs w:val="24"/>
        </w:rPr>
        <w:t xml:space="preserve"> lui permit d’entraîner progressivement la majeure partie des présidents des associations des Hauts-de-Seine dans une phase d’exploitation mutualisée d’une </w:t>
      </w:r>
      <w:r w:rsidRPr="00A30103">
        <w:rPr>
          <w:rFonts w:ascii="Arial" w:hAnsi="Arial" w:cs="Arial"/>
          <w:i/>
          <w:sz w:val="24"/>
          <w:szCs w:val="24"/>
        </w:rPr>
        <w:t>P</w:t>
      </w:r>
      <w:r w:rsidR="00A30103" w:rsidRPr="00A30103">
        <w:rPr>
          <w:rFonts w:ascii="Arial" w:hAnsi="Arial" w:cs="Arial"/>
          <w:i/>
          <w:sz w:val="24"/>
          <w:szCs w:val="24"/>
        </w:rPr>
        <w:t>lateforme Numérique de Club</w:t>
      </w:r>
      <w:r w:rsidR="00096D39">
        <w:rPr>
          <w:rFonts w:ascii="Arial" w:hAnsi="Arial" w:cs="Arial"/>
          <w:i/>
          <w:sz w:val="24"/>
          <w:szCs w:val="24"/>
        </w:rPr>
        <w:t xml:space="preserve"> </w:t>
      </w:r>
      <w:r w:rsidR="00096D39" w:rsidRPr="00096D39">
        <w:rPr>
          <w:rFonts w:ascii="Arial" w:hAnsi="Arial" w:cs="Arial"/>
          <w:sz w:val="24"/>
          <w:szCs w:val="24"/>
        </w:rPr>
        <w:t>(PNC)</w:t>
      </w:r>
      <w:r w:rsidR="00A30103" w:rsidRPr="00096D39">
        <w:rPr>
          <w:rFonts w:ascii="Arial" w:hAnsi="Arial" w:cs="Arial"/>
          <w:sz w:val="24"/>
          <w:szCs w:val="24"/>
        </w:rPr>
        <w:t>.</w:t>
      </w:r>
    </w:p>
    <w:p w:rsidR="000E6285" w:rsidRDefault="000E6285" w:rsidP="000E6285">
      <w:pPr>
        <w:ind w:left="-1134" w:right="993"/>
        <w:jc w:val="both"/>
        <w:rPr>
          <w:rStyle w:val="Lienhypertexte"/>
          <w:rFonts w:ascii="Arial" w:hAnsi="Arial" w:cs="Arial"/>
          <w:sz w:val="24"/>
          <w:szCs w:val="24"/>
        </w:rPr>
      </w:pPr>
      <w:r>
        <w:rPr>
          <w:rFonts w:ascii="Arial" w:hAnsi="Arial" w:cs="Arial"/>
          <w:sz w:val="24"/>
          <w:szCs w:val="24"/>
        </w:rPr>
        <w:t>En cliquant sur ce lien, vous accéderez à la problématique initiale</w:t>
      </w:r>
      <w:r w:rsidR="00DB06C2">
        <w:rPr>
          <w:rFonts w:ascii="Arial" w:hAnsi="Arial" w:cs="Arial"/>
          <w:sz w:val="24"/>
          <w:szCs w:val="24"/>
        </w:rPr>
        <w:t xml:space="preserve"> telle qu’il l’avait conçu dès 2016</w:t>
      </w:r>
      <w:r>
        <w:rPr>
          <w:rFonts w:ascii="Arial" w:hAnsi="Arial" w:cs="Arial"/>
          <w:sz w:val="24"/>
          <w:szCs w:val="24"/>
        </w:rPr>
        <w:t xml:space="preserve"> : </w:t>
      </w:r>
      <w:hyperlink r:id="rId62" w:history="1">
        <w:r w:rsidRPr="00506683">
          <w:rPr>
            <w:rStyle w:val="Lienhypertexte"/>
            <w:rFonts w:ascii="Arial" w:hAnsi="Arial" w:cs="Arial"/>
            <w:sz w:val="24"/>
            <w:szCs w:val="24"/>
          </w:rPr>
          <w:t>https://www.swi-sportdata.com/Etude-de-cas</w:t>
        </w:r>
      </w:hyperlink>
    </w:p>
    <w:p w:rsidR="007F5269" w:rsidRDefault="007F5269" w:rsidP="00754D16">
      <w:pPr>
        <w:ind w:left="-1134" w:right="993"/>
        <w:jc w:val="both"/>
        <w:rPr>
          <w:rFonts w:ascii="Arial" w:hAnsi="Arial" w:cs="Arial"/>
          <w:sz w:val="24"/>
          <w:szCs w:val="24"/>
        </w:rPr>
      </w:pPr>
    </w:p>
    <w:p w:rsidR="007F5269" w:rsidRDefault="007F5269" w:rsidP="00754D16">
      <w:pPr>
        <w:ind w:left="-1134" w:right="993"/>
        <w:jc w:val="both"/>
        <w:rPr>
          <w:rFonts w:ascii="Arial" w:hAnsi="Arial" w:cs="Arial"/>
          <w:sz w:val="24"/>
          <w:szCs w:val="24"/>
        </w:rPr>
      </w:pPr>
    </w:p>
    <w:p w:rsidR="007F5269" w:rsidRDefault="007F5269" w:rsidP="00754D16">
      <w:pPr>
        <w:ind w:left="-1134" w:right="993"/>
        <w:jc w:val="both"/>
        <w:rPr>
          <w:rFonts w:ascii="Arial" w:hAnsi="Arial" w:cs="Arial"/>
          <w:sz w:val="24"/>
          <w:szCs w:val="24"/>
        </w:rPr>
      </w:pPr>
    </w:p>
    <w:p w:rsidR="003253CB" w:rsidRDefault="003253CB" w:rsidP="00754D16">
      <w:pPr>
        <w:ind w:left="-1134" w:hanging="567"/>
        <w:jc w:val="center"/>
        <w:rPr>
          <w:rFonts w:ascii="Arial" w:hAnsi="Arial" w:cs="Arial"/>
          <w:sz w:val="24"/>
          <w:szCs w:val="24"/>
        </w:rPr>
      </w:pPr>
      <w:r>
        <w:rPr>
          <w:noProof/>
          <w:lang w:eastAsia="fr-FR"/>
        </w:rPr>
        <w:drawing>
          <wp:inline distT="0" distB="0" distL="0" distR="0" wp14:anchorId="45F406B5" wp14:editId="3DB21E4D">
            <wp:extent cx="5972810" cy="2332355"/>
            <wp:effectExtent l="228600" t="228600" r="237490" b="220345"/>
            <wp:docPr id="304" name="Image 304">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72810" cy="233235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7F5269" w:rsidRDefault="007F5269" w:rsidP="00C218E9">
      <w:pPr>
        <w:ind w:left="-1134" w:right="993"/>
        <w:jc w:val="both"/>
        <w:rPr>
          <w:rFonts w:ascii="Arial" w:hAnsi="Arial" w:cs="Arial"/>
          <w:sz w:val="24"/>
          <w:szCs w:val="24"/>
        </w:rPr>
      </w:pPr>
    </w:p>
    <w:p w:rsidR="007F5269" w:rsidRDefault="007F5269" w:rsidP="00C218E9">
      <w:pPr>
        <w:ind w:left="-1134" w:right="993"/>
        <w:jc w:val="both"/>
        <w:rPr>
          <w:rFonts w:ascii="Arial" w:hAnsi="Arial" w:cs="Arial"/>
          <w:sz w:val="24"/>
          <w:szCs w:val="24"/>
        </w:rPr>
      </w:pPr>
    </w:p>
    <w:p w:rsidR="005817C5" w:rsidRDefault="005817C5" w:rsidP="00096D39">
      <w:pPr>
        <w:ind w:left="-1134"/>
        <w:jc w:val="both"/>
        <w:rPr>
          <w:rFonts w:ascii="Arial" w:hAnsi="Arial" w:cs="Arial"/>
          <w:sz w:val="24"/>
          <w:szCs w:val="24"/>
        </w:rPr>
      </w:pPr>
    </w:p>
    <w:p w:rsidR="001C5313" w:rsidRDefault="001C5313" w:rsidP="00096D39">
      <w:pPr>
        <w:ind w:left="-1134"/>
        <w:jc w:val="both"/>
        <w:rPr>
          <w:rFonts w:ascii="Arial" w:hAnsi="Arial" w:cs="Arial"/>
          <w:sz w:val="24"/>
          <w:szCs w:val="24"/>
        </w:rPr>
      </w:pPr>
    </w:p>
    <w:p w:rsidR="001C5313" w:rsidRDefault="001C5313" w:rsidP="00096D39">
      <w:pPr>
        <w:ind w:left="-1134"/>
        <w:jc w:val="both"/>
        <w:rPr>
          <w:rFonts w:ascii="Arial" w:hAnsi="Arial" w:cs="Arial"/>
          <w:sz w:val="24"/>
          <w:szCs w:val="24"/>
        </w:rPr>
      </w:pPr>
    </w:p>
    <w:p w:rsidR="00860ACF" w:rsidRDefault="00860ACF" w:rsidP="00860ACF">
      <w:pPr>
        <w:rPr>
          <w:rFonts w:ascii="Arial" w:hAnsi="Arial" w:cs="Arial"/>
          <w:sz w:val="24"/>
          <w:szCs w:val="24"/>
        </w:rPr>
      </w:pPr>
    </w:p>
    <w:p w:rsidR="00717752" w:rsidRDefault="00717752" w:rsidP="00C84746">
      <w:pPr>
        <w:ind w:left="-1134" w:right="993"/>
        <w:jc w:val="both"/>
        <w:rPr>
          <w:rFonts w:ascii="Arial" w:hAnsi="Arial" w:cs="Arial"/>
          <w:color w:val="FFFFFF" w:themeColor="background1"/>
          <w:sz w:val="28"/>
          <w:szCs w:val="28"/>
          <w:highlight w:val="darkYellow"/>
        </w:rPr>
      </w:pPr>
    </w:p>
    <w:p w:rsidR="00717752" w:rsidRDefault="00717752" w:rsidP="00C84746">
      <w:pPr>
        <w:ind w:left="-1134" w:right="993"/>
        <w:jc w:val="both"/>
        <w:rPr>
          <w:rFonts w:ascii="Arial" w:hAnsi="Arial" w:cs="Arial"/>
          <w:color w:val="FFFFFF" w:themeColor="background1"/>
          <w:sz w:val="28"/>
          <w:szCs w:val="28"/>
          <w:highlight w:val="darkYellow"/>
        </w:rPr>
      </w:pPr>
    </w:p>
    <w:p w:rsidR="00717752" w:rsidRDefault="00717752" w:rsidP="00C84746">
      <w:pPr>
        <w:ind w:left="-1134" w:right="993"/>
        <w:jc w:val="both"/>
        <w:rPr>
          <w:rFonts w:ascii="Arial" w:hAnsi="Arial" w:cs="Arial"/>
          <w:color w:val="FFFFFF" w:themeColor="background1"/>
          <w:sz w:val="28"/>
          <w:szCs w:val="28"/>
          <w:highlight w:val="darkYellow"/>
        </w:rPr>
      </w:pPr>
    </w:p>
    <w:p w:rsidR="00860ACF" w:rsidRPr="00B36D07" w:rsidRDefault="00860ACF" w:rsidP="00C84746">
      <w:pPr>
        <w:ind w:left="-1134" w:right="993"/>
        <w:jc w:val="both"/>
        <w:rPr>
          <w:rFonts w:ascii="Arial" w:hAnsi="Arial" w:cs="Arial"/>
          <w:color w:val="FFFFFF" w:themeColor="background1"/>
          <w:sz w:val="28"/>
          <w:szCs w:val="28"/>
        </w:rPr>
      </w:pPr>
      <w:r w:rsidRPr="00B36D07">
        <w:rPr>
          <w:rFonts w:ascii="Arial" w:hAnsi="Arial" w:cs="Arial"/>
          <w:color w:val="FFFFFF" w:themeColor="background1"/>
          <w:sz w:val="28"/>
          <w:szCs w:val="28"/>
          <w:highlight w:val="darkYellow"/>
        </w:rPr>
        <w:t>Une conception technique numérique « s</w:t>
      </w:r>
      <w:r w:rsidR="00A30103" w:rsidRPr="00B36D07">
        <w:rPr>
          <w:rFonts w:ascii="Arial" w:hAnsi="Arial" w:cs="Arial"/>
          <w:color w:val="FFFFFF" w:themeColor="background1"/>
          <w:sz w:val="28"/>
          <w:szCs w:val="28"/>
          <w:highlight w:val="darkYellow"/>
        </w:rPr>
        <w:t>ur mesure »</w:t>
      </w:r>
    </w:p>
    <w:p w:rsidR="00A30103" w:rsidRDefault="00860ACF" w:rsidP="00C84746">
      <w:pPr>
        <w:ind w:left="-1134" w:right="993"/>
        <w:jc w:val="both"/>
        <w:rPr>
          <w:rFonts w:ascii="Arial" w:hAnsi="Arial" w:cs="Arial"/>
          <w:sz w:val="24"/>
          <w:szCs w:val="24"/>
        </w:rPr>
      </w:pPr>
      <w:r>
        <w:rPr>
          <w:rFonts w:ascii="Arial" w:hAnsi="Arial" w:cs="Arial"/>
          <w:sz w:val="24"/>
          <w:szCs w:val="24"/>
        </w:rPr>
        <w:t xml:space="preserve">La plateforme formatée pour le département des Hauts-de-Seine fut baptisée </w:t>
      </w:r>
      <w:r w:rsidRPr="007247D4">
        <w:rPr>
          <w:rFonts w:ascii="Arial" w:hAnsi="Arial" w:cs="Arial"/>
          <w:i/>
          <w:iCs/>
          <w:sz w:val="24"/>
          <w:szCs w:val="24"/>
        </w:rPr>
        <w:t>C’Tennis</w:t>
      </w:r>
      <w:r>
        <w:rPr>
          <w:rFonts w:ascii="Arial" w:hAnsi="Arial" w:cs="Arial"/>
          <w:i/>
          <w:iCs/>
          <w:sz w:val="24"/>
          <w:szCs w:val="24"/>
        </w:rPr>
        <w:t>.</w:t>
      </w:r>
      <w:r>
        <w:rPr>
          <w:rFonts w:ascii="Arial" w:hAnsi="Arial" w:cs="Arial"/>
          <w:sz w:val="24"/>
          <w:szCs w:val="24"/>
        </w:rPr>
        <w:t> </w:t>
      </w:r>
    </w:p>
    <w:p w:rsidR="00860ACF" w:rsidRDefault="00860ACF" w:rsidP="00C84746">
      <w:pPr>
        <w:ind w:left="-1134" w:right="993"/>
        <w:jc w:val="both"/>
        <w:rPr>
          <w:rFonts w:ascii="Arial" w:hAnsi="Arial" w:cs="Arial"/>
          <w:sz w:val="24"/>
          <w:szCs w:val="24"/>
        </w:rPr>
      </w:pPr>
      <w:r>
        <w:rPr>
          <w:rFonts w:ascii="Arial" w:hAnsi="Arial" w:cs="Arial"/>
          <w:sz w:val="24"/>
          <w:szCs w:val="24"/>
        </w:rPr>
        <w:t>Le « </w:t>
      </w:r>
      <w:r w:rsidRPr="00FD1B39">
        <w:rPr>
          <w:rFonts w:ascii="Arial" w:hAnsi="Arial" w:cs="Arial"/>
          <w:b/>
          <w:bCs/>
          <w:sz w:val="24"/>
          <w:szCs w:val="24"/>
          <w:u w:val="single"/>
        </w:rPr>
        <w:t>C</w:t>
      </w:r>
      <w:r>
        <w:rPr>
          <w:rFonts w:ascii="Arial" w:hAnsi="Arial" w:cs="Arial"/>
          <w:sz w:val="24"/>
          <w:szCs w:val="24"/>
        </w:rPr>
        <w:t> » signifiant que le format est « strictement-orienté-</w:t>
      </w:r>
      <w:r w:rsidRPr="00FD1B39">
        <w:rPr>
          <w:rFonts w:ascii="Arial" w:hAnsi="Arial" w:cs="Arial"/>
          <w:b/>
          <w:bCs/>
          <w:sz w:val="24"/>
          <w:szCs w:val="24"/>
          <w:u w:val="single"/>
        </w:rPr>
        <w:t>C</w:t>
      </w:r>
      <w:r>
        <w:rPr>
          <w:rFonts w:ascii="Arial" w:hAnsi="Arial" w:cs="Arial"/>
          <w:sz w:val="24"/>
          <w:szCs w:val="24"/>
        </w:rPr>
        <w:t>lubs ». Ces derniers étant les producteurs exécutifs des services fé</w:t>
      </w:r>
      <w:r w:rsidR="00C84746">
        <w:rPr>
          <w:rFonts w:ascii="Arial" w:hAnsi="Arial" w:cs="Arial"/>
          <w:sz w:val="24"/>
          <w:szCs w:val="24"/>
        </w:rPr>
        <w:t>déraux destinés aux pratiquants.</w:t>
      </w:r>
      <w:r>
        <w:rPr>
          <w:rFonts w:ascii="Arial" w:hAnsi="Arial" w:cs="Arial"/>
          <w:sz w:val="24"/>
          <w:szCs w:val="24"/>
        </w:rPr>
        <w:t xml:space="preserve"> </w:t>
      </w:r>
      <w:r w:rsidR="00C84746">
        <w:rPr>
          <w:rFonts w:ascii="Arial" w:hAnsi="Arial" w:cs="Arial"/>
          <w:sz w:val="24"/>
          <w:szCs w:val="24"/>
        </w:rPr>
        <w:t>L</w:t>
      </w:r>
      <w:r>
        <w:rPr>
          <w:rFonts w:ascii="Arial" w:hAnsi="Arial" w:cs="Arial"/>
          <w:sz w:val="24"/>
          <w:szCs w:val="24"/>
        </w:rPr>
        <w:t xml:space="preserve">e dispositif numérique présenté ici </w:t>
      </w:r>
      <w:r w:rsidR="00C84746">
        <w:rPr>
          <w:rFonts w:ascii="Arial" w:hAnsi="Arial" w:cs="Arial"/>
          <w:sz w:val="24"/>
          <w:szCs w:val="24"/>
        </w:rPr>
        <w:t xml:space="preserve">au plan théorique puis, dans la phase #5 au plan pratique, </w:t>
      </w:r>
      <w:r>
        <w:rPr>
          <w:rFonts w:ascii="Arial" w:hAnsi="Arial" w:cs="Arial"/>
          <w:sz w:val="24"/>
          <w:szCs w:val="24"/>
        </w:rPr>
        <w:t xml:space="preserve">leur est exclusivement dédié. </w:t>
      </w:r>
    </w:p>
    <w:p w:rsidR="00860ACF" w:rsidRDefault="00860ACF" w:rsidP="00C84746">
      <w:pPr>
        <w:ind w:left="-1134" w:right="993"/>
        <w:jc w:val="both"/>
        <w:rPr>
          <w:rFonts w:ascii="Arial" w:hAnsi="Arial" w:cs="Arial"/>
          <w:sz w:val="24"/>
          <w:szCs w:val="24"/>
        </w:rPr>
      </w:pPr>
      <w:r>
        <w:rPr>
          <w:rFonts w:ascii="Arial" w:hAnsi="Arial" w:cs="Arial"/>
          <w:sz w:val="24"/>
          <w:szCs w:val="24"/>
        </w:rPr>
        <w:t>Ce qui signifie qu’il a d’abord été conçu sur la base des contraintes de gestion inhérentes aux associations et à leurs difficultés</w:t>
      </w:r>
      <w:r w:rsidR="00096D39">
        <w:rPr>
          <w:rFonts w:ascii="Arial" w:hAnsi="Arial" w:cs="Arial"/>
          <w:sz w:val="24"/>
          <w:szCs w:val="24"/>
        </w:rPr>
        <w:t xml:space="preserve"> de pilotage</w:t>
      </w:r>
      <w:r>
        <w:rPr>
          <w:rFonts w:ascii="Arial" w:hAnsi="Arial" w:cs="Arial"/>
          <w:sz w:val="24"/>
          <w:szCs w:val="24"/>
        </w:rPr>
        <w:t xml:space="preserve">, </w:t>
      </w:r>
      <w:r w:rsidR="00096D39">
        <w:rPr>
          <w:rFonts w:ascii="Arial" w:hAnsi="Arial" w:cs="Arial"/>
          <w:sz w:val="24"/>
          <w:szCs w:val="24"/>
        </w:rPr>
        <w:t xml:space="preserve">leurs </w:t>
      </w:r>
      <w:r>
        <w:rPr>
          <w:rFonts w:ascii="Arial" w:hAnsi="Arial" w:cs="Arial"/>
          <w:sz w:val="24"/>
          <w:szCs w:val="24"/>
        </w:rPr>
        <w:t xml:space="preserve">moyens </w:t>
      </w:r>
      <w:r w:rsidR="00B36D07">
        <w:rPr>
          <w:rFonts w:ascii="Arial" w:hAnsi="Arial" w:cs="Arial"/>
          <w:sz w:val="24"/>
          <w:szCs w:val="24"/>
        </w:rPr>
        <w:t xml:space="preserve">forcément limités </w:t>
      </w:r>
      <w:r>
        <w:rPr>
          <w:rFonts w:ascii="Arial" w:hAnsi="Arial" w:cs="Arial"/>
          <w:sz w:val="24"/>
          <w:szCs w:val="24"/>
        </w:rPr>
        <w:t xml:space="preserve">et </w:t>
      </w:r>
      <w:r w:rsidR="00096D39">
        <w:rPr>
          <w:rFonts w:ascii="Arial" w:hAnsi="Arial" w:cs="Arial"/>
          <w:sz w:val="24"/>
          <w:szCs w:val="24"/>
        </w:rPr>
        <w:t xml:space="preserve">leurs </w:t>
      </w:r>
      <w:r>
        <w:rPr>
          <w:rFonts w:ascii="Arial" w:hAnsi="Arial" w:cs="Arial"/>
          <w:sz w:val="24"/>
          <w:szCs w:val="24"/>
        </w:rPr>
        <w:t>possibilités</w:t>
      </w:r>
      <w:r w:rsidR="00096D39">
        <w:rPr>
          <w:rFonts w:ascii="Arial" w:hAnsi="Arial" w:cs="Arial"/>
          <w:sz w:val="24"/>
          <w:szCs w:val="24"/>
        </w:rPr>
        <w:t xml:space="preserve"> en termes de RH</w:t>
      </w:r>
      <w:r>
        <w:rPr>
          <w:rFonts w:ascii="Arial" w:hAnsi="Arial" w:cs="Arial"/>
          <w:sz w:val="24"/>
          <w:szCs w:val="24"/>
        </w:rPr>
        <w:t xml:space="preserve">. </w:t>
      </w:r>
    </w:p>
    <w:p w:rsidR="00860ACF" w:rsidRDefault="00860ACF" w:rsidP="00C84746">
      <w:pPr>
        <w:ind w:left="-1134" w:right="993"/>
        <w:jc w:val="both"/>
        <w:rPr>
          <w:rFonts w:ascii="Arial" w:hAnsi="Arial" w:cs="Arial"/>
          <w:sz w:val="24"/>
          <w:szCs w:val="24"/>
        </w:rPr>
      </w:pPr>
      <w:r>
        <w:rPr>
          <w:rFonts w:ascii="Arial" w:hAnsi="Arial" w:cs="Arial"/>
          <w:sz w:val="24"/>
          <w:szCs w:val="24"/>
        </w:rPr>
        <w:t>Ce n’est donc pas d’un « prêt à gérer » mais d’un dispositif « sur mesure » dont il va être question</w:t>
      </w:r>
      <w:r w:rsidR="00C84746">
        <w:rPr>
          <w:rFonts w:ascii="Arial" w:hAnsi="Arial" w:cs="Arial"/>
          <w:sz w:val="24"/>
          <w:szCs w:val="24"/>
        </w:rPr>
        <w:t xml:space="preserve"> dans ce qui va suivre.</w:t>
      </w:r>
      <w:r>
        <w:rPr>
          <w:rFonts w:ascii="Arial" w:hAnsi="Arial" w:cs="Arial"/>
          <w:sz w:val="24"/>
          <w:szCs w:val="24"/>
        </w:rPr>
        <w:t xml:space="preserve"> Les associations qui l’expérimentèrent durant plusieurs années sous </w:t>
      </w:r>
      <w:r w:rsidR="00A30103">
        <w:rPr>
          <w:rFonts w:ascii="Arial" w:hAnsi="Arial" w:cs="Arial"/>
          <w:sz w:val="24"/>
          <w:szCs w:val="24"/>
        </w:rPr>
        <w:t xml:space="preserve">la Direction d’Emmanuel Gato </w:t>
      </w:r>
      <w:r>
        <w:rPr>
          <w:rFonts w:ascii="Arial" w:hAnsi="Arial" w:cs="Arial"/>
          <w:sz w:val="24"/>
          <w:szCs w:val="24"/>
        </w:rPr>
        <w:t xml:space="preserve">et la coordination du Comité départemental des Hauts-de-Seine lui ont permis d’atteindre aujourd’hui un niveau de maturité remarquable. Ce département apparait ainsi comme précurseur en matière de conception/construction d’une stratégie </w:t>
      </w:r>
      <w:r w:rsidRPr="00972749">
        <w:rPr>
          <w:rFonts w:ascii="Arial" w:hAnsi="Arial" w:cs="Arial"/>
          <w:i/>
          <w:iCs/>
          <w:sz w:val="24"/>
          <w:szCs w:val="24"/>
        </w:rPr>
        <w:t>systémique</w:t>
      </w:r>
      <w:r>
        <w:rPr>
          <w:rFonts w:ascii="Arial" w:hAnsi="Arial" w:cs="Arial"/>
          <w:sz w:val="24"/>
          <w:szCs w:val="24"/>
        </w:rPr>
        <w:t xml:space="preserve"> de </w:t>
      </w:r>
      <w:r w:rsidR="00A30103">
        <w:rPr>
          <w:rFonts w:ascii="Arial" w:hAnsi="Arial" w:cs="Arial"/>
          <w:sz w:val="24"/>
          <w:szCs w:val="24"/>
        </w:rPr>
        <w:t>T</w:t>
      </w:r>
      <w:r>
        <w:rPr>
          <w:rFonts w:ascii="Arial" w:hAnsi="Arial" w:cs="Arial"/>
          <w:sz w:val="24"/>
          <w:szCs w:val="24"/>
        </w:rPr>
        <w:t xml:space="preserve">ransition numérique </w:t>
      </w:r>
      <w:r w:rsidR="00096D39">
        <w:rPr>
          <w:rFonts w:ascii="Arial" w:hAnsi="Arial" w:cs="Arial"/>
          <w:sz w:val="24"/>
          <w:szCs w:val="24"/>
        </w:rPr>
        <w:t xml:space="preserve">omnicanal </w:t>
      </w:r>
      <w:r>
        <w:rPr>
          <w:rFonts w:ascii="Arial" w:hAnsi="Arial" w:cs="Arial"/>
          <w:sz w:val="24"/>
          <w:szCs w:val="24"/>
        </w:rPr>
        <w:t>destinée au sport associatif.</w:t>
      </w:r>
    </w:p>
    <w:p w:rsidR="00C84746" w:rsidRDefault="00860ACF" w:rsidP="00C84746">
      <w:pPr>
        <w:ind w:left="-1134" w:right="993"/>
        <w:jc w:val="both"/>
        <w:rPr>
          <w:rFonts w:ascii="Arial" w:hAnsi="Arial" w:cs="Arial"/>
          <w:sz w:val="24"/>
          <w:szCs w:val="24"/>
        </w:rPr>
      </w:pPr>
      <w:r>
        <w:rPr>
          <w:rFonts w:ascii="Arial" w:hAnsi="Arial" w:cs="Arial"/>
          <w:sz w:val="24"/>
          <w:szCs w:val="24"/>
        </w:rPr>
        <w:t xml:space="preserve">Sur la base </w:t>
      </w:r>
      <w:r w:rsidR="00C84746">
        <w:rPr>
          <w:rFonts w:ascii="Arial" w:hAnsi="Arial" w:cs="Arial"/>
          <w:sz w:val="24"/>
          <w:szCs w:val="24"/>
        </w:rPr>
        <w:t xml:space="preserve">du travail réalisé et </w:t>
      </w:r>
      <w:r>
        <w:rPr>
          <w:rFonts w:ascii="Arial" w:hAnsi="Arial" w:cs="Arial"/>
          <w:sz w:val="24"/>
          <w:szCs w:val="24"/>
        </w:rPr>
        <w:t xml:space="preserve">des résultats obtenus, nous sommes en mesure de présenter l’ensemble des caractéristiques distinctives d’une stratégie fédérale de transition numérique complète. </w:t>
      </w:r>
    </w:p>
    <w:p w:rsidR="00860ACF" w:rsidRDefault="00860ACF" w:rsidP="00C84746">
      <w:pPr>
        <w:ind w:left="-1134" w:right="993"/>
        <w:jc w:val="both"/>
        <w:rPr>
          <w:rFonts w:ascii="Arial" w:hAnsi="Arial" w:cs="Arial"/>
          <w:sz w:val="24"/>
          <w:szCs w:val="24"/>
        </w:rPr>
      </w:pPr>
      <w:r>
        <w:rPr>
          <w:rFonts w:ascii="Arial" w:hAnsi="Arial" w:cs="Arial"/>
          <w:sz w:val="24"/>
          <w:szCs w:val="24"/>
        </w:rPr>
        <w:t xml:space="preserve">Le protocole comporte quatre grandes étapes dites « structurantes ». Elles sont présentées par la figure </w:t>
      </w:r>
      <w:r w:rsidR="00717752">
        <w:rPr>
          <w:rFonts w:ascii="Arial" w:hAnsi="Arial" w:cs="Arial"/>
          <w:sz w:val="24"/>
          <w:szCs w:val="24"/>
        </w:rPr>
        <w:t xml:space="preserve">de la page </w:t>
      </w:r>
      <w:r>
        <w:rPr>
          <w:rFonts w:ascii="Arial" w:hAnsi="Arial" w:cs="Arial"/>
          <w:sz w:val="24"/>
          <w:szCs w:val="24"/>
        </w:rPr>
        <w:t>suivante.</w:t>
      </w:r>
    </w:p>
    <w:p w:rsidR="00717752" w:rsidRDefault="00717752" w:rsidP="00C84746">
      <w:pPr>
        <w:ind w:left="-1134" w:right="993"/>
        <w:jc w:val="both"/>
        <w:rPr>
          <w:rFonts w:ascii="Arial" w:hAnsi="Arial" w:cs="Arial"/>
          <w:sz w:val="24"/>
          <w:szCs w:val="24"/>
        </w:rPr>
      </w:pPr>
    </w:p>
    <w:p w:rsidR="00717752" w:rsidRDefault="00717752" w:rsidP="00C84746">
      <w:pPr>
        <w:ind w:left="-1134" w:right="993"/>
        <w:jc w:val="both"/>
        <w:rPr>
          <w:rFonts w:ascii="Arial" w:hAnsi="Arial" w:cs="Arial"/>
          <w:sz w:val="24"/>
          <w:szCs w:val="24"/>
        </w:rPr>
      </w:pPr>
    </w:p>
    <w:p w:rsidR="00717752" w:rsidRDefault="00717752" w:rsidP="00C84746">
      <w:pPr>
        <w:ind w:left="-1134" w:right="993"/>
        <w:jc w:val="both"/>
        <w:rPr>
          <w:rFonts w:ascii="Arial" w:hAnsi="Arial" w:cs="Arial"/>
          <w:sz w:val="24"/>
          <w:szCs w:val="24"/>
        </w:rPr>
      </w:pPr>
    </w:p>
    <w:p w:rsidR="00717752" w:rsidRDefault="00717752" w:rsidP="00C84746">
      <w:pPr>
        <w:ind w:left="-1134" w:right="993"/>
        <w:jc w:val="both"/>
        <w:rPr>
          <w:rFonts w:ascii="Arial" w:hAnsi="Arial" w:cs="Arial"/>
          <w:sz w:val="24"/>
          <w:szCs w:val="24"/>
        </w:rPr>
      </w:pPr>
    </w:p>
    <w:p w:rsidR="00717752" w:rsidRDefault="00717752" w:rsidP="00C84746">
      <w:pPr>
        <w:ind w:left="-1134" w:right="993"/>
        <w:jc w:val="both"/>
        <w:rPr>
          <w:rFonts w:ascii="Arial" w:hAnsi="Arial" w:cs="Arial"/>
          <w:sz w:val="24"/>
          <w:szCs w:val="24"/>
        </w:rPr>
      </w:pPr>
    </w:p>
    <w:p w:rsidR="00717752" w:rsidRDefault="00717752" w:rsidP="00C84746">
      <w:pPr>
        <w:ind w:left="-1134" w:right="993"/>
        <w:jc w:val="both"/>
        <w:rPr>
          <w:rFonts w:ascii="Arial" w:hAnsi="Arial" w:cs="Arial"/>
          <w:sz w:val="24"/>
          <w:szCs w:val="24"/>
        </w:rPr>
      </w:pPr>
    </w:p>
    <w:p w:rsidR="00717752" w:rsidRDefault="00717752" w:rsidP="00C84746">
      <w:pPr>
        <w:ind w:left="-1134" w:right="993"/>
        <w:jc w:val="both"/>
        <w:rPr>
          <w:rFonts w:ascii="Arial" w:hAnsi="Arial" w:cs="Arial"/>
          <w:sz w:val="24"/>
          <w:szCs w:val="24"/>
        </w:rPr>
      </w:pPr>
    </w:p>
    <w:p w:rsidR="00717752" w:rsidRDefault="00717752" w:rsidP="00C84746">
      <w:pPr>
        <w:ind w:left="-1134" w:right="993"/>
        <w:jc w:val="both"/>
        <w:rPr>
          <w:rFonts w:ascii="Arial" w:hAnsi="Arial" w:cs="Arial"/>
          <w:sz w:val="24"/>
          <w:szCs w:val="24"/>
        </w:rPr>
      </w:pPr>
    </w:p>
    <w:p w:rsidR="00717752" w:rsidRDefault="00717752" w:rsidP="00C84746">
      <w:pPr>
        <w:ind w:left="-1134" w:right="993"/>
        <w:jc w:val="both"/>
        <w:rPr>
          <w:rFonts w:ascii="Arial" w:hAnsi="Arial" w:cs="Arial"/>
          <w:sz w:val="24"/>
          <w:szCs w:val="24"/>
        </w:rPr>
      </w:pPr>
    </w:p>
    <w:p w:rsidR="00717752" w:rsidRDefault="00717752" w:rsidP="00C84746">
      <w:pPr>
        <w:ind w:left="-1134" w:right="993"/>
        <w:jc w:val="both"/>
        <w:rPr>
          <w:rFonts w:ascii="Arial" w:hAnsi="Arial" w:cs="Arial"/>
          <w:sz w:val="24"/>
          <w:szCs w:val="24"/>
        </w:rPr>
      </w:pPr>
    </w:p>
    <w:p w:rsidR="00717752" w:rsidRDefault="00717752" w:rsidP="00C84746">
      <w:pPr>
        <w:ind w:left="-1134" w:right="993"/>
        <w:jc w:val="both"/>
        <w:rPr>
          <w:rFonts w:ascii="Arial" w:hAnsi="Arial" w:cs="Arial"/>
          <w:sz w:val="24"/>
          <w:szCs w:val="24"/>
        </w:rPr>
      </w:pPr>
    </w:p>
    <w:p w:rsidR="00717752" w:rsidRDefault="00717752" w:rsidP="00C84746">
      <w:pPr>
        <w:ind w:left="-1134" w:right="993"/>
        <w:jc w:val="both"/>
        <w:rPr>
          <w:rFonts w:ascii="Arial" w:hAnsi="Arial" w:cs="Arial"/>
          <w:sz w:val="24"/>
          <w:szCs w:val="24"/>
        </w:rPr>
      </w:pPr>
    </w:p>
    <w:p w:rsidR="00717752" w:rsidRDefault="00717752" w:rsidP="00C84746">
      <w:pPr>
        <w:ind w:left="-1134" w:right="993"/>
        <w:jc w:val="both"/>
        <w:rPr>
          <w:rFonts w:ascii="Arial" w:hAnsi="Arial" w:cs="Arial"/>
          <w:sz w:val="24"/>
          <w:szCs w:val="24"/>
        </w:rPr>
      </w:pPr>
      <w:r>
        <w:rPr>
          <w:noProof/>
          <w:lang w:eastAsia="fr-FR"/>
        </w:rPr>
        <w:drawing>
          <wp:inline distT="0" distB="0" distL="0" distR="0" wp14:anchorId="186C8C67" wp14:editId="680ED195">
            <wp:extent cx="5876925" cy="5905500"/>
            <wp:effectExtent l="228600" t="228600" r="238125" b="228600"/>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876925" cy="59055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860ACF" w:rsidRDefault="00860ACF" w:rsidP="00860ACF">
      <w:pPr>
        <w:rPr>
          <w:rFonts w:ascii="Arial" w:hAnsi="Arial" w:cs="Arial"/>
          <w:sz w:val="24"/>
          <w:szCs w:val="24"/>
        </w:rPr>
      </w:pPr>
    </w:p>
    <w:p w:rsidR="00860ACF" w:rsidRDefault="00860ACF" w:rsidP="00C84746">
      <w:pPr>
        <w:ind w:left="-851" w:hanging="1134"/>
        <w:jc w:val="center"/>
        <w:rPr>
          <w:rFonts w:ascii="Arial" w:hAnsi="Arial" w:cs="Arial"/>
          <w:sz w:val="24"/>
          <w:szCs w:val="24"/>
        </w:rPr>
      </w:pPr>
    </w:p>
    <w:p w:rsidR="00860ACF" w:rsidRDefault="00860ACF" w:rsidP="00860ACF">
      <w:pPr>
        <w:rPr>
          <w:rFonts w:ascii="Arial" w:hAnsi="Arial" w:cs="Arial"/>
          <w:sz w:val="24"/>
          <w:szCs w:val="24"/>
        </w:rPr>
      </w:pPr>
    </w:p>
    <w:p w:rsidR="00860ACF" w:rsidRDefault="00717752" w:rsidP="00717752">
      <w:pPr>
        <w:ind w:left="-1134" w:right="993"/>
        <w:jc w:val="both"/>
        <w:rPr>
          <w:rFonts w:ascii="Arial" w:hAnsi="Arial" w:cs="Arial"/>
          <w:sz w:val="24"/>
          <w:szCs w:val="24"/>
        </w:rPr>
      </w:pPr>
      <w:r>
        <w:rPr>
          <w:rFonts w:ascii="Arial" w:hAnsi="Arial" w:cs="Arial"/>
          <w:sz w:val="24"/>
          <w:szCs w:val="24"/>
        </w:rPr>
        <w:t>Cette</w:t>
      </w:r>
      <w:r w:rsidR="00C84746">
        <w:rPr>
          <w:rFonts w:ascii="Arial" w:hAnsi="Arial" w:cs="Arial"/>
          <w:sz w:val="24"/>
          <w:szCs w:val="24"/>
        </w:rPr>
        <w:t xml:space="preserve"> </w:t>
      </w:r>
      <w:r w:rsidR="00860ACF">
        <w:rPr>
          <w:rFonts w:ascii="Arial" w:hAnsi="Arial" w:cs="Arial"/>
          <w:sz w:val="24"/>
          <w:szCs w:val="24"/>
        </w:rPr>
        <w:t xml:space="preserve">figure </w:t>
      </w:r>
      <w:r w:rsidR="00237646">
        <w:rPr>
          <w:rFonts w:ascii="Arial" w:hAnsi="Arial" w:cs="Arial"/>
          <w:sz w:val="24"/>
          <w:szCs w:val="24"/>
        </w:rPr>
        <w:t>présente une succession d’opérations</w:t>
      </w:r>
      <w:r w:rsidR="00860ACF">
        <w:rPr>
          <w:rFonts w:ascii="Arial" w:hAnsi="Arial" w:cs="Arial"/>
          <w:sz w:val="24"/>
          <w:szCs w:val="24"/>
        </w:rPr>
        <w:t xml:space="preserve"> complexe</w:t>
      </w:r>
      <w:r w:rsidR="00237646">
        <w:rPr>
          <w:rFonts w:ascii="Arial" w:hAnsi="Arial" w:cs="Arial"/>
          <w:sz w:val="24"/>
          <w:szCs w:val="24"/>
        </w:rPr>
        <w:t>s</w:t>
      </w:r>
      <w:r w:rsidR="00860ACF">
        <w:rPr>
          <w:rFonts w:ascii="Arial" w:hAnsi="Arial" w:cs="Arial"/>
          <w:sz w:val="24"/>
          <w:szCs w:val="24"/>
        </w:rPr>
        <w:t>. Il ne faut pas le cacher. Elle illustre une démarche technique numérique sophistiquée reposant sur quatre secteurs</w:t>
      </w:r>
      <w:r w:rsidR="0019360E">
        <w:rPr>
          <w:rFonts w:ascii="Arial" w:hAnsi="Arial" w:cs="Arial"/>
          <w:sz w:val="24"/>
          <w:szCs w:val="24"/>
        </w:rPr>
        <w:t>-clé</w:t>
      </w:r>
      <w:r w:rsidR="00860ACF">
        <w:rPr>
          <w:rFonts w:ascii="Arial" w:hAnsi="Arial" w:cs="Arial"/>
          <w:sz w:val="24"/>
          <w:szCs w:val="24"/>
        </w:rPr>
        <w:t xml:space="preserve"> d’analyse et d’interventions numérotés 1., 2., 3., et 4. Chacun d’eux est qualifié de « systémique ». Ce </w:t>
      </w:r>
      <w:r w:rsidR="00A30103">
        <w:rPr>
          <w:rFonts w:ascii="Arial" w:hAnsi="Arial" w:cs="Arial"/>
          <w:sz w:val="24"/>
          <w:szCs w:val="24"/>
        </w:rPr>
        <w:t xml:space="preserve">qui </w:t>
      </w:r>
      <w:r w:rsidR="00860ACF">
        <w:rPr>
          <w:rFonts w:ascii="Arial" w:hAnsi="Arial" w:cs="Arial"/>
          <w:sz w:val="24"/>
          <w:szCs w:val="24"/>
        </w:rPr>
        <w:t xml:space="preserve">veut dire qu’il doit être obligatoirement considéré selon trois dimensions.  </w:t>
      </w:r>
    </w:p>
    <w:p w:rsidR="00860ACF" w:rsidRDefault="00860ACF" w:rsidP="00A66941">
      <w:pPr>
        <w:pStyle w:val="Paragraphedeliste"/>
        <w:numPr>
          <w:ilvl w:val="0"/>
          <w:numId w:val="4"/>
        </w:numPr>
        <w:ind w:left="-284" w:right="993" w:firstLine="0"/>
        <w:jc w:val="both"/>
        <w:rPr>
          <w:rFonts w:ascii="Arial" w:hAnsi="Arial" w:cs="Arial"/>
          <w:sz w:val="24"/>
          <w:szCs w:val="24"/>
        </w:rPr>
      </w:pPr>
      <w:r>
        <w:rPr>
          <w:rFonts w:ascii="Arial" w:hAnsi="Arial" w:cs="Arial"/>
          <w:sz w:val="24"/>
          <w:szCs w:val="24"/>
        </w:rPr>
        <w:t xml:space="preserve">Le contexte </w:t>
      </w:r>
      <w:r w:rsidR="00237646">
        <w:rPr>
          <w:rFonts w:ascii="Arial" w:hAnsi="Arial" w:cs="Arial"/>
          <w:sz w:val="24"/>
          <w:szCs w:val="24"/>
        </w:rPr>
        <w:t xml:space="preserve">général </w:t>
      </w:r>
      <w:r>
        <w:rPr>
          <w:rFonts w:ascii="Arial" w:hAnsi="Arial" w:cs="Arial"/>
          <w:sz w:val="24"/>
          <w:szCs w:val="24"/>
        </w:rPr>
        <w:t>dans lequel interagissent les utilisateurs de la plateforme (dirigeants, salariés, licenciés, parents…).</w:t>
      </w:r>
    </w:p>
    <w:p w:rsidR="00860ACF" w:rsidRDefault="00860ACF" w:rsidP="00A66941">
      <w:pPr>
        <w:pStyle w:val="Paragraphedeliste"/>
        <w:numPr>
          <w:ilvl w:val="0"/>
          <w:numId w:val="4"/>
        </w:numPr>
        <w:ind w:left="-284" w:right="993" w:firstLine="0"/>
        <w:jc w:val="both"/>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666432" behindDoc="0" locked="0" layoutInCell="1" allowOverlap="1" wp14:anchorId="0F7CB87C" wp14:editId="3EBE2D69">
                <wp:simplePos x="0" y="0"/>
                <wp:positionH relativeFrom="column">
                  <wp:posOffset>2142235</wp:posOffset>
                </wp:positionH>
                <wp:positionV relativeFrom="paragraph">
                  <wp:posOffset>551756</wp:posOffset>
                </wp:positionV>
                <wp:extent cx="292735" cy="1582420"/>
                <wp:effectExtent l="0" t="0" r="14922" b="14923"/>
                <wp:wrapNone/>
                <wp:docPr id="293" name="Flèche courbée vers la gauche 293"/>
                <wp:cNvGraphicFramePr/>
                <a:graphic xmlns:a="http://schemas.openxmlformats.org/drawingml/2006/main">
                  <a:graphicData uri="http://schemas.microsoft.com/office/word/2010/wordprocessingShape">
                    <wps:wsp>
                      <wps:cNvSpPr/>
                      <wps:spPr>
                        <a:xfrm rot="5400000">
                          <a:off x="0" y="0"/>
                          <a:ext cx="292735" cy="1582420"/>
                        </a:xfrm>
                        <a:prstGeom prst="curvedLeft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Flèche courbée vers la gauche 293" o:spid="_x0000_s1026" type="#_x0000_t103" style="position:absolute;margin-left:168.7pt;margin-top:43.45pt;width:23.05pt;height:124.6pt;rotation:9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" adj="19602,21100,5400" fillcolor="windowText" strokecolor="windowText" strokeweight="2pt"/>
            </w:pict>
          </mc:Fallback>
        </mc:AlternateContent>
      </w:r>
      <w:r>
        <w:rPr>
          <w:rFonts w:ascii="Arial" w:hAnsi="Arial" w:cs="Arial"/>
          <w:sz w:val="24"/>
          <w:szCs w:val="24"/>
        </w:rPr>
        <w:t xml:space="preserve">Le résultat de leurs actions et décisions « interrelationnelles » qui doit être </w:t>
      </w:r>
      <w:r w:rsidR="0019360E">
        <w:rPr>
          <w:rFonts w:ascii="Arial" w:hAnsi="Arial" w:cs="Arial"/>
          <w:sz w:val="24"/>
          <w:szCs w:val="24"/>
        </w:rPr>
        <w:t xml:space="preserve">obligatoirement </w:t>
      </w:r>
      <w:r>
        <w:rPr>
          <w:rFonts w:ascii="Arial" w:hAnsi="Arial" w:cs="Arial"/>
          <w:sz w:val="24"/>
          <w:szCs w:val="24"/>
        </w:rPr>
        <w:t>différent d’une simple somme d’opérations. Nous parlerons alors « d’optimisation » systémique.</w:t>
      </w:r>
    </w:p>
    <w:p w:rsidR="007E4505" w:rsidRDefault="00860ACF" w:rsidP="00A66941">
      <w:pPr>
        <w:pStyle w:val="Paragraphedeliste"/>
        <w:numPr>
          <w:ilvl w:val="0"/>
          <w:numId w:val="4"/>
        </w:numPr>
        <w:ind w:left="-284" w:right="993" w:firstLine="0"/>
        <w:jc w:val="both"/>
        <w:rPr>
          <w:rFonts w:ascii="Arial" w:hAnsi="Arial" w:cs="Arial"/>
          <w:sz w:val="24"/>
          <w:szCs w:val="24"/>
        </w:rPr>
      </w:pPr>
      <w:r>
        <w:rPr>
          <w:rFonts w:ascii="Arial" w:hAnsi="Arial" w:cs="Arial"/>
          <w:sz w:val="24"/>
          <w:szCs w:val="24"/>
        </w:rPr>
        <w:t>La rétroac</w:t>
      </w:r>
      <w:r w:rsidR="00A30103">
        <w:rPr>
          <w:rFonts w:ascii="Arial" w:hAnsi="Arial" w:cs="Arial"/>
          <w:sz w:val="24"/>
          <w:szCs w:val="24"/>
        </w:rPr>
        <w:t>tion obligatoire de la démarche</w:t>
      </w:r>
      <w:r w:rsidR="007E4505">
        <w:rPr>
          <w:rFonts w:ascii="Arial" w:hAnsi="Arial" w:cs="Arial"/>
          <w:sz w:val="24"/>
          <w:szCs w:val="24"/>
        </w:rPr>
        <w:t> </w:t>
      </w:r>
      <w:r w:rsidR="00237646">
        <w:rPr>
          <w:rFonts w:ascii="Arial" w:hAnsi="Arial" w:cs="Arial"/>
          <w:sz w:val="24"/>
          <w:szCs w:val="24"/>
        </w:rPr>
        <w:t xml:space="preserve">de conception </w:t>
      </w:r>
      <w:r w:rsidR="007E4505">
        <w:rPr>
          <w:rFonts w:ascii="Arial" w:hAnsi="Arial" w:cs="Arial"/>
          <w:sz w:val="24"/>
          <w:szCs w:val="24"/>
        </w:rPr>
        <w:t>:</w:t>
      </w:r>
    </w:p>
    <w:p w:rsidR="007E4505" w:rsidRDefault="007E4505" w:rsidP="00237646">
      <w:pPr>
        <w:pStyle w:val="Paragraphedeliste"/>
        <w:ind w:left="-1134"/>
        <w:jc w:val="both"/>
        <w:rPr>
          <w:rFonts w:ascii="Arial" w:hAnsi="Arial" w:cs="Arial"/>
          <w:sz w:val="24"/>
          <w:szCs w:val="24"/>
        </w:rPr>
      </w:pPr>
    </w:p>
    <w:p w:rsidR="00860ACF" w:rsidRPr="00A30103" w:rsidRDefault="00B77AB2" w:rsidP="00237646">
      <w:pPr>
        <w:pStyle w:val="Paragraphedeliste"/>
        <w:ind w:left="-1134"/>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665408" behindDoc="0" locked="0" layoutInCell="1" allowOverlap="1" wp14:anchorId="031673F1" wp14:editId="0F6AA97D">
                <wp:simplePos x="0" y="0"/>
                <wp:positionH relativeFrom="column">
                  <wp:posOffset>2723515</wp:posOffset>
                </wp:positionH>
                <wp:positionV relativeFrom="paragraph">
                  <wp:posOffset>94615</wp:posOffset>
                </wp:positionV>
                <wp:extent cx="203200" cy="45085"/>
                <wp:effectExtent l="0" t="19050" r="44450" b="31115"/>
                <wp:wrapNone/>
                <wp:docPr id="292" name="Flèche droite 292"/>
                <wp:cNvGraphicFramePr/>
                <a:graphic xmlns:a="http://schemas.openxmlformats.org/drawingml/2006/main">
                  <a:graphicData uri="http://schemas.microsoft.com/office/word/2010/wordprocessingShape">
                    <wps:wsp>
                      <wps:cNvSpPr/>
                      <wps:spPr>
                        <a:xfrm>
                          <a:off x="0" y="0"/>
                          <a:ext cx="203200" cy="45085"/>
                        </a:xfrm>
                        <a:prstGeom prst="right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292" o:spid="_x0000_s1026" type="#_x0000_t13" style="position:absolute;margin-left:214.45pt;margin-top:7.45pt;width:16pt;height:3.5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" adj="19204" fillcolor="windowText" strokecolor="windowText" strokeweight="2pt"/>
            </w:pict>
          </mc:Fallback>
        </mc:AlternateContent>
      </w:r>
      <w:r>
        <w:rPr>
          <w:rFonts w:ascii="Arial" w:hAnsi="Arial" w:cs="Arial"/>
          <w:noProof/>
          <w:sz w:val="24"/>
          <w:szCs w:val="24"/>
          <w:lang w:eastAsia="fr-FR"/>
        </w:rPr>
        <mc:AlternateContent>
          <mc:Choice Requires="wps">
            <w:drawing>
              <wp:anchor distT="0" distB="0" distL="114300" distR="114300" simplePos="0" relativeHeight="251664384" behindDoc="0" locked="0" layoutInCell="1" allowOverlap="1" wp14:anchorId="09F4D816" wp14:editId="11128CE7">
                <wp:simplePos x="0" y="0"/>
                <wp:positionH relativeFrom="column">
                  <wp:posOffset>1891030</wp:posOffset>
                </wp:positionH>
                <wp:positionV relativeFrom="paragraph">
                  <wp:posOffset>93980</wp:posOffset>
                </wp:positionV>
                <wp:extent cx="203200" cy="45085"/>
                <wp:effectExtent l="0" t="19050" r="44450" b="31115"/>
                <wp:wrapNone/>
                <wp:docPr id="3" name="Flèche droite 3"/>
                <wp:cNvGraphicFramePr/>
                <a:graphic xmlns:a="http://schemas.openxmlformats.org/drawingml/2006/main">
                  <a:graphicData uri="http://schemas.microsoft.com/office/word/2010/wordprocessingShape">
                    <wps:wsp>
                      <wps:cNvSpPr/>
                      <wps:spPr>
                        <a:xfrm>
                          <a:off x="0" y="0"/>
                          <a:ext cx="203200" cy="45085"/>
                        </a:xfrm>
                        <a:prstGeom prst="rightArrow">
                          <a:avLst/>
                        </a:prstGeom>
                        <a:solidFill>
                          <a:schemeClr val="accent2"/>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3" o:spid="_x0000_s1026" type="#_x0000_t13" style="position:absolute;margin-left:148.9pt;margin-top:7.4pt;width:16pt;height:3.5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" adj="19204" fillcolor="#c0504d [3205]" strokecolor="windowText" strokeweight="2pt"/>
            </w:pict>
          </mc:Fallback>
        </mc:AlternateContent>
      </w:r>
      <w:r w:rsidR="007E4505">
        <w:rPr>
          <w:rFonts w:ascii="Arial" w:hAnsi="Arial" w:cs="Arial"/>
          <w:sz w:val="24"/>
          <w:szCs w:val="24"/>
        </w:rPr>
        <w:t xml:space="preserve">                                                </w:t>
      </w:r>
      <w:r>
        <w:rPr>
          <w:rFonts w:ascii="Arial" w:hAnsi="Arial" w:cs="Arial"/>
          <w:sz w:val="24"/>
          <w:szCs w:val="24"/>
        </w:rPr>
        <w:t>A</w:t>
      </w:r>
      <w:r w:rsidR="00860ACF" w:rsidRPr="00A30103">
        <w:rPr>
          <w:rFonts w:ascii="Arial" w:hAnsi="Arial" w:cs="Arial"/>
          <w:sz w:val="24"/>
          <w:szCs w:val="24"/>
        </w:rPr>
        <w:t xml:space="preserve">nalyse      </w:t>
      </w:r>
      <w:r>
        <w:rPr>
          <w:rFonts w:ascii="Arial" w:hAnsi="Arial" w:cs="Arial"/>
          <w:sz w:val="24"/>
          <w:szCs w:val="24"/>
        </w:rPr>
        <w:t>D</w:t>
      </w:r>
      <w:r w:rsidR="00860ACF" w:rsidRPr="00A30103">
        <w:rPr>
          <w:rFonts w:ascii="Arial" w:hAnsi="Arial" w:cs="Arial"/>
          <w:sz w:val="24"/>
          <w:szCs w:val="24"/>
        </w:rPr>
        <w:t xml:space="preserve">écision      </w:t>
      </w:r>
      <w:r w:rsidR="00A30103">
        <w:rPr>
          <w:rFonts w:ascii="Arial" w:hAnsi="Arial" w:cs="Arial"/>
          <w:sz w:val="24"/>
          <w:szCs w:val="24"/>
        </w:rPr>
        <w:t>Action</w:t>
      </w:r>
    </w:p>
    <w:p w:rsidR="00860ACF" w:rsidRDefault="00860ACF" w:rsidP="00237646">
      <w:pPr>
        <w:ind w:left="-1134"/>
        <w:jc w:val="both"/>
        <w:rPr>
          <w:rFonts w:ascii="Arial" w:hAnsi="Arial" w:cs="Arial"/>
          <w:sz w:val="24"/>
          <w:szCs w:val="24"/>
        </w:rPr>
      </w:pPr>
    </w:p>
    <w:p w:rsidR="00860ACF" w:rsidRDefault="00860ACF" w:rsidP="00C84746">
      <w:pPr>
        <w:ind w:left="-1134" w:right="993"/>
        <w:jc w:val="both"/>
        <w:rPr>
          <w:rFonts w:ascii="Arial" w:hAnsi="Arial" w:cs="Arial"/>
          <w:sz w:val="24"/>
          <w:szCs w:val="24"/>
        </w:rPr>
      </w:pPr>
      <w:r>
        <w:rPr>
          <w:rFonts w:ascii="Arial" w:hAnsi="Arial" w:cs="Arial"/>
          <w:sz w:val="24"/>
          <w:szCs w:val="24"/>
        </w:rPr>
        <w:t>Outre qu’elle enrichit énormément la construction du protocole technico-numérique, l’intérêt de cette approche porte sur le fait qu’elle permet d’intervenir sur la totalité des éléments « interdépendants </w:t>
      </w:r>
      <w:r w:rsidR="00B77AB2">
        <w:rPr>
          <w:rFonts w:ascii="Arial" w:hAnsi="Arial" w:cs="Arial"/>
          <w:sz w:val="24"/>
          <w:szCs w:val="24"/>
        </w:rPr>
        <w:t xml:space="preserve">et interopérables </w:t>
      </w:r>
      <w:r>
        <w:rPr>
          <w:rFonts w:ascii="Arial" w:hAnsi="Arial" w:cs="Arial"/>
          <w:sz w:val="24"/>
          <w:szCs w:val="24"/>
        </w:rPr>
        <w:t>» qui le structurent ou qui le constituent. C’est donc bien 100% des fonctions organisationnelles de l’association sportive qui seront passées au crible de l’analyse numérique systémique propos</w:t>
      </w:r>
      <w:r w:rsidR="00B77AB2">
        <w:rPr>
          <w:rFonts w:ascii="Arial" w:hAnsi="Arial" w:cs="Arial"/>
          <w:sz w:val="24"/>
          <w:szCs w:val="24"/>
        </w:rPr>
        <w:t>ée par le protocole</w:t>
      </w:r>
      <w:r>
        <w:rPr>
          <w:rFonts w:ascii="Arial" w:hAnsi="Arial" w:cs="Arial"/>
          <w:sz w:val="24"/>
          <w:szCs w:val="24"/>
        </w:rPr>
        <w:t>.</w:t>
      </w:r>
    </w:p>
    <w:p w:rsidR="00860ACF" w:rsidRDefault="00860ACF" w:rsidP="00C84746">
      <w:pPr>
        <w:ind w:left="-1134" w:right="993"/>
        <w:jc w:val="both"/>
        <w:rPr>
          <w:rFonts w:ascii="Arial" w:hAnsi="Arial" w:cs="Arial"/>
          <w:sz w:val="24"/>
          <w:szCs w:val="24"/>
        </w:rPr>
      </w:pPr>
      <w:r>
        <w:rPr>
          <w:rFonts w:ascii="Arial" w:hAnsi="Arial" w:cs="Arial"/>
          <w:sz w:val="24"/>
          <w:szCs w:val="24"/>
        </w:rPr>
        <w:t xml:space="preserve">Ainsi, par exemple, chaque secteur du protocole (nous parlerons également de </w:t>
      </w:r>
      <w:r w:rsidRPr="00762794">
        <w:rPr>
          <w:rFonts w:ascii="Arial" w:hAnsi="Arial" w:cs="Arial"/>
          <w:i/>
          <w:sz w:val="24"/>
          <w:szCs w:val="24"/>
        </w:rPr>
        <w:t>secteur protocolaire</w:t>
      </w:r>
      <w:r>
        <w:rPr>
          <w:rFonts w:ascii="Arial" w:hAnsi="Arial" w:cs="Arial"/>
          <w:sz w:val="24"/>
          <w:szCs w:val="24"/>
        </w:rPr>
        <w:t xml:space="preserve">) est modélisé ou caractérisé par les éléments identifiés A-,B-,C- et D- de </w:t>
      </w:r>
      <w:r w:rsidR="00140E85">
        <w:rPr>
          <w:rFonts w:ascii="Arial" w:hAnsi="Arial" w:cs="Arial"/>
          <w:sz w:val="24"/>
          <w:szCs w:val="24"/>
        </w:rPr>
        <w:t>la figure précédente.</w:t>
      </w:r>
      <w:r>
        <w:rPr>
          <w:rFonts w:ascii="Arial" w:hAnsi="Arial" w:cs="Arial"/>
          <w:sz w:val="24"/>
          <w:szCs w:val="24"/>
        </w:rPr>
        <w:t xml:space="preserve"> Cela permet de repérer tous les systèmes secondaires congruents ainsi que leur « points nodaux » (interdépendance). Nous pouvons ainsi identifier les facteurs pertinents d’inertie, d’impossibilité, d’amélioration ou d’optimisation qui caractérisent les </w:t>
      </w:r>
      <w:r w:rsidR="00237646">
        <w:rPr>
          <w:rFonts w:ascii="Arial" w:hAnsi="Arial" w:cs="Arial"/>
          <w:sz w:val="24"/>
          <w:szCs w:val="24"/>
        </w:rPr>
        <w:t xml:space="preserve">multiples </w:t>
      </w:r>
      <w:r>
        <w:rPr>
          <w:rFonts w:ascii="Arial" w:hAnsi="Arial" w:cs="Arial"/>
          <w:sz w:val="24"/>
          <w:szCs w:val="24"/>
        </w:rPr>
        <w:t>fonctions de chaque organisation associative.</w:t>
      </w:r>
    </w:p>
    <w:p w:rsidR="0019360E" w:rsidRDefault="00860ACF" w:rsidP="00C84746">
      <w:pPr>
        <w:ind w:left="-1134" w:right="993"/>
        <w:jc w:val="both"/>
        <w:rPr>
          <w:rFonts w:ascii="Arial" w:hAnsi="Arial" w:cs="Arial"/>
          <w:sz w:val="24"/>
          <w:szCs w:val="24"/>
        </w:rPr>
      </w:pPr>
      <w:r>
        <w:rPr>
          <w:rFonts w:ascii="Arial" w:hAnsi="Arial" w:cs="Arial"/>
          <w:sz w:val="24"/>
          <w:szCs w:val="24"/>
        </w:rPr>
        <w:t xml:space="preserve">Nous sommes donc en présence d’une procédure reposant sur un décloisonnement généralisé des </w:t>
      </w:r>
      <w:r w:rsidRPr="00FB34EC">
        <w:rPr>
          <w:rFonts w:ascii="Arial" w:hAnsi="Arial" w:cs="Arial"/>
          <w:i/>
          <w:sz w:val="24"/>
          <w:szCs w:val="24"/>
        </w:rPr>
        <w:t>secteurs protocolaires</w:t>
      </w:r>
      <w:r>
        <w:rPr>
          <w:rFonts w:ascii="Arial" w:hAnsi="Arial" w:cs="Arial"/>
          <w:sz w:val="24"/>
          <w:szCs w:val="24"/>
        </w:rPr>
        <w:t xml:space="preserve"> constitutifs de l’organisation. Ceux-ci ne sont plus traités de manière isolée mais combinée. Cette combinaison interactive permet tous les correctifs horizontaux (non hiérarchiques) par opposition aux correctifs verticaux (hiérarchiques) imposés généralement du national (la fédération) au local (le club). C’est donc la base qui donnera « le tempo ». </w:t>
      </w:r>
    </w:p>
    <w:p w:rsidR="00860ACF" w:rsidRDefault="00860ACF" w:rsidP="00C84746">
      <w:pPr>
        <w:ind w:left="-1134" w:right="993"/>
        <w:jc w:val="both"/>
        <w:rPr>
          <w:rFonts w:ascii="Arial" w:hAnsi="Arial" w:cs="Arial"/>
          <w:sz w:val="24"/>
          <w:szCs w:val="24"/>
        </w:rPr>
      </w:pPr>
      <w:r>
        <w:rPr>
          <w:rFonts w:ascii="Arial" w:hAnsi="Arial" w:cs="Arial"/>
          <w:sz w:val="24"/>
          <w:szCs w:val="24"/>
        </w:rPr>
        <w:t>Nous parlerons alors « </w:t>
      </w:r>
      <w:r w:rsidRPr="00FA78B6">
        <w:rPr>
          <w:rFonts w:ascii="Arial" w:hAnsi="Arial" w:cs="Arial"/>
          <w:i/>
          <w:sz w:val="24"/>
          <w:szCs w:val="24"/>
        </w:rPr>
        <w:t>d’empowerment</w:t>
      </w:r>
      <w:r>
        <w:rPr>
          <w:rFonts w:ascii="Arial" w:hAnsi="Arial" w:cs="Arial"/>
          <w:sz w:val="24"/>
          <w:szCs w:val="24"/>
        </w:rPr>
        <w:t xml:space="preserve"> sportif organisationnel »</w:t>
      </w:r>
      <w:r w:rsidR="00CF36C1">
        <w:rPr>
          <w:rFonts w:ascii="Arial" w:hAnsi="Arial" w:cs="Arial"/>
          <w:sz w:val="24"/>
          <w:szCs w:val="24"/>
        </w:rPr>
        <w:t xml:space="preserve"> (illustration ci-dessous)</w:t>
      </w:r>
      <w:r>
        <w:rPr>
          <w:rFonts w:ascii="Arial" w:hAnsi="Arial" w:cs="Arial"/>
          <w:sz w:val="24"/>
          <w:szCs w:val="24"/>
        </w:rPr>
        <w:t>.</w:t>
      </w:r>
    </w:p>
    <w:p w:rsidR="00860ACF" w:rsidRDefault="00860ACF" w:rsidP="00860ACF">
      <w:pPr>
        <w:rPr>
          <w:rFonts w:ascii="Arial" w:hAnsi="Arial" w:cs="Arial"/>
          <w:sz w:val="24"/>
          <w:szCs w:val="24"/>
        </w:rPr>
      </w:pPr>
    </w:p>
    <w:p w:rsidR="0019360E" w:rsidRDefault="0019360E" w:rsidP="00860ACF">
      <w:pPr>
        <w:rPr>
          <w:rFonts w:ascii="Arial" w:hAnsi="Arial" w:cs="Arial"/>
          <w:sz w:val="24"/>
          <w:szCs w:val="24"/>
        </w:rPr>
      </w:pPr>
    </w:p>
    <w:p w:rsidR="00860ACF" w:rsidRDefault="00860ACF" w:rsidP="00B00118">
      <w:pPr>
        <w:ind w:hanging="1276"/>
        <w:rPr>
          <w:rFonts w:ascii="Arial" w:hAnsi="Arial" w:cs="Arial"/>
          <w:sz w:val="24"/>
          <w:szCs w:val="24"/>
        </w:rPr>
      </w:pPr>
      <w:r>
        <w:rPr>
          <w:noProof/>
          <w:lang w:eastAsia="fr-FR"/>
        </w:rPr>
        <w:drawing>
          <wp:inline distT="0" distB="0" distL="0" distR="0" wp14:anchorId="0FB42348" wp14:editId="0CBA3ED3">
            <wp:extent cx="5760720" cy="3795395"/>
            <wp:effectExtent l="514350" t="438150" r="792480" b="795655"/>
            <wp:docPr id="10" name="Image 10">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a:hlinkClick r:id="rId66"/>
                    </pic:cNvPr>
                    <pic:cNvPicPr/>
                  </pic:nvPicPr>
                  <pic:blipFill>
                    <a:blip r:embed="rId67"/>
                    <a:stretch>
                      <a:fillRect/>
                    </a:stretch>
                  </pic:blipFill>
                  <pic:spPr>
                    <a:xfrm>
                      <a:off x="0" y="0"/>
                      <a:ext cx="5760720" cy="3795395"/>
                    </a:xfrm>
                    <a:prstGeom prst="rect">
                      <a:avLst/>
                    </a:prstGeom>
                    <a:solidFill>
                      <a:srgbClr val="000000">
                        <a:shade val="95000"/>
                      </a:srgbClr>
                    </a:solidFill>
                    <a:ln w="444500" cap="sq">
                      <a:solidFill>
                        <a:srgbClr val="000000"/>
                      </a:solidFill>
                      <a:miter lim="800000"/>
                    </a:ln>
                    <a:effectLst>
                      <a:outerShdw blurRad="254000" dist="190500" dir="2700000" sy="90000" algn="bl" rotWithShape="0">
                        <a:srgbClr val="000000">
                          <a:alpha val="40000"/>
                        </a:srgbClr>
                      </a:outerShdw>
                    </a:effectLst>
                  </pic:spPr>
                </pic:pic>
              </a:graphicData>
            </a:graphic>
          </wp:inline>
        </w:drawing>
      </w:r>
    </w:p>
    <w:p w:rsidR="00860ACF" w:rsidRDefault="00860ACF" w:rsidP="0019360E">
      <w:pPr>
        <w:ind w:right="993"/>
        <w:rPr>
          <w:rFonts w:ascii="Arial" w:hAnsi="Arial" w:cs="Arial"/>
          <w:sz w:val="24"/>
          <w:szCs w:val="24"/>
        </w:rPr>
      </w:pPr>
    </w:p>
    <w:p w:rsidR="00860ACF" w:rsidRDefault="00860ACF" w:rsidP="0019360E">
      <w:pPr>
        <w:ind w:left="-1134" w:right="993"/>
        <w:jc w:val="both"/>
        <w:rPr>
          <w:rFonts w:ascii="Arial" w:hAnsi="Arial" w:cs="Arial"/>
          <w:sz w:val="24"/>
          <w:szCs w:val="24"/>
        </w:rPr>
      </w:pPr>
      <w:r>
        <w:rPr>
          <w:rFonts w:ascii="Arial" w:hAnsi="Arial" w:cs="Arial"/>
          <w:sz w:val="24"/>
          <w:szCs w:val="24"/>
        </w:rPr>
        <w:t xml:space="preserve">En plus de constituer une phase essentielle de la </w:t>
      </w:r>
      <w:r w:rsidRPr="0019360E">
        <w:rPr>
          <w:rFonts w:ascii="Arial" w:hAnsi="Arial" w:cs="Arial"/>
          <w:i/>
          <w:sz w:val="24"/>
          <w:szCs w:val="24"/>
        </w:rPr>
        <w:t>transition numérique sportive associative,</w:t>
      </w:r>
      <w:r>
        <w:rPr>
          <w:rFonts w:ascii="Arial" w:hAnsi="Arial" w:cs="Arial"/>
          <w:sz w:val="24"/>
          <w:szCs w:val="24"/>
        </w:rPr>
        <w:t xml:space="preserve"> on constate que le travail d’acculturation digitale décrit ici permet de parvenir à une somme de « correctifs interdépendants » visant à améliorer le fonctionnement général des associations. Ce qui n’est pas négligeable. Au final, l’ensemble des facteurs d’interdépendance nodale qui constituent la structure associative seront donc à la fois optimisés et dématérialisés. Ce qui est le but recherché.</w:t>
      </w:r>
    </w:p>
    <w:p w:rsidR="00D05B25" w:rsidRDefault="00C87977" w:rsidP="0019360E">
      <w:pPr>
        <w:ind w:left="-1134" w:right="993"/>
        <w:jc w:val="both"/>
        <w:rPr>
          <w:rFonts w:ascii="Arial" w:hAnsi="Arial" w:cs="Arial"/>
          <w:sz w:val="24"/>
          <w:szCs w:val="24"/>
        </w:rPr>
      </w:pPr>
      <w:r>
        <w:rPr>
          <w:rFonts w:ascii="Arial" w:hAnsi="Arial" w:cs="Arial"/>
          <w:sz w:val="24"/>
          <w:szCs w:val="24"/>
        </w:rPr>
        <w:t>Nous allons maintenant établir</w:t>
      </w:r>
      <w:r w:rsidR="009B32D0">
        <w:rPr>
          <w:rFonts w:ascii="Arial" w:hAnsi="Arial" w:cs="Arial"/>
          <w:sz w:val="24"/>
          <w:szCs w:val="24"/>
        </w:rPr>
        <w:t>,</w:t>
      </w:r>
      <w:r>
        <w:rPr>
          <w:rFonts w:ascii="Arial" w:hAnsi="Arial" w:cs="Arial"/>
          <w:sz w:val="24"/>
          <w:szCs w:val="24"/>
        </w:rPr>
        <w:t xml:space="preserve"> </w:t>
      </w:r>
      <w:r w:rsidR="009B32D0">
        <w:rPr>
          <w:rFonts w:ascii="Arial" w:hAnsi="Arial" w:cs="Arial"/>
          <w:sz w:val="24"/>
          <w:szCs w:val="24"/>
        </w:rPr>
        <w:t xml:space="preserve">à partir d’une étude de cas, </w:t>
      </w:r>
      <w:r>
        <w:rPr>
          <w:rFonts w:ascii="Arial" w:hAnsi="Arial" w:cs="Arial"/>
          <w:sz w:val="24"/>
          <w:szCs w:val="24"/>
        </w:rPr>
        <w:t>les bases méthodologiques qui nous permettront de mieux comprendre les</w:t>
      </w:r>
      <w:r w:rsidR="0019360E">
        <w:rPr>
          <w:rFonts w:ascii="Arial" w:hAnsi="Arial" w:cs="Arial"/>
          <w:sz w:val="24"/>
          <w:szCs w:val="24"/>
        </w:rPr>
        <w:t xml:space="preserve"> prochaines </w:t>
      </w:r>
      <w:r>
        <w:rPr>
          <w:rFonts w:ascii="Arial" w:hAnsi="Arial" w:cs="Arial"/>
          <w:sz w:val="24"/>
          <w:szCs w:val="24"/>
        </w:rPr>
        <w:t>Étapes #5</w:t>
      </w:r>
      <w:r w:rsidR="0019360E">
        <w:rPr>
          <w:rFonts w:ascii="Arial" w:hAnsi="Arial" w:cs="Arial"/>
          <w:sz w:val="24"/>
          <w:szCs w:val="24"/>
        </w:rPr>
        <w:t xml:space="preserve"> et</w:t>
      </w:r>
      <w:r>
        <w:rPr>
          <w:rFonts w:ascii="Arial" w:hAnsi="Arial" w:cs="Arial"/>
          <w:sz w:val="24"/>
          <w:szCs w:val="24"/>
        </w:rPr>
        <w:t xml:space="preserve"> #6. </w:t>
      </w:r>
      <w:r w:rsidR="00D05B25">
        <w:rPr>
          <w:rFonts w:ascii="Arial" w:hAnsi="Arial" w:cs="Arial"/>
          <w:sz w:val="24"/>
          <w:szCs w:val="24"/>
        </w:rPr>
        <w:t>Elles</w:t>
      </w:r>
      <w:r>
        <w:rPr>
          <w:rFonts w:ascii="Arial" w:hAnsi="Arial" w:cs="Arial"/>
          <w:sz w:val="24"/>
          <w:szCs w:val="24"/>
        </w:rPr>
        <w:t xml:space="preserve"> nous conduiront de la théorie à la pratique. Dans ces étapes, nous allons en effet nous intéresser de manière très précise à la traduction de la démarche conceptuelle que nous avons engagée depuis le début de cette série de Webooks</w:t>
      </w:r>
      <w:r w:rsidR="00D05B25">
        <w:rPr>
          <w:rFonts w:ascii="Arial" w:hAnsi="Arial" w:cs="Arial"/>
          <w:sz w:val="24"/>
          <w:szCs w:val="24"/>
        </w:rPr>
        <w:t xml:space="preserve"> sur « les terrains » complexes du Sport et du Handisport.</w:t>
      </w:r>
    </w:p>
    <w:p w:rsidR="009B32D0" w:rsidRDefault="009B32D0" w:rsidP="0019360E">
      <w:pPr>
        <w:ind w:left="-1134" w:right="993"/>
        <w:jc w:val="both"/>
        <w:rPr>
          <w:rFonts w:ascii="Arial" w:hAnsi="Arial" w:cs="Arial"/>
          <w:sz w:val="24"/>
          <w:szCs w:val="24"/>
        </w:rPr>
      </w:pPr>
    </w:p>
    <w:p w:rsidR="00B00118" w:rsidRDefault="00B00118" w:rsidP="0019360E">
      <w:pPr>
        <w:ind w:left="-1134" w:right="993"/>
        <w:jc w:val="both"/>
        <w:rPr>
          <w:rFonts w:ascii="Arial" w:hAnsi="Arial" w:cs="Arial"/>
          <w:sz w:val="24"/>
          <w:szCs w:val="24"/>
        </w:rPr>
      </w:pPr>
    </w:p>
    <w:p w:rsidR="009B32D0" w:rsidRDefault="009B32D0" w:rsidP="0019360E">
      <w:pPr>
        <w:ind w:left="-1134" w:right="993"/>
        <w:jc w:val="both"/>
        <w:rPr>
          <w:rFonts w:ascii="Arial" w:hAnsi="Arial" w:cs="Arial"/>
          <w:sz w:val="24"/>
          <w:szCs w:val="24"/>
        </w:rPr>
      </w:pPr>
    </w:p>
    <w:p w:rsidR="00C810D2" w:rsidRDefault="009B32D0" w:rsidP="0019360E">
      <w:pPr>
        <w:ind w:left="-1134" w:right="993"/>
        <w:jc w:val="both"/>
        <w:rPr>
          <w:rFonts w:ascii="Arial" w:hAnsi="Arial" w:cs="Arial"/>
          <w:color w:val="FFFFFF" w:themeColor="background1"/>
          <w:sz w:val="28"/>
          <w:szCs w:val="28"/>
          <w:highlight w:val="darkYellow"/>
        </w:rPr>
      </w:pPr>
      <w:r w:rsidRPr="009B32D0">
        <w:rPr>
          <w:rFonts w:ascii="Arial" w:hAnsi="Arial" w:cs="Arial"/>
          <w:color w:val="FFFFFF" w:themeColor="background1"/>
          <w:sz w:val="28"/>
          <w:szCs w:val="28"/>
          <w:highlight w:val="darkYellow"/>
        </w:rPr>
        <w:t>Étude de cas</w:t>
      </w:r>
      <w:r w:rsidR="00C810D2">
        <w:rPr>
          <w:rFonts w:ascii="Arial" w:hAnsi="Arial" w:cs="Arial"/>
          <w:color w:val="FFFFFF" w:themeColor="background1"/>
          <w:sz w:val="28"/>
          <w:szCs w:val="28"/>
          <w:highlight w:val="darkYellow"/>
        </w:rPr>
        <w:t xml:space="preserve"> port</w:t>
      </w:r>
      <w:r>
        <w:rPr>
          <w:rFonts w:ascii="Arial" w:hAnsi="Arial" w:cs="Arial"/>
          <w:color w:val="FFFFFF" w:themeColor="background1"/>
          <w:sz w:val="28"/>
          <w:szCs w:val="28"/>
          <w:highlight w:val="darkYellow"/>
        </w:rPr>
        <w:t xml:space="preserve">ant </w:t>
      </w:r>
      <w:r w:rsidR="00C810D2">
        <w:rPr>
          <w:rFonts w:ascii="Arial" w:hAnsi="Arial" w:cs="Arial"/>
          <w:color w:val="FFFFFF" w:themeColor="background1"/>
          <w:sz w:val="28"/>
          <w:szCs w:val="28"/>
          <w:highlight w:val="darkYellow"/>
        </w:rPr>
        <w:t xml:space="preserve">sur </w:t>
      </w:r>
      <w:r w:rsidRPr="009B32D0">
        <w:rPr>
          <w:rFonts w:ascii="Arial" w:hAnsi="Arial" w:cs="Arial"/>
          <w:color w:val="FFFFFF" w:themeColor="background1"/>
          <w:sz w:val="28"/>
          <w:szCs w:val="28"/>
          <w:highlight w:val="darkYellow"/>
        </w:rPr>
        <w:t xml:space="preserve">une fédération </w:t>
      </w:r>
    </w:p>
    <w:p w:rsidR="009B32D0" w:rsidRPr="009B32D0" w:rsidRDefault="009B32D0" w:rsidP="0019360E">
      <w:pPr>
        <w:ind w:left="-1134" w:right="993"/>
        <w:jc w:val="both"/>
        <w:rPr>
          <w:rFonts w:ascii="Arial" w:hAnsi="Arial" w:cs="Arial"/>
          <w:color w:val="FFFFFF" w:themeColor="background1"/>
          <w:sz w:val="28"/>
          <w:szCs w:val="28"/>
        </w:rPr>
      </w:pPr>
      <w:r w:rsidRPr="009B32D0">
        <w:rPr>
          <w:rFonts w:ascii="Arial" w:hAnsi="Arial" w:cs="Arial"/>
          <w:color w:val="FFFFFF" w:themeColor="background1"/>
          <w:sz w:val="28"/>
          <w:szCs w:val="28"/>
          <w:highlight w:val="darkYellow"/>
        </w:rPr>
        <w:t>engagée dans sa Transition numérique</w:t>
      </w:r>
    </w:p>
    <w:p w:rsidR="00C810D2" w:rsidRDefault="00C810D2" w:rsidP="009B32D0">
      <w:pPr>
        <w:ind w:left="-1134" w:right="993"/>
        <w:rPr>
          <w:rFonts w:ascii="Arial" w:hAnsi="Arial" w:cs="Arial"/>
          <w:noProof/>
          <w:sz w:val="24"/>
          <w:szCs w:val="24"/>
          <w:lang w:eastAsia="fr-FR"/>
        </w:rPr>
      </w:pPr>
    </w:p>
    <w:p w:rsidR="009B32D0" w:rsidRPr="004918D2" w:rsidRDefault="009B32D0" w:rsidP="009B32D0">
      <w:pPr>
        <w:ind w:left="-1134" w:right="993"/>
        <w:rPr>
          <w:rFonts w:ascii="Arial" w:hAnsi="Arial" w:cs="Arial"/>
          <w:noProof/>
          <w:sz w:val="24"/>
          <w:szCs w:val="24"/>
          <w:lang w:eastAsia="fr-FR"/>
        </w:rPr>
      </w:pPr>
      <w:r>
        <w:rPr>
          <w:rFonts w:ascii="Arial" w:hAnsi="Arial" w:cs="Arial"/>
          <w:noProof/>
          <w:sz w:val="24"/>
          <w:szCs w:val="24"/>
          <w:lang w:eastAsia="fr-FR"/>
        </w:rPr>
        <w:t xml:space="preserve">Les éléments qui suivent correspondent </w:t>
      </w:r>
      <w:r w:rsidRPr="008765BB">
        <w:rPr>
          <w:rFonts w:ascii="Arial" w:hAnsi="Arial" w:cs="Arial"/>
          <w:noProof/>
          <w:sz w:val="24"/>
          <w:szCs w:val="24"/>
          <w:u w:val="single"/>
          <w:lang w:eastAsia="fr-FR"/>
        </w:rPr>
        <w:t>à un cas réel</w:t>
      </w:r>
      <w:r>
        <w:rPr>
          <w:rFonts w:ascii="Arial" w:hAnsi="Arial" w:cs="Arial"/>
          <w:noProof/>
          <w:sz w:val="24"/>
          <w:szCs w:val="24"/>
          <w:lang w:eastAsia="fr-FR"/>
        </w:rPr>
        <w:t xml:space="preserve"> qui a été anonymisé pour des raisons de confidentialité.</w:t>
      </w:r>
    </w:p>
    <w:p w:rsidR="009B32D0" w:rsidRPr="00C810D2" w:rsidRDefault="00C810D2" w:rsidP="00C810D2">
      <w:pPr>
        <w:ind w:left="-1134" w:right="993"/>
        <w:rPr>
          <w:rFonts w:ascii="Arial" w:hAnsi="Arial" w:cs="Arial"/>
          <w:noProof/>
          <w:sz w:val="24"/>
          <w:szCs w:val="24"/>
          <w:lang w:eastAsia="fr-FR"/>
        </w:rPr>
      </w:pPr>
      <w:r>
        <w:rPr>
          <w:rFonts w:ascii="Arial" w:hAnsi="Arial" w:cs="Arial"/>
          <w:noProof/>
          <w:sz w:val="24"/>
          <w:szCs w:val="24"/>
          <w:lang w:eastAsia="fr-FR"/>
        </w:rPr>
        <w:t>Déjà très engagée dans le travail d’analyse préalable de la faisabilité de son projet numérique, l</w:t>
      </w:r>
      <w:r w:rsidRPr="00C810D2">
        <w:rPr>
          <w:rFonts w:ascii="Arial" w:hAnsi="Arial" w:cs="Arial"/>
          <w:noProof/>
          <w:sz w:val="24"/>
          <w:szCs w:val="24"/>
          <w:lang w:eastAsia="fr-FR"/>
        </w:rPr>
        <w:t xml:space="preserve">a fédération </w:t>
      </w:r>
      <w:r>
        <w:rPr>
          <w:rFonts w:ascii="Arial" w:hAnsi="Arial" w:cs="Arial"/>
          <w:noProof/>
          <w:sz w:val="24"/>
          <w:szCs w:val="24"/>
          <w:lang w:eastAsia="fr-FR"/>
        </w:rPr>
        <w:t xml:space="preserve">a créé une </w:t>
      </w:r>
      <w:r w:rsidRPr="00C810D2">
        <w:rPr>
          <w:rFonts w:ascii="Arial" w:hAnsi="Arial" w:cs="Arial"/>
          <w:i/>
          <w:noProof/>
          <w:sz w:val="24"/>
          <w:szCs w:val="24"/>
          <w:lang w:eastAsia="fr-FR"/>
        </w:rPr>
        <w:t>Commission nationale de Transition numérique</w:t>
      </w:r>
      <w:r>
        <w:rPr>
          <w:rFonts w:ascii="Arial" w:hAnsi="Arial" w:cs="Arial"/>
          <w:noProof/>
          <w:sz w:val="24"/>
          <w:szCs w:val="24"/>
          <w:lang w:eastAsia="fr-FR"/>
        </w:rPr>
        <w:t>. Le cas étudié ici porte sur ses conclusions, la stratégie qu’elle préconise et une analyse des coûts potentiels.</w:t>
      </w:r>
      <w:r w:rsidR="00EE7EDB">
        <w:rPr>
          <w:rFonts w:ascii="Arial" w:hAnsi="Arial" w:cs="Arial"/>
          <w:noProof/>
          <w:sz w:val="24"/>
          <w:szCs w:val="24"/>
          <w:lang w:eastAsia="fr-FR"/>
        </w:rPr>
        <w:t xml:space="preserve"> L’intérêt du cas est qu’il présente l’ensemble de la démarche.</w:t>
      </w:r>
      <w:r w:rsidR="00CD2595">
        <w:rPr>
          <w:rFonts w:ascii="Arial" w:hAnsi="Arial" w:cs="Arial"/>
          <w:noProof/>
          <w:sz w:val="24"/>
          <w:szCs w:val="24"/>
          <w:lang w:eastAsia="fr-FR"/>
        </w:rPr>
        <w:t xml:space="preserve"> C</w:t>
      </w:r>
      <w:r w:rsidR="00EE7EDB">
        <w:rPr>
          <w:rFonts w:ascii="Arial" w:hAnsi="Arial" w:cs="Arial"/>
          <w:noProof/>
          <w:sz w:val="24"/>
          <w:szCs w:val="24"/>
          <w:lang w:eastAsia="fr-FR"/>
        </w:rPr>
        <w:t>e cas date de 2019.</w:t>
      </w:r>
    </w:p>
    <w:p w:rsidR="009B32D0" w:rsidRDefault="009B32D0" w:rsidP="009B32D0">
      <w:pPr>
        <w:ind w:right="993" w:hanging="1134"/>
        <w:rPr>
          <w:noProof/>
          <w:lang w:eastAsia="fr-FR"/>
        </w:rPr>
      </w:pPr>
    </w:p>
    <w:p w:rsidR="009B32D0" w:rsidRPr="00457431" w:rsidRDefault="009B32D0" w:rsidP="009B32D0">
      <w:pPr>
        <w:ind w:right="993" w:hanging="1134"/>
      </w:pPr>
      <w:r>
        <w:rPr>
          <w:noProof/>
          <w:lang w:eastAsia="fr-FR"/>
        </w:rPr>
        <w:t xml:space="preserve">Fédération </w:t>
      </w:r>
      <w:r w:rsidR="00CD2595">
        <w:rPr>
          <w:noProof/>
          <w:lang w:eastAsia="fr-FR"/>
        </w:rPr>
        <w:t xml:space="preserve"> </w:t>
      </w:r>
      <w:r w:rsidR="00CD2595" w:rsidRPr="00CD2595">
        <w:rPr>
          <w:noProof/>
          <w:highlight w:val="black"/>
          <w:lang w:eastAsia="fr-FR"/>
        </w:rPr>
        <w:t>jjjjjjjjjjjjjjjjjjjjjjjjjjjjjjjjjjjjjjjjjjjjjjjjjjjj</w:t>
      </w:r>
      <w:r w:rsidR="00CD2595">
        <w:rPr>
          <w:noProof/>
          <w:lang w:eastAsia="fr-FR"/>
        </w:rPr>
        <w:t xml:space="preserve">                                                          </w:t>
      </w:r>
    </w:p>
    <w:p w:rsidR="009B32D0" w:rsidRDefault="009B32D0" w:rsidP="009B32D0">
      <w:pPr>
        <w:ind w:right="993" w:hanging="1134"/>
        <w:jc w:val="center"/>
        <w:rPr>
          <w:b/>
          <w:sz w:val="28"/>
          <w:szCs w:val="28"/>
        </w:rPr>
      </w:pPr>
      <w:r>
        <w:rPr>
          <w:b/>
          <w:sz w:val="28"/>
          <w:szCs w:val="28"/>
        </w:rPr>
        <w:t>COMMISSION NATIONALE DE TRANSITION NUMERIQUE</w:t>
      </w:r>
    </w:p>
    <w:p w:rsidR="009B32D0" w:rsidRPr="00457431" w:rsidRDefault="009B32D0" w:rsidP="009B32D0">
      <w:pPr>
        <w:ind w:right="993" w:hanging="1134"/>
        <w:jc w:val="center"/>
        <w:rPr>
          <w:b/>
        </w:rPr>
      </w:pPr>
      <w:r>
        <w:rPr>
          <w:b/>
        </w:rPr>
        <w:t xml:space="preserve">Compte-rendu de la réunion du </w:t>
      </w:r>
      <w:r w:rsidRPr="004918D2">
        <w:rPr>
          <w:b/>
          <w:highlight w:val="black"/>
        </w:rPr>
        <w:t>7 mai 2019</w:t>
      </w:r>
      <w:r>
        <w:rPr>
          <w:b/>
        </w:rPr>
        <w:t xml:space="preserve"> au siège de la Fédération</w:t>
      </w:r>
    </w:p>
    <w:p w:rsidR="009B32D0" w:rsidRDefault="009B32D0" w:rsidP="00C810D2">
      <w:pPr>
        <w:ind w:left="-1134" w:right="993"/>
        <w:jc w:val="both"/>
      </w:pPr>
      <w:r>
        <w:t xml:space="preserve">L’objet de la réunion était de préciser les conditions de faisabilité de la </w:t>
      </w:r>
      <w:r>
        <w:rPr>
          <w:i/>
        </w:rPr>
        <w:t>Transition numérique omnicanal inreopérable fédérale</w:t>
      </w:r>
      <w:r>
        <w:t xml:space="preserve"> à partir de trois questions.</w:t>
      </w:r>
    </w:p>
    <w:p w:rsidR="009B32D0" w:rsidRDefault="009B32D0" w:rsidP="00A66941">
      <w:pPr>
        <w:pStyle w:val="Paragraphedeliste"/>
        <w:numPr>
          <w:ilvl w:val="0"/>
          <w:numId w:val="8"/>
        </w:numPr>
        <w:ind w:right="993" w:hanging="1134"/>
        <w:jc w:val="both"/>
      </w:pPr>
      <w:r>
        <w:t>Quel programme d’actions ?</w:t>
      </w:r>
    </w:p>
    <w:p w:rsidR="009B32D0" w:rsidRDefault="009B32D0" w:rsidP="00A66941">
      <w:pPr>
        <w:pStyle w:val="Paragraphedeliste"/>
        <w:numPr>
          <w:ilvl w:val="0"/>
          <w:numId w:val="8"/>
        </w:numPr>
        <w:ind w:right="993" w:hanging="1134"/>
        <w:jc w:val="both"/>
      </w:pPr>
      <w:r>
        <w:t>Quel calendrier ?</w:t>
      </w:r>
    </w:p>
    <w:p w:rsidR="009B32D0" w:rsidRDefault="009B32D0" w:rsidP="00A66941">
      <w:pPr>
        <w:pStyle w:val="Paragraphedeliste"/>
        <w:numPr>
          <w:ilvl w:val="0"/>
          <w:numId w:val="8"/>
        </w:numPr>
        <w:ind w:right="993" w:hanging="1134"/>
        <w:jc w:val="both"/>
      </w:pPr>
      <w:r>
        <w:t>Quel coût ?</w:t>
      </w:r>
    </w:p>
    <w:p w:rsidR="009B32D0" w:rsidRDefault="009B32D0" w:rsidP="00C810D2">
      <w:pPr>
        <w:ind w:left="-1134" w:right="993"/>
        <w:jc w:val="both"/>
      </w:pPr>
      <w:r>
        <w:t xml:space="preserve">Nous avons travaillé sur les bases définies le </w:t>
      </w:r>
      <w:r w:rsidRPr="004918D2">
        <w:rPr>
          <w:highlight w:val="black"/>
        </w:rPr>
        <w:t>1</w:t>
      </w:r>
      <w:r w:rsidRPr="004918D2">
        <w:rPr>
          <w:highlight w:val="black"/>
          <w:vertAlign w:val="superscript"/>
        </w:rPr>
        <w:t>ers</w:t>
      </w:r>
      <w:r w:rsidR="00EE7EDB">
        <w:rPr>
          <w:highlight w:val="black"/>
        </w:rPr>
        <w:t xml:space="preserve"> et 2 décem</w:t>
      </w:r>
      <w:r>
        <w:t xml:space="preserve"> par la Fédération au cours de son Assemblée Générale du </w:t>
      </w:r>
      <w:r w:rsidRPr="00457431">
        <w:rPr>
          <w:highlight w:val="black"/>
        </w:rPr>
        <w:t>de Boulazac</w:t>
      </w:r>
      <w:r>
        <w:t xml:space="preserve"> et à partir des éléments établis lors de notre </w:t>
      </w:r>
      <w:r w:rsidR="00C810D2">
        <w:t>colloque numérique intitulé</w:t>
      </w:r>
      <w:r>
        <w:t xml:space="preserve"> </w:t>
      </w:r>
      <w:r w:rsidRPr="00457431">
        <w:rPr>
          <w:highlight w:val="black"/>
        </w:rPr>
        <w:t>de Bourge</w:t>
      </w:r>
      <w:r w:rsidR="00C810D2">
        <w:rPr>
          <w:highlight w:val="black"/>
        </w:rPr>
        <w:t xml:space="preserve">                                                 </w:t>
      </w:r>
      <w:r>
        <w:t xml:space="preserve"> organisé</w:t>
      </w:r>
      <w:r w:rsidR="00C810D2">
        <w:t xml:space="preserve"> à </w:t>
      </w:r>
      <w:r>
        <w:t xml:space="preserve"> </w:t>
      </w:r>
      <w:r w:rsidR="00C810D2" w:rsidRPr="00457431">
        <w:rPr>
          <w:highlight w:val="black"/>
        </w:rPr>
        <w:t>WHALLER</w:t>
      </w:r>
      <w:r w:rsidR="00C810D2">
        <w:t xml:space="preserve"> </w:t>
      </w:r>
      <w:r>
        <w:t xml:space="preserve">les </w:t>
      </w:r>
      <w:r w:rsidRPr="004918D2">
        <w:rPr>
          <w:highlight w:val="black"/>
        </w:rPr>
        <w:t>13 et 14 octobre 2018</w:t>
      </w:r>
      <w:r>
        <w:t xml:space="preserve">. </w:t>
      </w:r>
    </w:p>
    <w:p w:rsidR="009B32D0" w:rsidRDefault="009B32D0" w:rsidP="00C810D2">
      <w:pPr>
        <w:ind w:left="-1134" w:right="993"/>
        <w:jc w:val="both"/>
      </w:pPr>
      <w:r>
        <w:t xml:space="preserve">Après un travail en matinée portant sur l’objectif, le diagnostic et le processus devant conduire à un programme de transition numérique fédéral, nous avons reçu Monsieur </w:t>
      </w:r>
      <w:r w:rsidRPr="00457431">
        <w:rPr>
          <w:highlight w:val="black"/>
        </w:rPr>
        <w:t>WHALLER</w:t>
      </w:r>
      <w:r>
        <w:t xml:space="preserve"> à partir de 14h pour qu’il nous précise les conditions générales de faisabilité du protocole numérique que nous souhaitons engager. </w:t>
      </w:r>
    </w:p>
    <w:p w:rsidR="009B32D0" w:rsidRDefault="009B32D0" w:rsidP="00EE7EDB">
      <w:pPr>
        <w:ind w:left="-1134" w:right="993"/>
        <w:jc w:val="both"/>
      </w:pPr>
      <w:r>
        <w:t xml:space="preserve">La problématique générale consiste à distinguer deux types de stratégies très différentes. La première serait vouée à l’échec. Elle concernerait la simple </w:t>
      </w:r>
      <w:r>
        <w:rPr>
          <w:b/>
        </w:rPr>
        <w:t>« Transformation numérique paramétrique »</w:t>
      </w:r>
      <w:r>
        <w:t xml:space="preserve"> de la fédération. Elle ne porterait que </w:t>
      </w:r>
      <w:r>
        <w:rPr>
          <w:u w:val="single"/>
        </w:rPr>
        <w:t>sur une ou deux fonctions organisationnelles</w:t>
      </w:r>
      <w:r>
        <w:t xml:space="preserve">. La seconde concerne la </w:t>
      </w:r>
      <w:r>
        <w:rPr>
          <w:b/>
        </w:rPr>
        <w:t>« Transition numérique systémique »</w:t>
      </w:r>
      <w:r>
        <w:t xml:space="preserve"> de la fédération. Plus longue et plus complexe, elle porte par contre </w:t>
      </w:r>
      <w:r>
        <w:rPr>
          <w:u w:val="single"/>
        </w:rPr>
        <w:t>sur la totalité des fonctions organisationnelles</w:t>
      </w:r>
      <w:r>
        <w:t xml:space="preserve"> susceptibles d’être intégrées dans un protocole digital. Cette distinction </w:t>
      </w:r>
      <w:r>
        <w:rPr>
          <w:i/>
        </w:rPr>
        <w:t>Transformation paramétrique/Transition systémique</w:t>
      </w:r>
      <w:r>
        <w:t xml:space="preserve"> a été élaborée par </w:t>
      </w:r>
      <w:r w:rsidRPr="00457431">
        <w:rPr>
          <w:highlight w:val="black"/>
        </w:rPr>
        <w:t>WHALLER</w:t>
      </w:r>
      <w:r>
        <w:t xml:space="preserve"> à partir de l’observation des multiples échecs constatés au niveau national lorsqu’une fédération </w:t>
      </w:r>
      <w:r w:rsidR="00EE7EDB">
        <w:t xml:space="preserve">olympique </w:t>
      </w:r>
      <w:r>
        <w:t>s’engage dans une stratégie numérique telle que celle que nous souhaitons programmer.</w:t>
      </w:r>
    </w:p>
    <w:p w:rsidR="008765BB" w:rsidRDefault="008765BB" w:rsidP="00EE7EDB">
      <w:pPr>
        <w:ind w:left="-1134" w:right="993"/>
        <w:jc w:val="both"/>
      </w:pPr>
    </w:p>
    <w:p w:rsidR="00EE7EDB" w:rsidRDefault="00EE7EDB" w:rsidP="00EE7EDB">
      <w:pPr>
        <w:ind w:left="-1134" w:right="993"/>
        <w:jc w:val="both"/>
      </w:pPr>
    </w:p>
    <w:p w:rsidR="009B32D0" w:rsidRPr="00CD2595" w:rsidRDefault="009B32D0" w:rsidP="00A66941">
      <w:pPr>
        <w:pStyle w:val="Paragraphedeliste"/>
        <w:numPr>
          <w:ilvl w:val="0"/>
          <w:numId w:val="20"/>
        </w:numPr>
        <w:ind w:left="-142" w:right="993" w:hanging="272"/>
        <w:jc w:val="both"/>
        <w:rPr>
          <w:b/>
          <w:sz w:val="32"/>
          <w:szCs w:val="32"/>
        </w:rPr>
      </w:pPr>
      <w:r w:rsidRPr="00CD2595">
        <w:rPr>
          <w:b/>
          <w:sz w:val="32"/>
          <w:szCs w:val="32"/>
        </w:rPr>
        <w:t>Programme d’actions</w:t>
      </w:r>
    </w:p>
    <w:p w:rsidR="009B32D0" w:rsidRDefault="009B32D0" w:rsidP="00EE7EDB">
      <w:pPr>
        <w:ind w:left="-1134" w:right="993"/>
        <w:jc w:val="both"/>
      </w:pPr>
      <w:r>
        <w:t>Il repose sur un protocole de travail qui couvre la totalité du processus de transition numérique d’une fédération sportive. Il est structuré en trois phases.</w:t>
      </w:r>
    </w:p>
    <w:p w:rsidR="009B32D0" w:rsidRDefault="009B32D0" w:rsidP="00EE7EDB">
      <w:pPr>
        <w:ind w:left="-142" w:right="993" w:hanging="992"/>
        <w:jc w:val="both"/>
      </w:pPr>
      <w:r>
        <w:rPr>
          <w:b/>
        </w:rPr>
        <w:t>1</w:t>
      </w:r>
      <w:r>
        <w:rPr>
          <w:b/>
          <w:vertAlign w:val="superscript"/>
        </w:rPr>
        <w:t>e</w:t>
      </w:r>
      <w:r>
        <w:rPr>
          <w:b/>
        </w:rPr>
        <w:t xml:space="preserve"> phase :</w:t>
      </w:r>
      <w:r>
        <w:t xml:space="preserve"> identification exhaustive des besoins numériques de la fédération. Quatre catégories d’acteurs fédéraux sont concernées : les licenciés, les dirigeants bénévoles, les salariés des services administratifs, les cadres </w:t>
      </w:r>
      <w:r w:rsidR="00EE7EDB">
        <w:t xml:space="preserve">et éducateurs </w:t>
      </w:r>
      <w:r>
        <w:t xml:space="preserve">sportifs. L’identification des besoins numériques est établie à partir de séminaires de travail </w:t>
      </w:r>
      <w:r w:rsidR="00EE7EDB">
        <w:t xml:space="preserve">distincts </w:t>
      </w:r>
      <w:r>
        <w:t>réunissant ces quatre catégories d’acteurs fédéraux. Les séminaires font l’objet d’un rapport établissant précisément les « besoins numériques » de chaque catégorie. A l’issue de cette première phase, la fédération dispose</w:t>
      </w:r>
      <w:r w:rsidR="008765BB">
        <w:t>ra</w:t>
      </w:r>
      <w:r>
        <w:t xml:space="preserve"> d’une nomenclature complète de la « requête digitale » de ses membres</w:t>
      </w:r>
      <w:r>
        <w:rPr>
          <w:rStyle w:val="Appelnotedebasdep"/>
        </w:rPr>
        <w:footnoteReference w:id="80"/>
      </w:r>
      <w:r>
        <w:t>. Il ne lu</w:t>
      </w:r>
      <w:r w:rsidR="00EE7EDB">
        <w:t>i reste</w:t>
      </w:r>
      <w:r w:rsidR="008765BB">
        <w:t>ra</w:t>
      </w:r>
      <w:r w:rsidR="00EE7EDB">
        <w:t xml:space="preserve"> plus qu’à la satisfaire.</w:t>
      </w:r>
    </w:p>
    <w:p w:rsidR="009B32D0" w:rsidRDefault="009B32D0" w:rsidP="00EE7EDB">
      <w:pPr>
        <w:ind w:left="-142" w:right="993" w:hanging="992"/>
        <w:jc w:val="both"/>
      </w:pPr>
      <w:r>
        <w:rPr>
          <w:b/>
        </w:rPr>
        <w:t>2</w:t>
      </w:r>
      <w:r>
        <w:rPr>
          <w:b/>
          <w:vertAlign w:val="superscript"/>
        </w:rPr>
        <w:t>e</w:t>
      </w:r>
      <w:r>
        <w:rPr>
          <w:b/>
        </w:rPr>
        <w:t xml:space="preserve"> phase :</w:t>
      </w:r>
      <w:r>
        <w:t xml:space="preserve"> identification de l’offre numérique (correspondant précisément à chaque besoin) proposée par les entreprises et </w:t>
      </w:r>
      <w:r>
        <w:rPr>
          <w:i/>
        </w:rPr>
        <w:t>start-up</w:t>
      </w:r>
      <w:r>
        <w:t xml:space="preserve"> de l’écosystème sportif digital. La recherche porte sur l’offre française et internationale. Trois cas de figure sont possibles. La réponse technologique existe, elle est potentielle (prototypes non validés) ou elle n’existe pas. </w:t>
      </w:r>
    </w:p>
    <w:p w:rsidR="009B32D0" w:rsidRDefault="009B32D0" w:rsidP="009B32D0">
      <w:pPr>
        <w:ind w:right="993" w:hanging="1134"/>
        <w:jc w:val="both"/>
      </w:pPr>
      <w:r>
        <w:rPr>
          <w:b/>
        </w:rPr>
        <w:t>3</w:t>
      </w:r>
      <w:r>
        <w:rPr>
          <w:b/>
          <w:vertAlign w:val="superscript"/>
        </w:rPr>
        <w:t>e</w:t>
      </w:r>
      <w:r>
        <w:rPr>
          <w:b/>
        </w:rPr>
        <w:t xml:space="preserve"> phase :</w:t>
      </w:r>
      <w:r>
        <w:t xml:space="preserve"> conception et déploiement de l’écosystème sportif fédéral intégrant 100% des fonctions organisationnelles identifiées lors de la 1</w:t>
      </w:r>
      <w:r>
        <w:rPr>
          <w:vertAlign w:val="superscript"/>
        </w:rPr>
        <w:t>e</w:t>
      </w:r>
      <w:r>
        <w:t xml:space="preserve"> phase. Cette </w:t>
      </w:r>
      <w:r w:rsidR="00EE7EDB">
        <w:t>partie du programme de conception</w:t>
      </w:r>
      <w:r>
        <w:t xml:space="preserve"> repose sur six étapes.</w:t>
      </w:r>
    </w:p>
    <w:p w:rsidR="009B32D0" w:rsidRDefault="009B32D0" w:rsidP="00A66941">
      <w:pPr>
        <w:pStyle w:val="Paragraphedeliste"/>
        <w:numPr>
          <w:ilvl w:val="0"/>
          <w:numId w:val="9"/>
        </w:numPr>
        <w:ind w:left="0" w:right="993" w:hanging="284"/>
        <w:jc w:val="both"/>
      </w:pPr>
      <w:r>
        <w:t xml:space="preserve">Construction d’un « Hub technologique multiservices ». Il s’agit d’une plateforme d’intermédiation totalement privative sous technologie française </w:t>
      </w:r>
      <w:r w:rsidRPr="00457431">
        <w:rPr>
          <w:highlight w:val="black"/>
        </w:rPr>
        <w:t>WHALLER</w:t>
      </w:r>
      <w:r>
        <w:t xml:space="preserve">, aux normes du RGPD européen et qui inclue tous les éléments de la requête digitale exprimée par les membres de la fédération. </w:t>
      </w:r>
      <w:r>
        <w:rPr>
          <w:u w:val="single"/>
        </w:rPr>
        <w:t>Elle est exploitable sur smartphones, tablettes et ordinateurs.</w:t>
      </w:r>
    </w:p>
    <w:p w:rsidR="009B32D0" w:rsidRDefault="009B32D0" w:rsidP="00A66941">
      <w:pPr>
        <w:pStyle w:val="Paragraphedeliste"/>
        <w:numPr>
          <w:ilvl w:val="0"/>
          <w:numId w:val="9"/>
        </w:numPr>
        <w:ind w:left="0" w:right="993" w:hanging="284"/>
        <w:jc w:val="both"/>
      </w:pPr>
      <w:r>
        <w:t>Expérimentation du Hub technologique au sein d’une région-test.</w:t>
      </w:r>
    </w:p>
    <w:p w:rsidR="009B32D0" w:rsidRDefault="009B32D0" w:rsidP="00A66941">
      <w:pPr>
        <w:pStyle w:val="Paragraphedeliste"/>
        <w:numPr>
          <w:ilvl w:val="0"/>
          <w:numId w:val="9"/>
        </w:numPr>
        <w:ind w:left="0" w:right="993" w:hanging="284"/>
        <w:jc w:val="both"/>
      </w:pPr>
      <w:r>
        <w:t xml:space="preserve">Validation du Hub. </w:t>
      </w:r>
    </w:p>
    <w:p w:rsidR="009B32D0" w:rsidRDefault="009B32D0" w:rsidP="00A66941">
      <w:pPr>
        <w:pStyle w:val="Paragraphedeliste"/>
        <w:numPr>
          <w:ilvl w:val="0"/>
          <w:numId w:val="9"/>
        </w:numPr>
        <w:ind w:left="0" w:right="993" w:hanging="284"/>
        <w:jc w:val="both"/>
      </w:pPr>
      <w:r>
        <w:t>Formation des cadres fédéraux régionaux et départementaux chargés d’exploiter le Hub.</w:t>
      </w:r>
    </w:p>
    <w:p w:rsidR="009B32D0" w:rsidRDefault="009B32D0" w:rsidP="00A66941">
      <w:pPr>
        <w:pStyle w:val="Paragraphedeliste"/>
        <w:numPr>
          <w:ilvl w:val="0"/>
          <w:numId w:val="9"/>
        </w:numPr>
        <w:ind w:left="0" w:right="993" w:hanging="284"/>
        <w:jc w:val="both"/>
      </w:pPr>
      <w:r>
        <w:t>Déploiement de la technologie numérique aux niveaux régionaux, départementaux et locaux.</w:t>
      </w:r>
    </w:p>
    <w:p w:rsidR="009B32D0" w:rsidRDefault="009B32D0" w:rsidP="00A66941">
      <w:pPr>
        <w:pStyle w:val="Paragraphedeliste"/>
        <w:numPr>
          <w:ilvl w:val="0"/>
          <w:numId w:val="9"/>
        </w:numPr>
        <w:ind w:left="0" w:right="993" w:hanging="284"/>
        <w:jc w:val="both"/>
      </w:pPr>
      <w:r>
        <w:t xml:space="preserve">Vérification de l’exploitation </w:t>
      </w:r>
      <w:r>
        <w:rPr>
          <w:u w:val="single"/>
        </w:rPr>
        <w:t>réelle</w:t>
      </w:r>
      <w:r>
        <w:t xml:space="preserve"> du Hub à tous les niveaux potentiels d’utilisation.</w:t>
      </w:r>
    </w:p>
    <w:p w:rsidR="009B32D0" w:rsidRDefault="009B32D0" w:rsidP="009B32D0">
      <w:pPr>
        <w:pStyle w:val="Paragraphedeliste"/>
        <w:ind w:right="993" w:hanging="1134"/>
        <w:jc w:val="both"/>
      </w:pPr>
    </w:p>
    <w:p w:rsidR="009B32D0" w:rsidRPr="00CD2595" w:rsidRDefault="00CD2595" w:rsidP="00A66941">
      <w:pPr>
        <w:pStyle w:val="Paragraphedeliste"/>
        <w:numPr>
          <w:ilvl w:val="0"/>
          <w:numId w:val="20"/>
        </w:numPr>
        <w:ind w:left="-284" w:right="993" w:hanging="283"/>
        <w:jc w:val="both"/>
        <w:rPr>
          <w:b/>
          <w:sz w:val="32"/>
          <w:szCs w:val="32"/>
        </w:rPr>
      </w:pPr>
      <w:r>
        <w:rPr>
          <w:b/>
          <w:sz w:val="32"/>
          <w:szCs w:val="32"/>
        </w:rPr>
        <w:t xml:space="preserve"> C</w:t>
      </w:r>
      <w:r w:rsidR="009B32D0" w:rsidRPr="00CD2595">
        <w:rPr>
          <w:b/>
          <w:sz w:val="32"/>
          <w:szCs w:val="32"/>
        </w:rPr>
        <w:t>alendrier.</w:t>
      </w:r>
    </w:p>
    <w:p w:rsidR="009B32D0" w:rsidRDefault="009B32D0" w:rsidP="00CD2595">
      <w:pPr>
        <w:ind w:left="-1134" w:right="993"/>
        <w:jc w:val="both"/>
      </w:pPr>
      <w:r>
        <w:t xml:space="preserve">Le programme d’actions étant complexe, selon nos capacités de mise en œuvre et de mobilisation des ressources humaines, matérielles et financières indispensables à sa réalisation, il faudra élaborer un calendrier de 15 à 24 mois </w:t>
      </w:r>
      <w:r w:rsidRPr="00CD2595">
        <w:rPr>
          <w:u w:val="single"/>
        </w:rPr>
        <w:t>à compter de la décision fédérale de s’engager de manière opérationnelle</w:t>
      </w:r>
      <w:r>
        <w:t xml:space="preserve">. Le programme impliquera à terme la création d’un poste fédéral </w:t>
      </w:r>
      <w:r w:rsidRPr="00ED7EF7">
        <w:rPr>
          <w:i/>
        </w:rPr>
        <w:t>d’Agent de Transition Numérique du Sport</w:t>
      </w:r>
      <w:r>
        <w:t xml:space="preserve"> (ATNS) salarié en poste à Paris. Un programme pédagogique de ce type est susceptible d’ouvrir en octobre 2019 au CREPS de Dijon. En cas d’ouverture, l’un de nos cadres administratifs pourrait bénéficier de cette formation de façon à être opérationnel dès 2020.</w:t>
      </w:r>
    </w:p>
    <w:p w:rsidR="009B32D0" w:rsidRDefault="009B32D0" w:rsidP="00CD2595">
      <w:pPr>
        <w:spacing w:after="0"/>
        <w:ind w:left="-1134" w:right="993"/>
        <w:jc w:val="both"/>
      </w:pPr>
      <w:r>
        <w:t>En tout état de cause,</w:t>
      </w:r>
      <w:r w:rsidR="00CD2595">
        <w:t xml:space="preserve"> Monsieur</w:t>
      </w:r>
      <w:r>
        <w:t xml:space="preserve"> </w:t>
      </w:r>
      <w:r w:rsidRPr="00457431">
        <w:rPr>
          <w:highlight w:val="black"/>
        </w:rPr>
        <w:t>WHALLER</w:t>
      </w:r>
      <w:r>
        <w:t xml:space="preserve"> a beaucoup insisté sur le fait qu’un tel programme de transition numérique ne pourra réussir qu’à la condition expresse que notre fédération s’engage « </w:t>
      </w:r>
      <w:r w:rsidRPr="00ED7EF7">
        <w:rPr>
          <w:i/>
        </w:rPr>
        <w:t>à fond</w:t>
      </w:r>
      <w:r>
        <w:t xml:space="preserve"> » dans l’opération. C’est-à-dire qu’elle soit profondément mobilisée </w:t>
      </w:r>
      <w:r w:rsidR="00CD2595">
        <w:t xml:space="preserve">à tous ses échelons administratifs </w:t>
      </w:r>
      <w:r>
        <w:t>et concernée par le projet</w:t>
      </w:r>
      <w:r w:rsidR="00CD2595">
        <w:t xml:space="preserve"> à tous ses niveaux territoriaux</w:t>
      </w:r>
      <w:r>
        <w:t xml:space="preserve">. A défaut, l’échec est </w:t>
      </w:r>
      <w:r w:rsidR="00CD2595">
        <w:t>possible</w:t>
      </w:r>
      <w:r>
        <w:t xml:space="preserve"> et il conviendrait, à ce moment-là, de ne pas engager la démarche de transition numérique fédérale que nous projetons. Il préconise donc que ce programme digital devienne l’un des axes stratégiques </w:t>
      </w:r>
      <w:r w:rsidR="00AA5650">
        <w:t xml:space="preserve">majeur </w:t>
      </w:r>
      <w:r>
        <w:t>de notre développement sur le territoire national pour les trois années à venir.</w:t>
      </w:r>
    </w:p>
    <w:p w:rsidR="009B32D0" w:rsidRDefault="009B32D0" w:rsidP="009B32D0">
      <w:pPr>
        <w:spacing w:after="0"/>
        <w:ind w:right="993" w:hanging="1134"/>
        <w:jc w:val="both"/>
      </w:pPr>
    </w:p>
    <w:p w:rsidR="009B32D0" w:rsidRPr="00CD2595" w:rsidRDefault="009B32D0" w:rsidP="00A66941">
      <w:pPr>
        <w:pStyle w:val="Paragraphedeliste"/>
        <w:numPr>
          <w:ilvl w:val="0"/>
          <w:numId w:val="20"/>
        </w:numPr>
        <w:spacing w:after="0"/>
        <w:ind w:left="-142" w:right="993" w:hanging="272"/>
        <w:jc w:val="both"/>
        <w:rPr>
          <w:b/>
          <w:sz w:val="32"/>
          <w:szCs w:val="32"/>
        </w:rPr>
      </w:pPr>
      <w:r w:rsidRPr="00CD2595">
        <w:rPr>
          <w:b/>
          <w:sz w:val="32"/>
          <w:szCs w:val="32"/>
        </w:rPr>
        <w:t>Les coûts.</w:t>
      </w:r>
    </w:p>
    <w:p w:rsidR="009B32D0" w:rsidRDefault="009B32D0" w:rsidP="009B32D0">
      <w:pPr>
        <w:pStyle w:val="Paragraphedeliste"/>
        <w:spacing w:after="0"/>
        <w:ind w:right="993" w:hanging="1134"/>
        <w:jc w:val="both"/>
        <w:rPr>
          <w:b/>
          <w:sz w:val="24"/>
          <w:szCs w:val="24"/>
        </w:rPr>
      </w:pPr>
    </w:p>
    <w:p w:rsidR="009B32D0" w:rsidRDefault="009B32D0" w:rsidP="00CD2595">
      <w:pPr>
        <w:ind w:left="-1134" w:right="993"/>
        <w:jc w:val="both"/>
      </w:pPr>
      <w:r>
        <w:t xml:space="preserve">Incontestablement, les coûts de mise en œuvre seront élevés. </w:t>
      </w:r>
      <w:r>
        <w:rPr>
          <w:u w:val="single"/>
        </w:rPr>
        <w:t>Durant la période de développement</w:t>
      </w:r>
      <w:r>
        <w:t xml:space="preserve"> du programme d’actions (15 mois au minimum) calculé sur une base de 120.000 licenciés, le coût </w:t>
      </w:r>
      <w:r>
        <w:rPr>
          <w:u w:val="single"/>
        </w:rPr>
        <w:t>mensuel</w:t>
      </w:r>
      <w:r>
        <w:t xml:space="preserve"> par adhérent ressort à 14 centimes d’</w:t>
      </w:r>
      <w:r w:rsidR="00834E52">
        <w:t>€</w:t>
      </w:r>
      <w:r>
        <w:t xml:space="preserve"> hors taxe (chiffre arrondi). Soit un coût </w:t>
      </w:r>
      <w:r>
        <w:rPr>
          <w:u w:val="single"/>
        </w:rPr>
        <w:t>annuel</w:t>
      </w:r>
      <w:r>
        <w:t xml:space="preserve"> par licencié de 1,70 € HT (chiffre arrondi). </w:t>
      </w:r>
    </w:p>
    <w:p w:rsidR="009B32D0" w:rsidRDefault="009B32D0" w:rsidP="009B32D0">
      <w:pPr>
        <w:ind w:right="993" w:hanging="1134"/>
        <w:jc w:val="both"/>
      </w:pPr>
      <w:r>
        <w:t>Toutefois, nous devrions pouvoir négocier plusieurs points. Par exemples :</w:t>
      </w:r>
    </w:p>
    <w:p w:rsidR="009B32D0" w:rsidRDefault="009B32D0" w:rsidP="00A66941">
      <w:pPr>
        <w:pStyle w:val="Paragraphedeliste"/>
        <w:numPr>
          <w:ilvl w:val="0"/>
          <w:numId w:val="9"/>
        </w:numPr>
        <w:ind w:left="-142" w:right="993" w:hanging="142"/>
        <w:jc w:val="both"/>
      </w:pPr>
      <w:r>
        <w:t>le poste 1</w:t>
      </w:r>
      <w:r w:rsidR="00834E52">
        <w:t xml:space="preserve"> ci-dessous </w:t>
      </w:r>
      <w:r>
        <w:t>devrait pouvoir être étalé sur 15 mois au lieu d’un an ;</w:t>
      </w:r>
    </w:p>
    <w:p w:rsidR="009B32D0" w:rsidRDefault="009B32D0" w:rsidP="00A66941">
      <w:pPr>
        <w:pStyle w:val="Paragraphedeliste"/>
        <w:numPr>
          <w:ilvl w:val="0"/>
          <w:numId w:val="9"/>
        </w:numPr>
        <w:ind w:left="-142" w:right="993" w:hanging="142"/>
        <w:jc w:val="both"/>
      </w:pPr>
      <w:r>
        <w:t xml:space="preserve">le poste 2 </w:t>
      </w:r>
      <w:r w:rsidR="00834E52">
        <w:t xml:space="preserve">ci-dessous </w:t>
      </w:r>
      <w:r>
        <w:t>pourrait être financé sur deux ans au lieu d’un an ;</w:t>
      </w:r>
    </w:p>
    <w:p w:rsidR="009B32D0" w:rsidRDefault="009B32D0" w:rsidP="00A66941">
      <w:pPr>
        <w:pStyle w:val="Paragraphedeliste"/>
        <w:numPr>
          <w:ilvl w:val="0"/>
          <w:numId w:val="9"/>
        </w:numPr>
        <w:ind w:left="-142" w:right="993" w:hanging="142"/>
        <w:jc w:val="both"/>
      </w:pPr>
      <w:r>
        <w:t>le poste 1 pourrait être en partie financé par un OPCO.</w:t>
      </w:r>
    </w:p>
    <w:p w:rsidR="009B32D0" w:rsidRDefault="009B32D0" w:rsidP="00834E52">
      <w:pPr>
        <w:ind w:left="-1134" w:right="993"/>
        <w:jc w:val="both"/>
      </w:pPr>
      <w:r>
        <w:t xml:space="preserve">Ce qui réduirait significativement le coût de la première année de transition. Si nous prenons la décision de nous engager, il nous suffira de rencontrer la start-up </w:t>
      </w:r>
      <w:r w:rsidRPr="00457431">
        <w:rPr>
          <w:highlight w:val="black"/>
        </w:rPr>
        <w:t>WHALLE</w:t>
      </w:r>
      <w:r w:rsidR="00834E52">
        <w:rPr>
          <w:highlight w:val="black"/>
        </w:rPr>
        <w:t xml:space="preserve">       </w:t>
      </w:r>
      <w:r w:rsidRPr="00457431">
        <w:rPr>
          <w:highlight w:val="black"/>
        </w:rPr>
        <w:t>R</w:t>
      </w:r>
      <w:r>
        <w:t xml:space="preserve"> que nous connaissons bien maintenant pour établir avec eux des bases financières correspondant à nos moyens.</w:t>
      </w:r>
    </w:p>
    <w:p w:rsidR="009B32D0" w:rsidRDefault="009B32D0" w:rsidP="00834E52">
      <w:pPr>
        <w:ind w:left="-1134" w:right="993"/>
        <w:jc w:val="both"/>
      </w:pPr>
      <w:r>
        <w:t>Il reste que ce sont des chiffres qui demeureront de toutes façons importants mais qui doivent être considérer comme un investissement dont l’amortissement sera calculé sur plusieurs années. Notre fédération étant nécessairement contrainte d’en passer par là dans les années à venir pour se mettre au niveau des nouvelles normes numériques qui nous seront imposées par nos licenciés et prospects (licenciés potentiels). Le faire maintenant nous placerait dans le pôle de tête des fédérations engagées dans la transition numérique ; la première fédération à le faire étant le tennis</w:t>
      </w:r>
      <w:r w:rsidR="00834E52">
        <w:t xml:space="preserve"> </w:t>
      </w:r>
      <w:r w:rsidR="00834E52" w:rsidRPr="00834E52">
        <w:rPr>
          <w:i/>
        </w:rPr>
        <w:t>via</w:t>
      </w:r>
      <w:r w:rsidR="00834E52">
        <w:t xml:space="preserve"> un Comité départemental</w:t>
      </w:r>
      <w:r>
        <w:t>, nous serions la seconde.</w:t>
      </w:r>
    </w:p>
    <w:p w:rsidR="009B32D0" w:rsidRDefault="009B32D0" w:rsidP="009B32D0">
      <w:pPr>
        <w:ind w:right="993" w:hanging="1134"/>
        <w:jc w:val="both"/>
      </w:pPr>
      <w:r>
        <w:t xml:space="preserve">Par contre, une fois le chantier de la transition achevé, les coûts récurrents seront moins élevés. </w:t>
      </w:r>
    </w:p>
    <w:p w:rsidR="009B32D0" w:rsidRDefault="009B32D0" w:rsidP="00834E52">
      <w:pPr>
        <w:ind w:left="-1134" w:right="993"/>
        <w:jc w:val="both"/>
      </w:pPr>
      <w:r w:rsidRPr="00457431">
        <w:rPr>
          <w:highlight w:val="black"/>
        </w:rPr>
        <w:t>WHALLER</w:t>
      </w:r>
      <w:r>
        <w:t xml:space="preserve"> suggère d’étudier la possibilité de faire financer </w:t>
      </w:r>
      <w:r>
        <w:rPr>
          <w:b/>
          <w:i/>
        </w:rPr>
        <w:t>la Plate-forme-numérique-</w:t>
      </w:r>
      <w:r w:rsidRPr="00ED7EF7">
        <w:rPr>
          <w:highlight w:val="black"/>
        </w:rPr>
        <w:t xml:space="preserve"> </w:t>
      </w:r>
      <w:r w:rsidRPr="00457431">
        <w:rPr>
          <w:highlight w:val="black"/>
        </w:rPr>
        <w:t>WHALLER</w:t>
      </w:r>
      <w:r>
        <w:t xml:space="preserve"> par des sponsors. L’argument est intéressant : plutôt que de mettre son nom sur un équipement, un maillot ou un événement, un sponsor le mettra sur un dispositif numérique utilisé quotidiennement par des dizaines de milliers de personnes ; gage d’une visibilité très importante. Une telle stratégie de communication devrait se généraliser dans l’avenir au sein des fédérations sportives françaises. Là aussi nous serions considérés comme des innovateurs car cela n’a jamais été fait.  </w:t>
      </w:r>
    </w:p>
    <w:p w:rsidR="009B32D0" w:rsidRDefault="009B32D0" w:rsidP="00834E52">
      <w:pPr>
        <w:pStyle w:val="Paragraphedeliste"/>
        <w:ind w:left="-1134" w:right="993"/>
        <w:jc w:val="both"/>
      </w:pPr>
      <w:r>
        <w:t xml:space="preserve">Les données chiffrées qui suivent ont été calculées </w:t>
      </w:r>
      <w:r>
        <w:rPr>
          <w:b/>
        </w:rPr>
        <w:t>sur une base annuelle</w:t>
      </w:r>
      <w:r>
        <w:t xml:space="preserve"> pour 120.000 </w:t>
      </w:r>
      <w:r>
        <w:rPr>
          <w:b/>
        </w:rPr>
        <w:t>licenciés</w:t>
      </w:r>
      <w:r>
        <w:t xml:space="preserve">. </w:t>
      </w:r>
      <w:r>
        <w:rPr>
          <w:u w:val="single"/>
        </w:rPr>
        <w:t>Attention, il ne s’agit pas d’un devis</w:t>
      </w:r>
      <w:r>
        <w:t xml:space="preserve"> mais de l’estimation d’un coût global hors taxes par postes de dépenses obligatoires à la date </w:t>
      </w:r>
      <w:r w:rsidRPr="00841654">
        <w:rPr>
          <w:highlight w:val="black"/>
        </w:rPr>
        <w:t>du 7 mai 2019</w:t>
      </w:r>
      <w:r>
        <w:t>.</w:t>
      </w:r>
    </w:p>
    <w:p w:rsidR="009B32D0" w:rsidRDefault="009B32D0" w:rsidP="009B32D0">
      <w:pPr>
        <w:pStyle w:val="Paragraphedeliste"/>
        <w:ind w:left="0" w:right="993" w:hanging="1134"/>
        <w:jc w:val="both"/>
      </w:pPr>
    </w:p>
    <w:p w:rsidR="009B32D0" w:rsidRDefault="009B32D0" w:rsidP="009B32D0">
      <w:pPr>
        <w:pStyle w:val="Paragraphedeliste"/>
        <w:ind w:left="0" w:right="993" w:hanging="1134"/>
        <w:jc w:val="both"/>
      </w:pPr>
      <w:r>
        <w:rPr>
          <w:b/>
          <w:u w:val="single"/>
        </w:rPr>
        <w:t>Poste 1</w:t>
      </w:r>
      <w:r>
        <w:rPr>
          <w:b/>
        </w:rPr>
        <w:t> :</w:t>
      </w:r>
      <w:r>
        <w:t xml:space="preserve"> Assistance à la maîtrise numérique fournies par la société </w:t>
      </w:r>
      <w:r w:rsidRPr="00457431">
        <w:rPr>
          <w:highlight w:val="black"/>
        </w:rPr>
        <w:t>WHALLE</w:t>
      </w:r>
      <w:r w:rsidR="00834E52">
        <w:rPr>
          <w:highlight w:val="black"/>
        </w:rPr>
        <w:t xml:space="preserve">       </w:t>
      </w:r>
      <w:r w:rsidRPr="00457431">
        <w:rPr>
          <w:highlight w:val="black"/>
        </w:rPr>
        <w:t>R</w:t>
      </w:r>
      <w:r>
        <w:t xml:space="preserve">. </w:t>
      </w:r>
    </w:p>
    <w:p w:rsidR="009B32D0" w:rsidRDefault="009B32D0" w:rsidP="009B32D0">
      <w:pPr>
        <w:pStyle w:val="Paragraphedeliste"/>
        <w:ind w:left="0" w:right="993" w:hanging="1134"/>
      </w:pPr>
    </w:p>
    <w:p w:rsidR="009B32D0" w:rsidRDefault="009B32D0" w:rsidP="00834E52">
      <w:pPr>
        <w:pStyle w:val="Paragraphedeliste"/>
        <w:ind w:left="0" w:right="993" w:hanging="567"/>
      </w:pPr>
      <w:r>
        <w:t>- Accompagnement technique de la fédération dans les trois phases du programme d’actions.</w:t>
      </w:r>
    </w:p>
    <w:p w:rsidR="009B32D0" w:rsidRDefault="009B32D0" w:rsidP="00834E52">
      <w:pPr>
        <w:pStyle w:val="Paragraphedeliste"/>
        <w:ind w:left="0" w:right="993" w:hanging="567"/>
      </w:pPr>
      <w:r>
        <w:t>- Elaboration et suivi d’un protocole numérique expérimental dans une région-test.</w:t>
      </w:r>
    </w:p>
    <w:p w:rsidR="009B32D0" w:rsidRDefault="009B32D0" w:rsidP="00834E52">
      <w:pPr>
        <w:pStyle w:val="Paragraphedeliste"/>
        <w:ind w:left="0" w:right="993" w:hanging="567"/>
      </w:pPr>
      <w:r>
        <w:t>- Elaboration et suivi des contenus de formations numériques des stages et séminaires.</w:t>
      </w:r>
    </w:p>
    <w:p w:rsidR="009B32D0" w:rsidRDefault="009B32D0" w:rsidP="00834E52">
      <w:pPr>
        <w:pStyle w:val="Paragraphedeliste"/>
        <w:ind w:left="0" w:right="993" w:hanging="567"/>
      </w:pPr>
      <w:r>
        <w:t>- Recherche de financements externes (OPCO) des formations numériques fédérales.</w:t>
      </w:r>
    </w:p>
    <w:p w:rsidR="009B32D0" w:rsidRDefault="009B32D0" w:rsidP="00834E52">
      <w:pPr>
        <w:pStyle w:val="Paragraphedeliste"/>
        <w:ind w:left="0" w:right="993" w:hanging="567"/>
      </w:pPr>
      <w:r>
        <w:t>- Déploiement territorial du national au régional puis au local.</w:t>
      </w:r>
    </w:p>
    <w:p w:rsidR="009B32D0" w:rsidRDefault="009B32D0" w:rsidP="00834E52">
      <w:pPr>
        <w:pStyle w:val="Paragraphedeliste"/>
        <w:ind w:left="0" w:right="993" w:hanging="567"/>
      </w:pPr>
      <w:r>
        <w:t>- Aide à la recherche de sponsors pour financer le dispositif numérique.</w:t>
      </w:r>
    </w:p>
    <w:p w:rsidR="009B32D0" w:rsidRDefault="009B32D0" w:rsidP="00834E52">
      <w:pPr>
        <w:pStyle w:val="Paragraphedeliste"/>
        <w:ind w:left="0" w:right="993" w:hanging="567"/>
      </w:pPr>
      <w:r>
        <w:t>- Communication externe sur les réseaux sociaux (diffusion de communiqués spécifiques).</w:t>
      </w:r>
    </w:p>
    <w:p w:rsidR="009B32D0" w:rsidRDefault="009B32D0" w:rsidP="00834E52">
      <w:pPr>
        <w:pStyle w:val="Paragraphedeliste"/>
        <w:ind w:left="0" w:right="993" w:hanging="567"/>
      </w:pPr>
      <w:r>
        <w:t xml:space="preserve">- Communication interne (élaboration de documents </w:t>
      </w:r>
      <w:r w:rsidR="00834E52">
        <w:t xml:space="preserve">et de webinaires </w:t>
      </w:r>
      <w:r>
        <w:t>d’informations spécifiques).</w:t>
      </w:r>
    </w:p>
    <w:p w:rsidR="009B32D0" w:rsidRDefault="009B32D0" w:rsidP="009B32D0">
      <w:pPr>
        <w:pStyle w:val="Paragraphedeliste"/>
        <w:ind w:left="0" w:right="993" w:hanging="1134"/>
      </w:pPr>
      <w:r>
        <w:t xml:space="preserve">                                    </w:t>
      </w:r>
    </w:p>
    <w:p w:rsidR="009B32D0" w:rsidRDefault="00F06120" w:rsidP="009B32D0">
      <w:pPr>
        <w:pStyle w:val="Paragraphedeliste"/>
        <w:ind w:left="0" w:right="993" w:hanging="1134"/>
      </w:pPr>
      <w:r>
        <w:t xml:space="preserve">            (N</w:t>
      </w:r>
      <w:r w:rsidR="009B32D0">
        <w:t>égociable sur 15 mois et finançable en partie par un OPCO)</w:t>
      </w:r>
      <w:r w:rsidR="00834E52">
        <w:t> :</w:t>
      </w:r>
      <w:r>
        <w:t xml:space="preserve"> M</w:t>
      </w:r>
      <w:r w:rsidR="00834E52">
        <w:t>ontant</w:t>
      </w:r>
      <w:r>
        <w:t xml:space="preserve"> HT</w:t>
      </w:r>
      <w:r w:rsidR="00834E52">
        <w:t xml:space="preserve"> </w:t>
      </w:r>
      <w:r w:rsidR="009B32D0">
        <w:t xml:space="preserve"> </w:t>
      </w:r>
      <w:r w:rsidR="009B32D0" w:rsidRPr="00457431">
        <w:rPr>
          <w:highlight w:val="black"/>
        </w:rPr>
        <w:t>WHALLE</w:t>
      </w:r>
      <w:r>
        <w:rPr>
          <w:highlight w:val="black"/>
        </w:rPr>
        <w:t xml:space="preserve">     </w:t>
      </w:r>
      <w:r w:rsidR="009B32D0" w:rsidRPr="00457431">
        <w:rPr>
          <w:highlight w:val="black"/>
        </w:rPr>
        <w:t>R</w:t>
      </w:r>
    </w:p>
    <w:p w:rsidR="009B32D0" w:rsidRDefault="009B32D0" w:rsidP="009B32D0">
      <w:pPr>
        <w:pStyle w:val="Paragraphedeliste"/>
        <w:ind w:left="0" w:right="993" w:hanging="1134"/>
      </w:pPr>
    </w:p>
    <w:p w:rsidR="009B32D0" w:rsidRDefault="009B32D0" w:rsidP="009B32D0">
      <w:pPr>
        <w:pStyle w:val="Paragraphedeliste"/>
        <w:ind w:left="0" w:right="993" w:hanging="1134"/>
      </w:pPr>
      <w:r>
        <w:rPr>
          <w:b/>
          <w:u w:val="single"/>
        </w:rPr>
        <w:t>Poste 2</w:t>
      </w:r>
      <w:r>
        <w:rPr>
          <w:b/>
        </w:rPr>
        <w:t> :</w:t>
      </w:r>
      <w:r>
        <w:t xml:space="preserve"> Mise à disposition de la technologie </w:t>
      </w:r>
      <w:r w:rsidRPr="00457431">
        <w:rPr>
          <w:highlight w:val="black"/>
        </w:rPr>
        <w:t>WHALLER PREMIUM</w:t>
      </w:r>
      <w:r>
        <w:t xml:space="preserve"> comprenant :</w:t>
      </w:r>
    </w:p>
    <w:p w:rsidR="009B32D0" w:rsidRDefault="009B32D0" w:rsidP="009B32D0">
      <w:pPr>
        <w:pStyle w:val="Paragraphedeliste"/>
        <w:ind w:left="0" w:right="993" w:hanging="1134"/>
      </w:pPr>
    </w:p>
    <w:p w:rsidR="009B32D0" w:rsidRDefault="009B32D0" w:rsidP="00F06120">
      <w:pPr>
        <w:pStyle w:val="Paragraphedeliste"/>
        <w:ind w:left="426" w:right="993" w:hanging="993"/>
        <w:rPr>
          <w:rFonts w:ascii="Calibri" w:hAnsi="Calibri" w:cs="Arial"/>
        </w:rPr>
      </w:pPr>
      <w:r>
        <w:rPr>
          <w:rFonts w:ascii="Calibri" w:hAnsi="Calibri" w:cs="Arial"/>
        </w:rPr>
        <w:t>-  Agendas des sphères et d’organisation.</w:t>
      </w:r>
    </w:p>
    <w:p w:rsidR="009B32D0" w:rsidRDefault="009B32D0" w:rsidP="00F06120">
      <w:pPr>
        <w:pStyle w:val="Paragraphedeliste"/>
        <w:ind w:left="426" w:right="993" w:hanging="993"/>
        <w:rPr>
          <w:rFonts w:ascii="Calibri" w:hAnsi="Calibri" w:cs="Arial"/>
        </w:rPr>
      </w:pPr>
      <w:r>
        <w:rPr>
          <w:rFonts w:ascii="Calibri" w:hAnsi="Calibri" w:cs="Arial"/>
        </w:rPr>
        <w:t>-  Box de sphères omnicanal interopérable.</w:t>
      </w:r>
    </w:p>
    <w:p w:rsidR="009B32D0" w:rsidRDefault="009B32D0" w:rsidP="00F06120">
      <w:pPr>
        <w:pStyle w:val="Paragraphedeliste"/>
        <w:ind w:left="426" w:right="993" w:hanging="993"/>
        <w:rPr>
          <w:rFonts w:ascii="Calibri" w:hAnsi="Calibri" w:cs="Arial"/>
        </w:rPr>
      </w:pPr>
      <w:r>
        <w:rPr>
          <w:rFonts w:ascii="Calibri" w:hAnsi="Calibri" w:cs="Arial"/>
        </w:rPr>
        <w:t>-  Kanban des tâches.</w:t>
      </w:r>
    </w:p>
    <w:p w:rsidR="009B32D0" w:rsidRDefault="009B32D0" w:rsidP="00F06120">
      <w:pPr>
        <w:pStyle w:val="Paragraphedeliste"/>
        <w:ind w:left="426" w:right="993" w:hanging="993"/>
        <w:rPr>
          <w:rFonts w:ascii="Calibri" w:hAnsi="Calibri" w:cs="Arial"/>
        </w:rPr>
      </w:pPr>
      <w:r>
        <w:rPr>
          <w:rFonts w:ascii="Calibri" w:hAnsi="Calibri" w:cs="Arial"/>
        </w:rPr>
        <w:t>-  Téléversement de documents jusqu’à 150Mo.</w:t>
      </w:r>
    </w:p>
    <w:p w:rsidR="009B32D0" w:rsidRDefault="009B32D0" w:rsidP="00F06120">
      <w:pPr>
        <w:pStyle w:val="Paragraphedeliste"/>
        <w:ind w:left="426" w:right="993" w:hanging="993"/>
        <w:rPr>
          <w:rFonts w:ascii="Calibri" w:hAnsi="Calibri" w:cs="Arial"/>
        </w:rPr>
      </w:pPr>
      <w:r>
        <w:rPr>
          <w:rFonts w:ascii="Calibri" w:hAnsi="Calibri" w:cs="Arial"/>
        </w:rPr>
        <w:t>-  Réservation de ressources.</w:t>
      </w:r>
    </w:p>
    <w:p w:rsidR="00F06120" w:rsidRPr="00F06120" w:rsidRDefault="009B32D0" w:rsidP="00F06120">
      <w:pPr>
        <w:pStyle w:val="Paragraphedeliste"/>
        <w:ind w:left="426" w:right="993" w:hanging="993"/>
        <w:rPr>
          <w:rFonts w:ascii="Calibri" w:hAnsi="Calibri" w:cs="Arial"/>
        </w:rPr>
      </w:pPr>
      <w:r>
        <w:rPr>
          <w:rFonts w:ascii="Calibri" w:hAnsi="Calibri" w:cs="Arial"/>
        </w:rPr>
        <w:t>-  Personnalisation d’un portail interne (type intranet) et externe (site internet).</w:t>
      </w:r>
    </w:p>
    <w:p w:rsidR="009B32D0" w:rsidRDefault="009B32D0" w:rsidP="00F06120">
      <w:pPr>
        <w:pStyle w:val="Paragraphedeliste"/>
        <w:ind w:left="426" w:right="993" w:hanging="993"/>
        <w:rPr>
          <w:rFonts w:ascii="Calibri" w:hAnsi="Calibri" w:cs="Arial"/>
        </w:rPr>
      </w:pPr>
      <w:r>
        <w:rPr>
          <w:rFonts w:ascii="Calibri" w:hAnsi="Calibri" w:cs="Arial"/>
        </w:rPr>
        <w:t>-  CMS (Content Management System).</w:t>
      </w:r>
    </w:p>
    <w:p w:rsidR="009B32D0" w:rsidRDefault="009B32D0" w:rsidP="00F06120">
      <w:pPr>
        <w:pStyle w:val="Paragraphedeliste"/>
        <w:ind w:left="426" w:right="993" w:hanging="993"/>
        <w:rPr>
          <w:rFonts w:ascii="Calibri" w:hAnsi="Calibri" w:cs="Arial"/>
        </w:rPr>
      </w:pPr>
      <w:r>
        <w:rPr>
          <w:rFonts w:ascii="Calibri" w:hAnsi="Calibri" w:cs="Arial"/>
        </w:rPr>
        <w:t>-  Widgets (personnalisation modulaire des sphères et des pages de portail).</w:t>
      </w:r>
    </w:p>
    <w:p w:rsidR="009B32D0" w:rsidRDefault="009B32D0" w:rsidP="00F06120">
      <w:pPr>
        <w:pStyle w:val="Paragraphedeliste"/>
        <w:ind w:left="426" w:right="993" w:hanging="993"/>
        <w:rPr>
          <w:rFonts w:ascii="Calibri" w:hAnsi="Calibri" w:cs="Arial"/>
        </w:rPr>
      </w:pPr>
      <w:r>
        <w:rPr>
          <w:rFonts w:ascii="Calibri" w:hAnsi="Calibri" w:cs="Arial"/>
        </w:rPr>
        <w:t>-  Analytics.</w:t>
      </w:r>
    </w:p>
    <w:p w:rsidR="009B32D0" w:rsidRDefault="009B32D0" w:rsidP="009B32D0">
      <w:pPr>
        <w:ind w:right="993" w:hanging="1134"/>
        <w:rPr>
          <w:rFonts w:ascii="Calibri" w:hAnsi="Calibri" w:cs="Arial"/>
        </w:rPr>
      </w:pPr>
      <w:r>
        <w:rPr>
          <w:rFonts w:ascii="Calibri" w:hAnsi="Calibri" w:cs="Arial"/>
          <w:b/>
        </w:rPr>
        <w:t xml:space="preserve">                                                                                                </w:t>
      </w:r>
      <w:r w:rsidR="00F06120">
        <w:rPr>
          <w:rFonts w:ascii="Calibri" w:hAnsi="Calibri" w:cs="Arial"/>
        </w:rPr>
        <w:t>(N</w:t>
      </w:r>
      <w:r>
        <w:rPr>
          <w:rFonts w:ascii="Calibri" w:hAnsi="Calibri" w:cs="Arial"/>
        </w:rPr>
        <w:t>égociable sur 2 ans)</w:t>
      </w:r>
      <w:r w:rsidR="00F06120">
        <w:rPr>
          <w:rFonts w:ascii="Calibri" w:hAnsi="Calibri" w:cs="Arial"/>
        </w:rPr>
        <w:t xml:space="preserve"> : Montant HT </w:t>
      </w:r>
      <w:r>
        <w:rPr>
          <w:rFonts w:ascii="Calibri" w:hAnsi="Calibri" w:cs="Arial"/>
          <w:b/>
        </w:rPr>
        <w:t xml:space="preserve"> </w:t>
      </w:r>
      <w:r w:rsidRPr="00457431">
        <w:rPr>
          <w:highlight w:val="black"/>
        </w:rPr>
        <w:t>WHALLE</w:t>
      </w:r>
      <w:r w:rsidR="00F06120">
        <w:rPr>
          <w:highlight w:val="black"/>
        </w:rPr>
        <w:t xml:space="preserve">     </w:t>
      </w:r>
      <w:r w:rsidRPr="00457431">
        <w:rPr>
          <w:highlight w:val="black"/>
        </w:rPr>
        <w:t>R</w:t>
      </w:r>
      <w:r>
        <w:rPr>
          <w:rFonts w:ascii="Calibri" w:hAnsi="Calibri" w:cs="Arial"/>
        </w:rPr>
        <w:t xml:space="preserve">                                                                                                                                         </w:t>
      </w:r>
    </w:p>
    <w:p w:rsidR="009B32D0" w:rsidRDefault="009B32D0" w:rsidP="009B32D0">
      <w:pPr>
        <w:pStyle w:val="Paragraphedeliste"/>
        <w:ind w:left="8550" w:right="993" w:hanging="1134"/>
        <w:rPr>
          <w:rFonts w:ascii="Calibri" w:hAnsi="Calibri" w:cs="Arial"/>
          <w:b/>
        </w:rPr>
      </w:pPr>
      <w:r>
        <w:rPr>
          <w:rFonts w:ascii="Calibri" w:hAnsi="Calibri" w:cs="Arial"/>
          <w:b/>
        </w:rPr>
        <w:t xml:space="preserve"> </w:t>
      </w:r>
    </w:p>
    <w:p w:rsidR="009B32D0" w:rsidRDefault="009B32D0" w:rsidP="009B32D0">
      <w:pPr>
        <w:pStyle w:val="Paragraphedeliste"/>
        <w:ind w:left="0" w:right="993" w:hanging="1134"/>
        <w:rPr>
          <w:rFonts w:ascii="Calibri" w:hAnsi="Calibri" w:cs="Arial"/>
        </w:rPr>
      </w:pPr>
      <w:r>
        <w:rPr>
          <w:rFonts w:ascii="Calibri" w:hAnsi="Calibri" w:cs="Arial"/>
          <w:b/>
          <w:u w:val="single"/>
        </w:rPr>
        <w:t>Poste 3</w:t>
      </w:r>
      <w:r>
        <w:rPr>
          <w:rFonts w:ascii="Calibri" w:hAnsi="Calibri" w:cs="Arial"/>
          <w:b/>
        </w:rPr>
        <w:t xml:space="preserve"> : </w:t>
      </w:r>
      <w:r>
        <w:rPr>
          <w:rFonts w:ascii="Calibri" w:hAnsi="Calibri" w:cs="Arial"/>
        </w:rPr>
        <w:t>Accompagnement pour la mise en place du réseau jusqu’au lancement du dispositif.</w:t>
      </w:r>
    </w:p>
    <w:p w:rsidR="009B32D0" w:rsidRDefault="009B32D0" w:rsidP="009B32D0">
      <w:pPr>
        <w:pStyle w:val="Paragraphedeliste"/>
        <w:ind w:left="0" w:right="993" w:hanging="1134"/>
        <w:rPr>
          <w:rFonts w:ascii="Calibri" w:hAnsi="Calibri" w:cs="Arial"/>
        </w:rPr>
      </w:pPr>
    </w:p>
    <w:p w:rsidR="009B32D0" w:rsidRDefault="009B32D0" w:rsidP="00A66941">
      <w:pPr>
        <w:pStyle w:val="Paragraphedeliste"/>
        <w:numPr>
          <w:ilvl w:val="0"/>
          <w:numId w:val="9"/>
        </w:numPr>
        <w:ind w:left="-426" w:right="993" w:hanging="141"/>
        <w:rPr>
          <w:rFonts w:ascii="Calibri" w:hAnsi="Calibri"/>
        </w:rPr>
      </w:pPr>
      <w:r>
        <w:rPr>
          <w:rFonts w:ascii="Calibri" w:hAnsi="Calibri"/>
        </w:rPr>
        <w:t>Assistance au paramétrage.</w:t>
      </w:r>
    </w:p>
    <w:p w:rsidR="009B32D0" w:rsidRDefault="009B32D0" w:rsidP="00A66941">
      <w:pPr>
        <w:pStyle w:val="Paragraphedeliste"/>
        <w:numPr>
          <w:ilvl w:val="0"/>
          <w:numId w:val="9"/>
        </w:numPr>
        <w:ind w:left="-426" w:right="993" w:hanging="141"/>
        <w:rPr>
          <w:rFonts w:ascii="Calibri" w:hAnsi="Calibri"/>
          <w:b/>
        </w:rPr>
      </w:pPr>
      <w:r>
        <w:rPr>
          <w:rFonts w:ascii="Calibri" w:hAnsi="Calibri" w:cs="Arial"/>
        </w:rPr>
        <w:t>Peuplement de la plateforme.</w:t>
      </w:r>
    </w:p>
    <w:p w:rsidR="009B32D0" w:rsidRDefault="009B32D0" w:rsidP="00A66941">
      <w:pPr>
        <w:pStyle w:val="Paragraphedeliste"/>
        <w:numPr>
          <w:ilvl w:val="0"/>
          <w:numId w:val="9"/>
        </w:numPr>
        <w:ind w:left="-426" w:right="993" w:hanging="141"/>
        <w:rPr>
          <w:rFonts w:ascii="Calibri" w:hAnsi="Calibri"/>
          <w:b/>
        </w:rPr>
      </w:pPr>
      <w:r>
        <w:rPr>
          <w:rFonts w:ascii="Calibri" w:hAnsi="Calibri" w:cs="Arial"/>
        </w:rPr>
        <w:t xml:space="preserve">Formation dématérialisée (webinaire) des gestionnaires et des administrateurs. </w:t>
      </w:r>
    </w:p>
    <w:p w:rsidR="009B32D0" w:rsidRDefault="009B32D0" w:rsidP="00A66941">
      <w:pPr>
        <w:pStyle w:val="Paragraphedeliste"/>
        <w:numPr>
          <w:ilvl w:val="0"/>
          <w:numId w:val="9"/>
        </w:numPr>
        <w:ind w:left="-426" w:right="993" w:hanging="141"/>
        <w:rPr>
          <w:rFonts w:ascii="Calibri" w:hAnsi="Calibri"/>
          <w:b/>
        </w:rPr>
      </w:pPr>
      <w:r>
        <w:rPr>
          <w:rFonts w:ascii="Calibri" w:hAnsi="Calibri" w:cs="Arial"/>
        </w:rPr>
        <w:t>Personnalisation du portail.</w:t>
      </w:r>
    </w:p>
    <w:p w:rsidR="009B32D0" w:rsidRDefault="009B32D0" w:rsidP="00A66941">
      <w:pPr>
        <w:pStyle w:val="Paragraphedeliste"/>
        <w:numPr>
          <w:ilvl w:val="0"/>
          <w:numId w:val="9"/>
        </w:numPr>
        <w:ind w:left="-426" w:right="993" w:hanging="141"/>
        <w:rPr>
          <w:rFonts w:ascii="Calibri" w:hAnsi="Calibri"/>
          <w:b/>
        </w:rPr>
      </w:pPr>
      <w:r>
        <w:rPr>
          <w:rFonts w:ascii="Calibri" w:hAnsi="Calibri" w:cs="Arial"/>
        </w:rPr>
        <w:t xml:space="preserve">Importation des éléments spécifiques. </w:t>
      </w:r>
    </w:p>
    <w:p w:rsidR="009B32D0" w:rsidRDefault="009B32D0" w:rsidP="00A66941">
      <w:pPr>
        <w:pStyle w:val="Paragraphedeliste"/>
        <w:numPr>
          <w:ilvl w:val="0"/>
          <w:numId w:val="9"/>
        </w:numPr>
        <w:ind w:left="-426" w:right="993" w:hanging="141"/>
        <w:rPr>
          <w:rFonts w:ascii="Calibri" w:hAnsi="Calibri"/>
          <w:b/>
        </w:rPr>
      </w:pPr>
      <w:r>
        <w:rPr>
          <w:rFonts w:ascii="Calibri" w:hAnsi="Calibri" w:cs="Arial"/>
        </w:rPr>
        <w:t>Support en ligne.</w:t>
      </w:r>
    </w:p>
    <w:p w:rsidR="009B32D0" w:rsidRPr="00F06120" w:rsidRDefault="00F06120" w:rsidP="00F06120">
      <w:pPr>
        <w:ind w:right="993"/>
        <w:rPr>
          <w:rFonts w:ascii="Calibri" w:hAnsi="Calibri" w:cs="Arial"/>
          <w:b/>
        </w:rPr>
      </w:pPr>
      <w:r>
        <w:rPr>
          <w:rFonts w:ascii="Calibri" w:hAnsi="Calibri" w:cs="Arial"/>
        </w:rPr>
        <w:t xml:space="preserve">                                                                                                                Mont</w:t>
      </w:r>
      <w:r w:rsidRPr="00F06120">
        <w:rPr>
          <w:rFonts w:ascii="Calibri" w:hAnsi="Calibri" w:cs="Arial"/>
        </w:rPr>
        <w:t>ant</w:t>
      </w:r>
      <w:r>
        <w:rPr>
          <w:rFonts w:ascii="Calibri" w:hAnsi="Calibri" w:cs="Arial"/>
        </w:rPr>
        <w:t xml:space="preserve"> HT</w:t>
      </w:r>
      <w:r w:rsidR="009B32D0" w:rsidRPr="00F06120">
        <w:rPr>
          <w:rFonts w:ascii="Calibri" w:hAnsi="Calibri" w:cs="Arial"/>
        </w:rPr>
        <w:t xml:space="preserve">  </w:t>
      </w:r>
      <w:r w:rsidR="009B32D0" w:rsidRPr="00F06120">
        <w:rPr>
          <w:highlight w:val="black"/>
        </w:rPr>
        <w:t>WHAL</w:t>
      </w:r>
      <w:r>
        <w:rPr>
          <w:highlight w:val="black"/>
        </w:rPr>
        <w:t xml:space="preserve">       </w:t>
      </w:r>
      <w:r w:rsidR="009B32D0" w:rsidRPr="00F06120">
        <w:rPr>
          <w:highlight w:val="black"/>
        </w:rPr>
        <w:t>LER</w:t>
      </w:r>
    </w:p>
    <w:p w:rsidR="009B32D0" w:rsidRDefault="009B32D0" w:rsidP="009B32D0">
      <w:pPr>
        <w:pStyle w:val="Paragraphedeliste"/>
        <w:ind w:left="7788" w:right="993" w:hanging="1134"/>
        <w:rPr>
          <w:rFonts w:ascii="Calibri" w:hAnsi="Calibri"/>
          <w:b/>
        </w:rPr>
      </w:pPr>
    </w:p>
    <w:p w:rsidR="009B32D0" w:rsidRDefault="009B32D0" w:rsidP="00F06120">
      <w:pPr>
        <w:spacing w:after="0"/>
        <w:ind w:left="-284" w:right="993" w:hanging="850"/>
        <w:rPr>
          <w:rFonts w:ascii="Calibri" w:hAnsi="Calibri" w:cs="Arial"/>
        </w:rPr>
      </w:pPr>
      <w:r>
        <w:rPr>
          <w:rFonts w:ascii="Calibri" w:hAnsi="Calibri"/>
          <w:b/>
          <w:u w:val="single"/>
        </w:rPr>
        <w:t>Poste 4</w:t>
      </w:r>
      <w:r>
        <w:rPr>
          <w:rFonts w:ascii="Calibri" w:hAnsi="Calibri"/>
          <w:b/>
        </w:rPr>
        <w:t xml:space="preserve"> : </w:t>
      </w:r>
      <w:r>
        <w:rPr>
          <w:rFonts w:ascii="Calibri" w:hAnsi="Calibri"/>
        </w:rPr>
        <w:t xml:space="preserve">Optionnel mais conseillé, création </w:t>
      </w:r>
      <w:r w:rsidR="00F06120">
        <w:rPr>
          <w:rFonts w:ascii="Calibri" w:hAnsi="Calibri"/>
          <w:u w:val="single"/>
        </w:rPr>
        <w:t xml:space="preserve">d’une </w:t>
      </w:r>
      <w:r w:rsidR="00F06120" w:rsidRPr="00F06120">
        <w:rPr>
          <w:rFonts w:ascii="Calibri" w:hAnsi="Calibri"/>
          <w:u w:val="single"/>
        </w:rPr>
        <w:t>plate</w:t>
      </w:r>
      <w:r w:rsidRPr="00F06120">
        <w:rPr>
          <w:rFonts w:ascii="Calibri" w:hAnsi="Calibri"/>
          <w:u w:val="single"/>
        </w:rPr>
        <w:t xml:space="preserve">forme en </w:t>
      </w:r>
      <w:r w:rsidR="00F06120" w:rsidRPr="00F06120">
        <w:rPr>
          <w:rFonts w:ascii="Calibri" w:hAnsi="Calibri"/>
          <w:i/>
          <w:u w:val="single"/>
        </w:rPr>
        <w:t>« marque blanche »</w:t>
      </w:r>
      <w:r>
        <w:rPr>
          <w:rFonts w:ascii="Calibri" w:hAnsi="Calibri"/>
        </w:rPr>
        <w:t xml:space="preserve">. </w:t>
      </w:r>
      <w:r>
        <w:rPr>
          <w:rFonts w:ascii="Calibri" w:hAnsi="Calibri" w:cs="Arial"/>
        </w:rPr>
        <w:t>Il s'agit de décliner la technologie</w:t>
      </w:r>
      <w:r w:rsidR="005364EE">
        <w:rPr>
          <w:rFonts w:ascii="Calibri" w:hAnsi="Calibri" w:cs="Arial"/>
        </w:rPr>
        <w:t>-mère</w:t>
      </w:r>
      <w:r>
        <w:rPr>
          <w:rFonts w:ascii="Calibri" w:hAnsi="Calibri" w:cs="Arial"/>
        </w:rPr>
        <w:t xml:space="preserve"> </w:t>
      </w:r>
      <w:r w:rsidRPr="00457431">
        <w:rPr>
          <w:highlight w:val="black"/>
        </w:rPr>
        <w:t>WHALLE</w:t>
      </w:r>
      <w:r w:rsidR="00F06120">
        <w:rPr>
          <w:highlight w:val="black"/>
        </w:rPr>
        <w:t xml:space="preserve">     </w:t>
      </w:r>
      <w:r w:rsidRPr="00457431">
        <w:rPr>
          <w:highlight w:val="black"/>
        </w:rPr>
        <w:t>R</w:t>
      </w:r>
      <w:r>
        <w:rPr>
          <w:rFonts w:ascii="Calibri" w:hAnsi="Calibri" w:cs="Arial"/>
        </w:rPr>
        <w:t xml:space="preserve"> </w:t>
      </w:r>
      <w:r w:rsidR="00F06120">
        <w:rPr>
          <w:rFonts w:ascii="Calibri" w:hAnsi="Calibri" w:cs="Arial"/>
        </w:rPr>
        <w:t>sous le nom de</w:t>
      </w:r>
      <w:r>
        <w:rPr>
          <w:rFonts w:ascii="Calibri" w:hAnsi="Calibri" w:cs="Arial"/>
        </w:rPr>
        <w:t xml:space="preserve"> la fédération </w:t>
      </w:r>
      <w:r w:rsidR="00F06120" w:rsidRPr="00F06120">
        <w:rPr>
          <w:rFonts w:ascii="Calibri" w:hAnsi="Calibri" w:cs="Arial"/>
          <w:i/>
        </w:rPr>
        <w:t>via</w:t>
      </w:r>
      <w:r w:rsidR="00F06120">
        <w:rPr>
          <w:rFonts w:ascii="Calibri" w:hAnsi="Calibri" w:cs="Arial"/>
        </w:rPr>
        <w:t xml:space="preserve"> un</w:t>
      </w:r>
      <w:r>
        <w:rPr>
          <w:rFonts w:ascii="Calibri" w:hAnsi="Calibri" w:cs="Arial"/>
        </w:rPr>
        <w:t xml:space="preserve"> site web dédié, avec : </w:t>
      </w:r>
    </w:p>
    <w:p w:rsidR="009B32D0" w:rsidRDefault="009B32D0" w:rsidP="009B32D0">
      <w:pPr>
        <w:spacing w:after="0"/>
        <w:ind w:right="993" w:hanging="1134"/>
        <w:rPr>
          <w:rFonts w:ascii="Calibri" w:hAnsi="Calibri" w:cs="Arial"/>
        </w:rPr>
      </w:pPr>
    </w:p>
    <w:p w:rsidR="009B32D0" w:rsidRDefault="009B32D0" w:rsidP="00F06120">
      <w:pPr>
        <w:spacing w:after="0"/>
        <w:ind w:right="993" w:hanging="567"/>
        <w:rPr>
          <w:rFonts w:ascii="Calibri" w:hAnsi="Calibri" w:cs="Arial"/>
        </w:rPr>
      </w:pPr>
      <w:r>
        <w:rPr>
          <w:rFonts w:ascii="Calibri" w:hAnsi="Calibri" w:cs="Arial"/>
        </w:rPr>
        <w:t xml:space="preserve">- </w:t>
      </w:r>
      <w:r w:rsidR="00F06120">
        <w:rPr>
          <w:rFonts w:ascii="Calibri" w:hAnsi="Calibri" w:cs="Arial"/>
        </w:rPr>
        <w:t xml:space="preserve">stricte </w:t>
      </w:r>
      <w:r>
        <w:rPr>
          <w:rFonts w:ascii="Calibri" w:hAnsi="Calibri" w:cs="Arial"/>
        </w:rPr>
        <w:t>restriction du contenu uniquement à no</w:t>
      </w:r>
      <w:r w:rsidR="00F06120">
        <w:rPr>
          <w:rFonts w:ascii="Calibri" w:hAnsi="Calibri" w:cs="Arial"/>
        </w:rPr>
        <w:t>s membres licenciés et partie prenantes</w:t>
      </w:r>
      <w:r>
        <w:rPr>
          <w:rFonts w:ascii="Calibri" w:hAnsi="Calibri" w:cs="Arial"/>
        </w:rPr>
        <w:t xml:space="preserve">. </w:t>
      </w:r>
    </w:p>
    <w:p w:rsidR="009B32D0" w:rsidRDefault="009B32D0" w:rsidP="00F06120">
      <w:pPr>
        <w:spacing w:after="0"/>
        <w:ind w:right="993" w:hanging="567"/>
        <w:rPr>
          <w:rFonts w:ascii="Calibri" w:hAnsi="Calibri" w:cs="Arial"/>
        </w:rPr>
      </w:pPr>
      <w:r>
        <w:rPr>
          <w:rFonts w:ascii="Calibri" w:hAnsi="Calibri" w:cs="Arial"/>
        </w:rPr>
        <w:t>- habillage graphique spécifique.</w:t>
      </w:r>
    </w:p>
    <w:p w:rsidR="009B32D0" w:rsidRDefault="009B32D0" w:rsidP="00F06120">
      <w:pPr>
        <w:spacing w:after="0"/>
        <w:ind w:right="993" w:hanging="567"/>
        <w:rPr>
          <w:rFonts w:ascii="Calibri" w:hAnsi="Calibri" w:cs="Arial"/>
        </w:rPr>
      </w:pPr>
      <w:r>
        <w:rPr>
          <w:rFonts w:ascii="Calibri" w:hAnsi="Calibri" w:cs="Arial"/>
        </w:rPr>
        <w:t xml:space="preserve">- possibilité de personnaliser l'écran d'accueil. </w:t>
      </w:r>
    </w:p>
    <w:p w:rsidR="005364EE" w:rsidRDefault="009B32D0" w:rsidP="005364EE">
      <w:pPr>
        <w:spacing w:after="0"/>
        <w:ind w:left="-426" w:right="993" w:hanging="141"/>
        <w:rPr>
          <w:rFonts w:ascii="Calibri" w:hAnsi="Calibri" w:cs="Arial"/>
        </w:rPr>
      </w:pPr>
      <w:r>
        <w:rPr>
          <w:rFonts w:ascii="Calibri" w:hAnsi="Calibri" w:cs="Arial"/>
        </w:rPr>
        <w:t>- Mise en place du SSO (</w:t>
      </w:r>
      <w:r w:rsidR="005364EE" w:rsidRPr="005364EE">
        <w:rPr>
          <w:rFonts w:ascii="Calibri" w:hAnsi="Calibri" w:cs="Arial"/>
          <w:i/>
        </w:rPr>
        <w:t>Single Sign-on</w:t>
      </w:r>
      <w:r w:rsidR="005364EE">
        <w:rPr>
          <w:rFonts w:ascii="Calibri" w:hAnsi="Calibri" w:cs="Arial"/>
        </w:rPr>
        <w:t xml:space="preserve">, c’est-à-dire </w:t>
      </w:r>
      <w:r w:rsidR="005364EE">
        <w:rPr>
          <w:rFonts w:ascii="Arial" w:hAnsi="Arial" w:cs="Arial"/>
          <w:color w:val="474747"/>
          <w:shd w:val="clear" w:color="auto" w:fill="FFFFFF"/>
        </w:rPr>
        <w:t>un service d'authentification de session et d'utilisateur qui permettra à un licencié d'utiliser un ensemble d'informations d'identification (par exemple, nom et mot de passe) pour accéder à plusieurs applications dans un contexte d’omnicanalité interopérable).</w:t>
      </w:r>
    </w:p>
    <w:p w:rsidR="009B32D0" w:rsidRDefault="009B32D0" w:rsidP="009B32D0">
      <w:pPr>
        <w:spacing w:after="0"/>
        <w:ind w:right="993" w:hanging="1134"/>
        <w:rPr>
          <w:rFonts w:ascii="Calibri" w:hAnsi="Calibri" w:cs="Arial"/>
        </w:rPr>
      </w:pPr>
    </w:p>
    <w:p w:rsidR="009B32D0" w:rsidRDefault="005364EE" w:rsidP="005364EE">
      <w:pPr>
        <w:spacing w:after="0"/>
        <w:ind w:right="993"/>
        <w:rPr>
          <w:rFonts w:ascii="Calibri" w:hAnsi="Calibri" w:cs="Arial"/>
          <w:b/>
        </w:rPr>
      </w:pPr>
      <w:r>
        <w:rPr>
          <w:rFonts w:ascii="Calibri" w:hAnsi="Calibri" w:cs="Arial"/>
        </w:rPr>
        <w:t xml:space="preserve">                                                                                                             Montant HT </w:t>
      </w:r>
      <w:r w:rsidR="009B32D0" w:rsidRPr="00457431">
        <w:rPr>
          <w:highlight w:val="black"/>
        </w:rPr>
        <w:t>WHA</w:t>
      </w:r>
      <w:r>
        <w:rPr>
          <w:highlight w:val="black"/>
        </w:rPr>
        <w:t xml:space="preserve">       </w:t>
      </w:r>
      <w:r w:rsidR="009B32D0" w:rsidRPr="00457431">
        <w:rPr>
          <w:highlight w:val="black"/>
        </w:rPr>
        <w:t>LLER</w:t>
      </w:r>
    </w:p>
    <w:p w:rsidR="009B32D0" w:rsidRDefault="009B32D0" w:rsidP="009B32D0">
      <w:pPr>
        <w:spacing w:after="0"/>
        <w:ind w:left="7788" w:right="993" w:hanging="1134"/>
        <w:rPr>
          <w:rFonts w:ascii="Calibri" w:hAnsi="Calibri" w:cs="Arial"/>
        </w:rPr>
      </w:pPr>
    </w:p>
    <w:p w:rsidR="009B32D0" w:rsidRDefault="009B32D0" w:rsidP="009B32D0">
      <w:pPr>
        <w:spacing w:after="0"/>
        <w:ind w:left="7080" w:right="993" w:hanging="1134"/>
        <w:rPr>
          <w:rFonts w:ascii="Calibri" w:hAnsi="Calibri" w:cs="Arial"/>
          <w:b/>
        </w:rPr>
      </w:pPr>
    </w:p>
    <w:p w:rsidR="009B32D0" w:rsidRDefault="009B32D0" w:rsidP="009B32D0">
      <w:pPr>
        <w:spacing w:after="0"/>
        <w:ind w:right="993" w:hanging="1134"/>
        <w:rPr>
          <w:rFonts w:ascii="Calibri" w:hAnsi="Calibri" w:cs="Arial"/>
          <w:b/>
        </w:rPr>
      </w:pPr>
    </w:p>
    <w:p w:rsidR="009B32D0" w:rsidRDefault="00A67F6B" w:rsidP="005364EE">
      <w:pPr>
        <w:spacing w:after="0"/>
        <w:ind w:left="-142" w:right="993" w:hanging="992"/>
        <w:jc w:val="both"/>
        <w:rPr>
          <w:rFonts w:ascii="Calibri" w:hAnsi="Calibri" w:cs="Arial"/>
        </w:rPr>
      </w:pPr>
      <w:r>
        <w:rPr>
          <w:rFonts w:ascii="Calibri" w:hAnsi="Calibri" w:cs="Arial"/>
          <w:b/>
        </w:rPr>
        <w:t>Syn</w:t>
      </w:r>
      <w:r w:rsidR="009B32D0">
        <w:rPr>
          <w:rFonts w:ascii="Calibri" w:hAnsi="Calibri" w:cs="Arial"/>
          <w:b/>
        </w:rPr>
        <w:t>thèse </w:t>
      </w:r>
      <w:r w:rsidR="00AA5650">
        <w:rPr>
          <w:rFonts w:ascii="Calibri" w:hAnsi="Calibri" w:cs="Arial"/>
          <w:b/>
        </w:rPr>
        <w:t xml:space="preserve">1 </w:t>
      </w:r>
      <w:r w:rsidR="009B32D0">
        <w:rPr>
          <w:rFonts w:ascii="Calibri" w:hAnsi="Calibri" w:cs="Arial"/>
        </w:rPr>
        <w:t xml:space="preserve">: Ce chiffrage </w:t>
      </w:r>
      <w:r w:rsidR="009B32D0">
        <w:rPr>
          <w:rFonts w:ascii="Calibri" w:hAnsi="Calibri" w:cs="Arial"/>
          <w:u w:val="single"/>
        </w:rPr>
        <w:t>est une estimation</w:t>
      </w:r>
      <w:r w:rsidR="009B32D0">
        <w:rPr>
          <w:rFonts w:ascii="Calibri" w:hAnsi="Calibri" w:cs="Arial"/>
        </w:rPr>
        <w:t xml:space="preserve"> car négociable en grande partie correspondant à la phase de mise en œuvre de la </w:t>
      </w:r>
      <w:r w:rsidR="009B32D0" w:rsidRPr="00ED7EF7">
        <w:rPr>
          <w:rFonts w:ascii="Calibri" w:hAnsi="Calibri" w:cs="Arial"/>
          <w:i/>
        </w:rPr>
        <w:t>Transition numérique systémique omnicanal interopérable fédérale</w:t>
      </w:r>
      <w:r w:rsidR="009B32D0">
        <w:rPr>
          <w:rFonts w:ascii="Calibri" w:hAnsi="Calibri" w:cs="Arial"/>
        </w:rPr>
        <w:t>. Des financements extérieurs par OPCO seront possibles. Il est destiné à nous permettre d’évaluer la faisabilité financière de notre transition numérique. Une fois la mise en œuvre achevée, les coûts récurrents seront moins élevés.</w:t>
      </w:r>
    </w:p>
    <w:p w:rsidR="00AA5650" w:rsidRDefault="00AA5650" w:rsidP="005364EE">
      <w:pPr>
        <w:spacing w:after="0"/>
        <w:ind w:left="-142" w:right="993" w:hanging="992"/>
        <w:jc w:val="both"/>
        <w:rPr>
          <w:rFonts w:ascii="Calibri" w:hAnsi="Calibri" w:cs="Arial"/>
        </w:rPr>
      </w:pPr>
    </w:p>
    <w:p w:rsidR="00AA5650" w:rsidRDefault="00AA5650" w:rsidP="005364EE">
      <w:pPr>
        <w:spacing w:after="0"/>
        <w:ind w:left="-142" w:right="993" w:hanging="992"/>
        <w:jc w:val="both"/>
        <w:rPr>
          <w:rFonts w:ascii="Calibri" w:hAnsi="Calibri" w:cs="Arial"/>
        </w:rPr>
      </w:pPr>
    </w:p>
    <w:p w:rsidR="009B32D0" w:rsidRDefault="00AA5650" w:rsidP="0019360E">
      <w:pPr>
        <w:ind w:left="-1134" w:right="993"/>
        <w:jc w:val="both"/>
        <w:rPr>
          <w:rFonts w:ascii="Calibri" w:hAnsi="Calibri" w:cs="Arial"/>
        </w:rPr>
      </w:pPr>
      <w:r>
        <w:rPr>
          <w:rFonts w:ascii="Calibri" w:hAnsi="Calibri" w:cs="Arial"/>
          <w:b/>
        </w:rPr>
        <w:t xml:space="preserve">Synthèse 2 </w:t>
      </w:r>
      <w:r>
        <w:rPr>
          <w:rFonts w:ascii="Calibri" w:hAnsi="Calibri" w:cs="Arial"/>
        </w:rPr>
        <w:t>:</w:t>
      </w:r>
      <w:r w:rsidR="004353F7">
        <w:rPr>
          <w:rFonts w:ascii="Calibri" w:hAnsi="Calibri" w:cs="Arial"/>
        </w:rPr>
        <w:t xml:space="preserve"> </w:t>
      </w:r>
      <w:r w:rsidR="004353F7">
        <w:t xml:space="preserve">Monsieur </w:t>
      </w:r>
      <w:r w:rsidR="004353F7" w:rsidRPr="00457431">
        <w:rPr>
          <w:highlight w:val="black"/>
        </w:rPr>
        <w:t>WHALLER</w:t>
      </w:r>
      <w:r w:rsidR="004353F7">
        <w:t xml:space="preserve"> a accepté que nous publiions  le document suivant. </w:t>
      </w:r>
    </w:p>
    <w:p w:rsidR="00AA5650" w:rsidRDefault="00AA5650" w:rsidP="00AA5650">
      <w:pPr>
        <w:ind w:left="-1134" w:right="993" w:firstLine="567"/>
        <w:jc w:val="both"/>
        <w:rPr>
          <w:rFonts w:ascii="Arial" w:hAnsi="Arial" w:cs="Arial"/>
          <w:sz w:val="24"/>
          <w:szCs w:val="24"/>
        </w:rPr>
      </w:pPr>
      <w:r>
        <w:rPr>
          <w:noProof/>
          <w:lang w:eastAsia="fr-FR"/>
        </w:rPr>
        <w:drawing>
          <wp:inline distT="0" distB="0" distL="0" distR="0" wp14:anchorId="69CCAE65" wp14:editId="6C4B53A6">
            <wp:extent cx="4859655" cy="5751020"/>
            <wp:effectExtent l="190500" t="190500" r="188595" b="193040"/>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4859655" cy="5751020"/>
                    </a:xfrm>
                    <a:prstGeom prst="rect">
                      <a:avLst/>
                    </a:prstGeom>
                    <a:ln>
                      <a:noFill/>
                    </a:ln>
                    <a:effectLst>
                      <a:outerShdw blurRad="190500" algn="tl" rotWithShape="0">
                        <a:srgbClr val="000000">
                          <a:alpha val="70000"/>
                        </a:srgbClr>
                      </a:outerShdw>
                    </a:effectLst>
                  </pic:spPr>
                </pic:pic>
              </a:graphicData>
            </a:graphic>
          </wp:inline>
        </w:drawing>
      </w:r>
    </w:p>
    <w:p w:rsidR="00201364" w:rsidRPr="001975B4" w:rsidRDefault="00201364" w:rsidP="001975B4">
      <w:pPr>
        <w:spacing w:after="0"/>
        <w:ind w:right="993" w:hanging="1134"/>
        <w:jc w:val="center"/>
        <w:rPr>
          <w:rFonts w:ascii="Arial" w:hAnsi="Arial" w:cs="Arial"/>
          <w:b/>
          <w:sz w:val="24"/>
          <w:szCs w:val="24"/>
        </w:rPr>
      </w:pPr>
    </w:p>
    <w:p w:rsidR="00C92AC9" w:rsidRPr="001975B4" w:rsidRDefault="00C92AC9" w:rsidP="001975B4">
      <w:pPr>
        <w:spacing w:after="0"/>
        <w:ind w:right="993" w:hanging="1134"/>
        <w:jc w:val="both"/>
        <w:rPr>
          <w:rFonts w:ascii="Arial" w:hAnsi="Arial" w:cs="Arial"/>
          <w:sz w:val="24"/>
          <w:szCs w:val="24"/>
        </w:rPr>
      </w:pPr>
    </w:p>
    <w:p w:rsidR="00C92AC9" w:rsidRPr="001975B4" w:rsidRDefault="00C92AC9" w:rsidP="001975B4">
      <w:pPr>
        <w:ind w:left="-1134" w:right="993" w:hanging="1134"/>
        <w:jc w:val="both"/>
        <w:rPr>
          <w:rFonts w:ascii="Arial" w:hAnsi="Arial" w:cs="Arial"/>
          <w:sz w:val="24"/>
          <w:szCs w:val="24"/>
        </w:rPr>
      </w:pPr>
    </w:p>
    <w:p w:rsidR="003A761C" w:rsidRDefault="003A761C" w:rsidP="003A761C"/>
    <w:p w:rsidR="00670448" w:rsidRDefault="00670448"/>
    <w:p w:rsidR="004918D2" w:rsidRDefault="004918D2" w:rsidP="00833D39">
      <w:pPr>
        <w:rPr>
          <w:noProof/>
          <w:lang w:eastAsia="fr-FR"/>
        </w:rPr>
      </w:pPr>
    </w:p>
    <w:p w:rsidR="004918D2" w:rsidRDefault="004918D2" w:rsidP="00833D39">
      <w:pPr>
        <w:rPr>
          <w:noProof/>
          <w:lang w:eastAsia="fr-FR"/>
        </w:rPr>
      </w:pPr>
    </w:p>
    <w:p w:rsidR="00845138" w:rsidRDefault="00845138"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p>
    <w:p w:rsidR="00845138" w:rsidRDefault="00845138" w:rsidP="004353F7">
      <w:pPr>
        <w:spacing w:after="0"/>
        <w:ind w:right="993"/>
        <w:jc w:val="both"/>
        <w:rPr>
          <w:rFonts w:ascii="Calibri" w:hAnsi="Calibri" w:cs="Arial"/>
        </w:rPr>
      </w:pPr>
    </w:p>
    <w:p w:rsidR="00845138" w:rsidRDefault="00845138"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p>
    <w:p w:rsidR="00845138" w:rsidRPr="004353F7" w:rsidRDefault="004353F7" w:rsidP="004353F7">
      <w:pPr>
        <w:spacing w:after="0"/>
        <w:ind w:right="993" w:hanging="1134"/>
        <w:jc w:val="center"/>
        <w:rPr>
          <w:rFonts w:ascii="Arial" w:hAnsi="Arial" w:cs="Arial"/>
          <w:sz w:val="44"/>
          <w:szCs w:val="44"/>
        </w:rPr>
      </w:pPr>
      <w:r w:rsidRPr="004353F7">
        <w:rPr>
          <w:rFonts w:ascii="Arial" w:hAnsi="Arial" w:cs="Arial"/>
          <w:sz w:val="44"/>
          <w:szCs w:val="44"/>
        </w:rPr>
        <w:t>ANNEXES</w:t>
      </w:r>
    </w:p>
    <w:p w:rsidR="00845138" w:rsidRDefault="00845138"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p>
    <w:p w:rsidR="004353F7" w:rsidRDefault="004353F7" w:rsidP="004918D2">
      <w:pPr>
        <w:spacing w:after="0"/>
        <w:ind w:right="993" w:hanging="1134"/>
        <w:jc w:val="both"/>
        <w:rPr>
          <w:rFonts w:ascii="Calibri" w:hAnsi="Calibri" w:cs="Arial"/>
        </w:rPr>
      </w:pPr>
    </w:p>
    <w:p w:rsidR="004353F7" w:rsidRDefault="004353F7" w:rsidP="004918D2">
      <w:pPr>
        <w:spacing w:after="0"/>
        <w:ind w:right="993" w:hanging="1134"/>
        <w:jc w:val="both"/>
        <w:rPr>
          <w:rFonts w:ascii="Calibri" w:hAnsi="Calibri" w:cs="Arial"/>
        </w:rPr>
      </w:pPr>
    </w:p>
    <w:p w:rsidR="004353F7" w:rsidRDefault="004353F7" w:rsidP="004918D2">
      <w:pPr>
        <w:spacing w:after="0"/>
        <w:ind w:right="993" w:hanging="1134"/>
        <w:jc w:val="both"/>
        <w:rPr>
          <w:rFonts w:ascii="Calibri" w:hAnsi="Calibri" w:cs="Arial"/>
        </w:rPr>
      </w:pPr>
    </w:p>
    <w:p w:rsidR="004353F7" w:rsidRDefault="004353F7" w:rsidP="004918D2">
      <w:pPr>
        <w:spacing w:after="0"/>
        <w:ind w:right="993" w:hanging="1134"/>
        <w:jc w:val="both"/>
        <w:rPr>
          <w:rFonts w:ascii="Calibri" w:hAnsi="Calibri" w:cs="Arial"/>
        </w:rPr>
      </w:pPr>
    </w:p>
    <w:p w:rsidR="004353F7" w:rsidRDefault="004353F7" w:rsidP="004918D2">
      <w:pPr>
        <w:spacing w:after="0"/>
        <w:ind w:right="993" w:hanging="1134"/>
        <w:jc w:val="both"/>
        <w:rPr>
          <w:rFonts w:ascii="Calibri" w:hAnsi="Calibri" w:cs="Arial"/>
        </w:rPr>
      </w:pPr>
    </w:p>
    <w:p w:rsidR="004353F7" w:rsidRDefault="004353F7" w:rsidP="004918D2">
      <w:pPr>
        <w:spacing w:after="0"/>
        <w:ind w:right="993" w:hanging="1134"/>
        <w:jc w:val="both"/>
        <w:rPr>
          <w:rFonts w:ascii="Calibri" w:hAnsi="Calibri" w:cs="Arial"/>
        </w:rPr>
      </w:pPr>
    </w:p>
    <w:p w:rsidR="00845138" w:rsidRDefault="00845138" w:rsidP="004918D2">
      <w:pPr>
        <w:spacing w:after="0"/>
        <w:ind w:right="993" w:hanging="1134"/>
        <w:jc w:val="both"/>
        <w:rPr>
          <w:rFonts w:ascii="Calibri" w:hAnsi="Calibri" w:cs="Arial"/>
        </w:rPr>
      </w:pPr>
      <w:r>
        <w:rPr>
          <w:rFonts w:ascii="Calibri" w:hAnsi="Calibri" w:cs="Arial"/>
        </w:rPr>
        <w:t>ANNEXES</w:t>
      </w:r>
      <w:r w:rsidR="0054122C">
        <w:rPr>
          <w:rFonts w:ascii="Calibri" w:hAnsi="Calibri" w:cs="Arial"/>
        </w:rPr>
        <w:t xml:space="preserve"> 1</w:t>
      </w:r>
    </w:p>
    <w:p w:rsidR="00845138" w:rsidRDefault="00845138" w:rsidP="004918D2">
      <w:pPr>
        <w:spacing w:after="0"/>
        <w:ind w:right="993" w:hanging="1134"/>
        <w:jc w:val="both"/>
        <w:rPr>
          <w:rFonts w:ascii="Calibri" w:hAnsi="Calibri" w:cs="Arial"/>
        </w:rPr>
      </w:pPr>
    </w:p>
    <w:p w:rsidR="00845138" w:rsidRDefault="00845138" w:rsidP="006F55FB">
      <w:pPr>
        <w:ind w:left="-1134"/>
        <w:jc w:val="center"/>
        <w:rPr>
          <w:b/>
          <w:sz w:val="36"/>
          <w:szCs w:val="36"/>
        </w:rPr>
      </w:pPr>
      <w:r>
        <w:rPr>
          <w:b/>
          <w:sz w:val="36"/>
          <w:szCs w:val="36"/>
        </w:rPr>
        <w:t>MINISTERE DES SPORTS</w:t>
      </w:r>
    </w:p>
    <w:p w:rsidR="00845138" w:rsidRPr="00817543" w:rsidRDefault="00845138" w:rsidP="006F55FB">
      <w:pPr>
        <w:ind w:left="-1134"/>
        <w:jc w:val="center"/>
        <w:rPr>
          <w:b/>
          <w:sz w:val="32"/>
          <w:szCs w:val="32"/>
        </w:rPr>
      </w:pPr>
      <w:r w:rsidRPr="00817543">
        <w:rPr>
          <w:b/>
          <w:sz w:val="32"/>
          <w:szCs w:val="32"/>
        </w:rPr>
        <w:t>CREPS DE DIJON</w:t>
      </w:r>
      <w:r>
        <w:rPr>
          <w:b/>
          <w:sz w:val="32"/>
          <w:szCs w:val="32"/>
        </w:rPr>
        <w:t xml:space="preserve"> – PÔLE NUMERIQUE</w:t>
      </w:r>
    </w:p>
    <w:p w:rsidR="00845138" w:rsidRDefault="00845138" w:rsidP="006F55FB">
      <w:pPr>
        <w:ind w:left="-1134"/>
        <w:jc w:val="center"/>
        <w:rPr>
          <w:b/>
          <w:sz w:val="28"/>
          <w:szCs w:val="28"/>
        </w:rPr>
      </w:pPr>
      <w:r>
        <w:rPr>
          <w:sz w:val="28"/>
          <w:szCs w:val="28"/>
        </w:rPr>
        <w:t>Programme de F</w:t>
      </w:r>
      <w:r w:rsidRPr="001455D4">
        <w:rPr>
          <w:sz w:val="28"/>
          <w:szCs w:val="28"/>
        </w:rPr>
        <w:t xml:space="preserve">ormation </w:t>
      </w:r>
      <w:r>
        <w:rPr>
          <w:sz w:val="28"/>
          <w:szCs w:val="28"/>
        </w:rPr>
        <w:t xml:space="preserve">2019 </w:t>
      </w:r>
      <w:r w:rsidRPr="001455D4">
        <w:rPr>
          <w:b/>
          <w:sz w:val="28"/>
          <w:szCs w:val="28"/>
        </w:rPr>
        <w:t>« Sport &amp; Numérique »</w:t>
      </w:r>
      <w:r>
        <w:rPr>
          <w:rStyle w:val="Appelnotedebasdep"/>
          <w:b/>
          <w:sz w:val="28"/>
          <w:szCs w:val="28"/>
        </w:rPr>
        <w:footnoteReference w:id="81"/>
      </w:r>
    </w:p>
    <w:p w:rsidR="00845138" w:rsidRPr="001455D4" w:rsidRDefault="00845138" w:rsidP="006F55FB">
      <w:pPr>
        <w:ind w:left="-1134"/>
        <w:jc w:val="center"/>
        <w:rPr>
          <w:sz w:val="28"/>
          <w:szCs w:val="28"/>
        </w:rPr>
      </w:pPr>
    </w:p>
    <w:p w:rsidR="00845138" w:rsidRPr="001455D4" w:rsidRDefault="00845138" w:rsidP="006F55FB">
      <w:pPr>
        <w:ind w:left="-1134"/>
        <w:jc w:val="center"/>
        <w:rPr>
          <w:sz w:val="24"/>
          <w:szCs w:val="24"/>
        </w:rPr>
      </w:pPr>
      <w:r w:rsidRPr="001455D4">
        <w:rPr>
          <w:sz w:val="24"/>
          <w:szCs w:val="24"/>
        </w:rPr>
        <w:t>Etape 1</w:t>
      </w:r>
      <w:r>
        <w:rPr>
          <w:rStyle w:val="Appelnotedebasdep"/>
          <w:sz w:val="24"/>
          <w:szCs w:val="24"/>
        </w:rPr>
        <w:footnoteReference w:id="82"/>
      </w:r>
      <w:r>
        <w:rPr>
          <w:sz w:val="24"/>
          <w:szCs w:val="24"/>
        </w:rPr>
        <w:t xml:space="preserve"> – Conception de la Formation.</w:t>
      </w:r>
    </w:p>
    <w:p w:rsidR="00845138" w:rsidRDefault="00845138" w:rsidP="00845138">
      <w:pPr>
        <w:jc w:val="center"/>
      </w:pPr>
    </w:p>
    <w:p w:rsidR="00845138" w:rsidRDefault="00845138" w:rsidP="00845138">
      <w:pPr>
        <w:jc w:val="center"/>
      </w:pPr>
    </w:p>
    <w:p w:rsidR="00845138" w:rsidRPr="006F55FB" w:rsidRDefault="00845138" w:rsidP="006F55FB">
      <w:pPr>
        <w:ind w:left="-1134" w:right="993"/>
        <w:rPr>
          <w:sz w:val="20"/>
          <w:szCs w:val="20"/>
        </w:rPr>
      </w:pPr>
      <w:r w:rsidRPr="006F55FB">
        <w:rPr>
          <w:sz w:val="20"/>
          <w:szCs w:val="20"/>
          <w:u w:val="single"/>
        </w:rPr>
        <w:t>Nom de la formation</w:t>
      </w:r>
      <w:r w:rsidRPr="006F55FB">
        <w:rPr>
          <w:sz w:val="20"/>
          <w:szCs w:val="20"/>
        </w:rPr>
        <w:t> : Management de la transition numérique du sport.</w:t>
      </w:r>
    </w:p>
    <w:p w:rsidR="00845138" w:rsidRPr="006F55FB" w:rsidRDefault="00845138" w:rsidP="006F55FB">
      <w:pPr>
        <w:ind w:left="-1134" w:right="993"/>
        <w:rPr>
          <w:sz w:val="20"/>
          <w:szCs w:val="20"/>
        </w:rPr>
      </w:pPr>
      <w:r w:rsidRPr="006F55FB">
        <w:rPr>
          <w:sz w:val="20"/>
          <w:szCs w:val="20"/>
          <w:u w:val="single"/>
        </w:rPr>
        <w:t>Métier ciblé</w:t>
      </w:r>
      <w:r w:rsidRPr="006F55FB">
        <w:rPr>
          <w:sz w:val="20"/>
          <w:szCs w:val="20"/>
        </w:rPr>
        <w:t> : Agent de transition numérique du sport.</w:t>
      </w:r>
    </w:p>
    <w:p w:rsidR="0054122C" w:rsidRDefault="00BB7125" w:rsidP="00845138">
      <w:pPr>
        <w:rPr>
          <w:sz w:val="18"/>
          <w:szCs w:val="18"/>
        </w:rPr>
      </w:pPr>
      <w:r>
        <w:rPr>
          <w:noProof/>
          <w:lang w:eastAsia="fr-FR"/>
        </w:rPr>
        <w:drawing>
          <wp:inline distT="0" distB="0" distL="0" distR="0" wp14:anchorId="6F29810D" wp14:editId="2648C2E4">
            <wp:extent cx="2518901" cy="1366837"/>
            <wp:effectExtent l="76200" t="0" r="205740" b="290830"/>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522994" cy="1369058"/>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p w:rsidR="0054122C" w:rsidRPr="006F55FB" w:rsidRDefault="0054122C" w:rsidP="006F55FB">
      <w:pPr>
        <w:ind w:left="-1134" w:right="993"/>
        <w:rPr>
          <w:sz w:val="20"/>
          <w:szCs w:val="20"/>
        </w:rPr>
      </w:pPr>
      <w:r w:rsidRPr="006F55FB">
        <w:rPr>
          <w:sz w:val="20"/>
          <w:szCs w:val="20"/>
          <w:u w:val="single"/>
        </w:rPr>
        <w:t>Type d’employeurs ciblés</w:t>
      </w:r>
      <w:r w:rsidRPr="006F55FB">
        <w:rPr>
          <w:sz w:val="20"/>
          <w:szCs w:val="20"/>
        </w:rPr>
        <w:t> : Fédérations, Ligues, Comités, Clubs, Services des sports des Collectivités locales et territoriales, OMS, prestataires de DSP, A</w:t>
      </w:r>
      <w:r w:rsidR="00166F95">
        <w:rPr>
          <w:sz w:val="20"/>
          <w:szCs w:val="20"/>
        </w:rPr>
        <w:t> .</w:t>
      </w:r>
      <w:r w:rsidRPr="006F55FB">
        <w:rPr>
          <w:sz w:val="20"/>
          <w:szCs w:val="20"/>
        </w:rPr>
        <w:t>M</w:t>
      </w:r>
      <w:r w:rsidR="00166F95">
        <w:rPr>
          <w:sz w:val="20"/>
          <w:szCs w:val="20"/>
        </w:rPr>
        <w:t>.</w:t>
      </w:r>
      <w:r w:rsidRPr="006F55FB">
        <w:rPr>
          <w:sz w:val="20"/>
          <w:szCs w:val="20"/>
        </w:rPr>
        <w:t>O</w:t>
      </w:r>
      <w:r w:rsidR="00166F95">
        <w:rPr>
          <w:sz w:val="20"/>
          <w:szCs w:val="20"/>
        </w:rPr>
        <w:t>.</w:t>
      </w:r>
      <w:r w:rsidRPr="006F55FB">
        <w:rPr>
          <w:sz w:val="20"/>
          <w:szCs w:val="20"/>
        </w:rPr>
        <w:t>N</w:t>
      </w:r>
      <w:r w:rsidR="00166F95">
        <w:rPr>
          <w:sz w:val="20"/>
          <w:szCs w:val="20"/>
        </w:rPr>
        <w:t>.</w:t>
      </w:r>
      <w:r w:rsidRPr="006F55FB">
        <w:rPr>
          <w:sz w:val="20"/>
          <w:szCs w:val="20"/>
        </w:rPr>
        <w:t xml:space="preserve"> (Aide à Maîtrise d’Ouvrages Numériques).</w:t>
      </w:r>
    </w:p>
    <w:p w:rsidR="0054122C" w:rsidRPr="006F55FB" w:rsidRDefault="0054122C" w:rsidP="006F55FB">
      <w:pPr>
        <w:ind w:left="-1134" w:right="993"/>
        <w:rPr>
          <w:sz w:val="20"/>
          <w:szCs w:val="20"/>
        </w:rPr>
      </w:pPr>
      <w:r w:rsidRPr="006F55FB">
        <w:rPr>
          <w:sz w:val="20"/>
          <w:szCs w:val="20"/>
          <w:u w:val="single"/>
        </w:rPr>
        <w:t>Public ciblé</w:t>
      </w:r>
      <w:r w:rsidRPr="006F55FB">
        <w:rPr>
          <w:sz w:val="20"/>
          <w:szCs w:val="20"/>
        </w:rPr>
        <w:t> : Salariés et bénévoles du mouvement sportif en reconversion numérique, étudiants titulaires d’une première année de licence en Management du sport délivrée par une UFR STAPS.</w:t>
      </w:r>
    </w:p>
    <w:p w:rsidR="0054122C" w:rsidRPr="006F55FB" w:rsidRDefault="0054122C" w:rsidP="006F55FB">
      <w:pPr>
        <w:ind w:left="-1134" w:right="993"/>
        <w:rPr>
          <w:sz w:val="20"/>
          <w:szCs w:val="20"/>
        </w:rPr>
      </w:pPr>
      <w:r w:rsidRPr="006F55FB">
        <w:rPr>
          <w:sz w:val="20"/>
          <w:szCs w:val="20"/>
        </w:rPr>
        <w:t>Niveau et certification : Bac+2.</w:t>
      </w:r>
    </w:p>
    <w:p w:rsidR="0054122C" w:rsidRPr="006F55FB" w:rsidRDefault="0054122C" w:rsidP="006F55FB">
      <w:pPr>
        <w:ind w:left="-1134" w:right="993"/>
        <w:rPr>
          <w:b/>
          <w:sz w:val="20"/>
          <w:szCs w:val="20"/>
          <w:u w:val="single"/>
        </w:rPr>
      </w:pPr>
      <w:r w:rsidRPr="006F55FB">
        <w:rPr>
          <w:b/>
          <w:sz w:val="20"/>
          <w:szCs w:val="20"/>
          <w:u w:val="single"/>
        </w:rPr>
        <w:t>Trois logiques de connaissances et de compétences.</w:t>
      </w:r>
    </w:p>
    <w:p w:rsidR="0054122C" w:rsidRPr="006F55FB" w:rsidRDefault="0054122C" w:rsidP="00A66941">
      <w:pPr>
        <w:pStyle w:val="Paragraphedeliste"/>
        <w:numPr>
          <w:ilvl w:val="0"/>
          <w:numId w:val="15"/>
        </w:numPr>
        <w:ind w:left="-1134" w:right="993" w:firstLine="0"/>
        <w:rPr>
          <w:sz w:val="20"/>
          <w:szCs w:val="20"/>
        </w:rPr>
      </w:pPr>
      <w:r w:rsidRPr="006F55FB">
        <w:rPr>
          <w:sz w:val="20"/>
          <w:szCs w:val="20"/>
        </w:rPr>
        <w:t>La place du numérique dans l’écosystème sportif.</w:t>
      </w:r>
    </w:p>
    <w:p w:rsidR="0054122C" w:rsidRPr="00166F95" w:rsidRDefault="0054122C" w:rsidP="00A66941">
      <w:pPr>
        <w:pStyle w:val="Paragraphedeliste"/>
        <w:numPr>
          <w:ilvl w:val="1"/>
          <w:numId w:val="15"/>
        </w:numPr>
        <w:ind w:left="0" w:right="993" w:firstLine="1134"/>
        <w:rPr>
          <w:szCs w:val="20"/>
        </w:rPr>
      </w:pPr>
      <w:r w:rsidRPr="00166F95">
        <w:rPr>
          <w:szCs w:val="20"/>
        </w:rPr>
        <w:t>Phase récente (depuis 2007).</w:t>
      </w:r>
    </w:p>
    <w:p w:rsidR="0054122C" w:rsidRPr="00166F95" w:rsidRDefault="0054122C" w:rsidP="00A66941">
      <w:pPr>
        <w:pStyle w:val="Paragraphedeliste"/>
        <w:numPr>
          <w:ilvl w:val="1"/>
          <w:numId w:val="15"/>
        </w:numPr>
        <w:ind w:left="0" w:right="993" w:firstLine="1134"/>
        <w:rPr>
          <w:szCs w:val="20"/>
        </w:rPr>
      </w:pPr>
      <w:r w:rsidRPr="00166F95">
        <w:rPr>
          <w:szCs w:val="20"/>
        </w:rPr>
        <w:t>Phase contemporaine.</w:t>
      </w:r>
    </w:p>
    <w:p w:rsidR="0054122C" w:rsidRPr="006F55FB" w:rsidRDefault="0054122C" w:rsidP="00A66941">
      <w:pPr>
        <w:pStyle w:val="Paragraphedeliste"/>
        <w:numPr>
          <w:ilvl w:val="1"/>
          <w:numId w:val="15"/>
        </w:numPr>
        <w:ind w:left="0" w:right="993" w:firstLine="1134"/>
        <w:rPr>
          <w:sz w:val="20"/>
          <w:szCs w:val="20"/>
        </w:rPr>
      </w:pPr>
      <w:r w:rsidRPr="006F55FB">
        <w:rPr>
          <w:sz w:val="20"/>
          <w:szCs w:val="20"/>
        </w:rPr>
        <w:t>Phase prospective (horizon 2030).</w:t>
      </w:r>
    </w:p>
    <w:p w:rsidR="0054122C" w:rsidRPr="006F55FB" w:rsidRDefault="0054122C" w:rsidP="00A66941">
      <w:pPr>
        <w:pStyle w:val="Paragraphedeliste"/>
        <w:numPr>
          <w:ilvl w:val="0"/>
          <w:numId w:val="15"/>
        </w:numPr>
        <w:ind w:left="-1134" w:right="993" w:firstLine="0"/>
        <w:rPr>
          <w:sz w:val="20"/>
          <w:szCs w:val="20"/>
        </w:rPr>
      </w:pPr>
      <w:r w:rsidRPr="006F55FB">
        <w:rPr>
          <w:sz w:val="20"/>
          <w:szCs w:val="20"/>
        </w:rPr>
        <w:t xml:space="preserve">Identification des innovations technologiques et des </w:t>
      </w:r>
      <w:r w:rsidRPr="006F55FB">
        <w:rPr>
          <w:i/>
          <w:sz w:val="20"/>
          <w:szCs w:val="20"/>
        </w:rPr>
        <w:t xml:space="preserve">start-up </w:t>
      </w:r>
      <w:r w:rsidRPr="006F55FB">
        <w:rPr>
          <w:sz w:val="20"/>
          <w:szCs w:val="20"/>
        </w:rPr>
        <w:t>intéressant</w:t>
      </w:r>
      <w:r w:rsidRPr="006F55FB">
        <w:rPr>
          <w:i/>
          <w:sz w:val="20"/>
          <w:szCs w:val="20"/>
        </w:rPr>
        <w:t xml:space="preserve"> </w:t>
      </w:r>
      <w:r w:rsidRPr="006F55FB">
        <w:rPr>
          <w:sz w:val="20"/>
          <w:szCs w:val="20"/>
        </w:rPr>
        <w:t>les acteurs du sport.</w:t>
      </w:r>
    </w:p>
    <w:p w:rsidR="0054122C" w:rsidRPr="006F55FB" w:rsidRDefault="0054122C" w:rsidP="00A66941">
      <w:pPr>
        <w:pStyle w:val="Paragraphedeliste"/>
        <w:numPr>
          <w:ilvl w:val="1"/>
          <w:numId w:val="15"/>
        </w:numPr>
        <w:ind w:left="-1134" w:right="993" w:firstLine="2268"/>
        <w:rPr>
          <w:sz w:val="20"/>
          <w:szCs w:val="20"/>
        </w:rPr>
      </w:pPr>
      <w:r w:rsidRPr="006F55FB">
        <w:rPr>
          <w:sz w:val="20"/>
          <w:szCs w:val="20"/>
        </w:rPr>
        <w:t>Connaissance des technologies numériques applicables au sport.</w:t>
      </w:r>
    </w:p>
    <w:p w:rsidR="0054122C" w:rsidRPr="006F55FB" w:rsidRDefault="0054122C" w:rsidP="00A66941">
      <w:pPr>
        <w:pStyle w:val="Paragraphedeliste"/>
        <w:numPr>
          <w:ilvl w:val="1"/>
          <w:numId w:val="15"/>
        </w:numPr>
        <w:ind w:left="-1134" w:right="993" w:firstLine="2268"/>
        <w:rPr>
          <w:sz w:val="20"/>
          <w:szCs w:val="20"/>
        </w:rPr>
      </w:pPr>
      <w:r w:rsidRPr="006F55FB">
        <w:rPr>
          <w:sz w:val="20"/>
          <w:szCs w:val="20"/>
        </w:rPr>
        <w:t>Méthodes de curation/veille dans le domaine de l’innovation sportive.</w:t>
      </w:r>
    </w:p>
    <w:p w:rsidR="0054122C" w:rsidRPr="006F55FB" w:rsidRDefault="0054122C" w:rsidP="00A66941">
      <w:pPr>
        <w:pStyle w:val="Paragraphedeliste"/>
        <w:numPr>
          <w:ilvl w:val="1"/>
          <w:numId w:val="15"/>
        </w:numPr>
        <w:ind w:left="-1134" w:right="993" w:firstLine="2268"/>
        <w:rPr>
          <w:sz w:val="20"/>
          <w:szCs w:val="20"/>
        </w:rPr>
      </w:pPr>
      <w:r w:rsidRPr="006F55FB">
        <w:rPr>
          <w:sz w:val="20"/>
          <w:szCs w:val="20"/>
        </w:rPr>
        <w:t>Domaines d’activités stratégiques (D.A.S.) dans l’écosystème sportif international.</w:t>
      </w:r>
    </w:p>
    <w:p w:rsidR="0054122C" w:rsidRPr="006F55FB" w:rsidRDefault="0054122C" w:rsidP="00A66941">
      <w:pPr>
        <w:pStyle w:val="Paragraphedeliste"/>
        <w:numPr>
          <w:ilvl w:val="1"/>
          <w:numId w:val="15"/>
        </w:numPr>
        <w:ind w:left="-1134" w:right="993" w:firstLine="2268"/>
        <w:rPr>
          <w:sz w:val="20"/>
          <w:szCs w:val="20"/>
        </w:rPr>
      </w:pPr>
      <w:r w:rsidRPr="006F55FB">
        <w:rPr>
          <w:sz w:val="20"/>
          <w:szCs w:val="20"/>
        </w:rPr>
        <w:t>Matrice de classement des technologies numériques dédiées au sport.</w:t>
      </w:r>
    </w:p>
    <w:p w:rsidR="0054122C" w:rsidRPr="006F55FB" w:rsidRDefault="0054122C" w:rsidP="00A66941">
      <w:pPr>
        <w:pStyle w:val="Paragraphedeliste"/>
        <w:numPr>
          <w:ilvl w:val="1"/>
          <w:numId w:val="15"/>
        </w:numPr>
        <w:ind w:left="-1134" w:right="993" w:firstLine="2268"/>
        <w:rPr>
          <w:sz w:val="20"/>
          <w:szCs w:val="20"/>
        </w:rPr>
      </w:pPr>
      <w:r w:rsidRPr="006F55FB">
        <w:rPr>
          <w:sz w:val="20"/>
          <w:szCs w:val="20"/>
        </w:rPr>
        <w:t>Etudes de cas.</w:t>
      </w:r>
    </w:p>
    <w:p w:rsidR="0054122C" w:rsidRPr="006F55FB" w:rsidRDefault="0054122C" w:rsidP="00A66941">
      <w:pPr>
        <w:pStyle w:val="Paragraphedeliste"/>
        <w:numPr>
          <w:ilvl w:val="0"/>
          <w:numId w:val="15"/>
        </w:numPr>
        <w:ind w:left="-1134" w:right="993" w:firstLine="0"/>
        <w:rPr>
          <w:sz w:val="20"/>
          <w:szCs w:val="20"/>
        </w:rPr>
      </w:pPr>
      <w:r w:rsidRPr="006F55FB">
        <w:rPr>
          <w:sz w:val="20"/>
          <w:szCs w:val="20"/>
        </w:rPr>
        <w:t>Gouvernance de la transition numérique et des systèmes d’information des organisations sportives.</w:t>
      </w:r>
    </w:p>
    <w:p w:rsidR="0054122C" w:rsidRPr="006F55FB" w:rsidRDefault="0054122C" w:rsidP="00A66941">
      <w:pPr>
        <w:pStyle w:val="Paragraphedeliste"/>
        <w:numPr>
          <w:ilvl w:val="1"/>
          <w:numId w:val="15"/>
        </w:numPr>
        <w:ind w:left="-1134" w:right="993" w:firstLine="2268"/>
        <w:rPr>
          <w:sz w:val="20"/>
          <w:szCs w:val="20"/>
        </w:rPr>
      </w:pPr>
      <w:r w:rsidRPr="006F55FB">
        <w:rPr>
          <w:sz w:val="20"/>
          <w:szCs w:val="20"/>
        </w:rPr>
        <w:t xml:space="preserve">Transformation numérique </w:t>
      </w:r>
      <w:r w:rsidRPr="006F55FB">
        <w:rPr>
          <w:i/>
          <w:sz w:val="20"/>
          <w:szCs w:val="20"/>
        </w:rPr>
        <w:t>vs</w:t>
      </w:r>
      <w:r w:rsidRPr="006F55FB">
        <w:rPr>
          <w:sz w:val="20"/>
          <w:szCs w:val="20"/>
        </w:rPr>
        <w:t xml:space="preserve"> transition numérique : enjeux pour le Mouvement sportif.</w:t>
      </w:r>
    </w:p>
    <w:p w:rsidR="0054122C" w:rsidRPr="006F55FB" w:rsidRDefault="0054122C" w:rsidP="00A66941">
      <w:pPr>
        <w:pStyle w:val="Paragraphedeliste"/>
        <w:numPr>
          <w:ilvl w:val="1"/>
          <w:numId w:val="15"/>
        </w:numPr>
        <w:ind w:left="-1134" w:right="993" w:firstLine="2268"/>
        <w:rPr>
          <w:sz w:val="20"/>
          <w:szCs w:val="20"/>
        </w:rPr>
      </w:pPr>
      <w:r w:rsidRPr="006F55FB">
        <w:rPr>
          <w:sz w:val="20"/>
          <w:szCs w:val="20"/>
        </w:rPr>
        <w:t xml:space="preserve">Protocoles monocanal </w:t>
      </w:r>
      <w:r w:rsidRPr="006F55FB">
        <w:rPr>
          <w:i/>
          <w:sz w:val="20"/>
          <w:szCs w:val="20"/>
        </w:rPr>
        <w:t>vs</w:t>
      </w:r>
      <w:r w:rsidRPr="006F55FB">
        <w:rPr>
          <w:sz w:val="20"/>
          <w:szCs w:val="20"/>
        </w:rPr>
        <w:t xml:space="preserve"> omnicanal interopérables : enjeux pour le Mouvement sportif.</w:t>
      </w:r>
    </w:p>
    <w:p w:rsidR="0054122C" w:rsidRPr="006F55FB" w:rsidRDefault="0054122C" w:rsidP="00A66941">
      <w:pPr>
        <w:pStyle w:val="Paragraphedeliste"/>
        <w:numPr>
          <w:ilvl w:val="1"/>
          <w:numId w:val="15"/>
        </w:numPr>
        <w:ind w:left="-1134" w:right="993" w:firstLine="2268"/>
        <w:rPr>
          <w:sz w:val="20"/>
          <w:szCs w:val="20"/>
        </w:rPr>
      </w:pPr>
      <w:r w:rsidRPr="006F55FB">
        <w:rPr>
          <w:sz w:val="20"/>
          <w:szCs w:val="20"/>
        </w:rPr>
        <w:t xml:space="preserve">Processus paramétriques </w:t>
      </w:r>
      <w:r w:rsidRPr="006F55FB">
        <w:rPr>
          <w:i/>
          <w:sz w:val="20"/>
          <w:szCs w:val="20"/>
        </w:rPr>
        <w:t>vs</w:t>
      </w:r>
      <w:r w:rsidRPr="006F55FB">
        <w:rPr>
          <w:sz w:val="20"/>
          <w:szCs w:val="20"/>
        </w:rPr>
        <w:t xml:space="preserve"> systémique : enjeux pour le Mouvement sportif.</w:t>
      </w:r>
    </w:p>
    <w:p w:rsidR="0054122C" w:rsidRPr="006F55FB" w:rsidRDefault="0054122C" w:rsidP="00A66941">
      <w:pPr>
        <w:pStyle w:val="Paragraphedeliste"/>
        <w:numPr>
          <w:ilvl w:val="1"/>
          <w:numId w:val="15"/>
        </w:numPr>
        <w:ind w:left="-1134" w:right="993" w:firstLine="2268"/>
        <w:rPr>
          <w:sz w:val="20"/>
          <w:szCs w:val="20"/>
        </w:rPr>
      </w:pPr>
      <w:r w:rsidRPr="006F55FB">
        <w:rPr>
          <w:sz w:val="20"/>
          <w:szCs w:val="20"/>
        </w:rPr>
        <w:t>Stratégies de développement du numérique au sein du Mouvement sportif.</w:t>
      </w:r>
    </w:p>
    <w:p w:rsidR="0054122C" w:rsidRPr="006F55FB" w:rsidRDefault="0054122C" w:rsidP="00A66941">
      <w:pPr>
        <w:pStyle w:val="Paragraphedeliste"/>
        <w:numPr>
          <w:ilvl w:val="1"/>
          <w:numId w:val="15"/>
        </w:numPr>
        <w:ind w:left="-1134" w:right="993" w:firstLine="2268"/>
        <w:rPr>
          <w:sz w:val="20"/>
          <w:szCs w:val="20"/>
        </w:rPr>
      </w:pPr>
      <w:r w:rsidRPr="006F55FB">
        <w:rPr>
          <w:sz w:val="20"/>
          <w:szCs w:val="20"/>
        </w:rPr>
        <w:t xml:space="preserve">Mise en œuvre des processus numériques cybersécurisés incluant le RGPD et SecNumCloud. </w:t>
      </w:r>
    </w:p>
    <w:p w:rsidR="0054122C" w:rsidRPr="006F55FB" w:rsidRDefault="0054122C" w:rsidP="00A66941">
      <w:pPr>
        <w:pStyle w:val="Paragraphedeliste"/>
        <w:numPr>
          <w:ilvl w:val="1"/>
          <w:numId w:val="15"/>
        </w:numPr>
        <w:ind w:left="-1134" w:right="993" w:firstLine="2268"/>
        <w:rPr>
          <w:sz w:val="20"/>
          <w:szCs w:val="20"/>
        </w:rPr>
      </w:pPr>
      <w:r w:rsidRPr="006F55FB">
        <w:rPr>
          <w:sz w:val="20"/>
          <w:szCs w:val="20"/>
        </w:rPr>
        <w:t>Pilotage des procédures numériques par les acteurs du sport associatif.</w:t>
      </w:r>
    </w:p>
    <w:p w:rsidR="0054122C" w:rsidRPr="006F55FB" w:rsidRDefault="0054122C" w:rsidP="006F55FB">
      <w:pPr>
        <w:ind w:left="-1134" w:right="993"/>
        <w:rPr>
          <w:sz w:val="20"/>
          <w:szCs w:val="20"/>
        </w:rPr>
      </w:pPr>
      <w:r w:rsidRPr="006F55FB">
        <w:rPr>
          <w:sz w:val="20"/>
          <w:szCs w:val="20"/>
        </w:rPr>
        <w:t>A l’issue de sa formation, l’étudiant sera capable d’identifier les besoins numériques de son employeur au regard des fonctions organisationnelles de celui-ci, de développer les solutions numériques retenues au sein des structures nationales et déconcentrées, de vérifier et de valider l’exploitation réelle des technologies mises en œuvre.</w:t>
      </w:r>
    </w:p>
    <w:p w:rsidR="0054122C" w:rsidRPr="006F55FB" w:rsidRDefault="0054122C" w:rsidP="006F55FB">
      <w:pPr>
        <w:spacing w:after="0"/>
        <w:ind w:left="-1134" w:right="993"/>
        <w:rPr>
          <w:b/>
          <w:sz w:val="20"/>
          <w:szCs w:val="20"/>
          <w:u w:val="single"/>
        </w:rPr>
      </w:pPr>
      <w:r w:rsidRPr="006F55FB">
        <w:rPr>
          <w:b/>
          <w:sz w:val="20"/>
          <w:szCs w:val="20"/>
          <w:u w:val="single"/>
        </w:rPr>
        <w:t>Problématique générale de la Formation.</w:t>
      </w:r>
    </w:p>
    <w:p w:rsidR="0054122C" w:rsidRPr="006F55FB" w:rsidRDefault="0054122C" w:rsidP="006F55FB">
      <w:pPr>
        <w:spacing w:after="0"/>
        <w:ind w:left="-1134" w:right="993"/>
        <w:rPr>
          <w:sz w:val="20"/>
          <w:szCs w:val="20"/>
        </w:rPr>
      </w:pPr>
    </w:p>
    <w:p w:rsidR="0054122C" w:rsidRPr="006F55FB" w:rsidRDefault="0054122C" w:rsidP="006F55FB">
      <w:pPr>
        <w:spacing w:after="0"/>
        <w:ind w:left="-1134" w:right="993"/>
        <w:jc w:val="both"/>
        <w:rPr>
          <w:sz w:val="20"/>
          <w:szCs w:val="20"/>
        </w:rPr>
      </w:pPr>
      <w:r w:rsidRPr="006F55FB">
        <w:rPr>
          <w:sz w:val="20"/>
          <w:szCs w:val="20"/>
        </w:rPr>
        <w:t xml:space="preserve">Titre générique des séminaires (ou stages) de formation : </w:t>
      </w:r>
      <w:r w:rsidRPr="006F55FB">
        <w:rPr>
          <w:b/>
          <w:sz w:val="20"/>
          <w:szCs w:val="20"/>
        </w:rPr>
        <w:t xml:space="preserve">Maîtrise du processus de transition numérique </w:t>
      </w:r>
      <w:r w:rsidR="00166F95">
        <w:rPr>
          <w:b/>
          <w:sz w:val="20"/>
          <w:szCs w:val="20"/>
        </w:rPr>
        <w:t xml:space="preserve">systémique </w:t>
      </w:r>
      <w:r w:rsidRPr="006F55FB">
        <w:rPr>
          <w:b/>
          <w:sz w:val="20"/>
          <w:szCs w:val="20"/>
        </w:rPr>
        <w:t>des organisations sportives associatives</w:t>
      </w:r>
      <w:r w:rsidRPr="006F55FB">
        <w:rPr>
          <w:sz w:val="20"/>
          <w:szCs w:val="20"/>
        </w:rPr>
        <w:t xml:space="preserve">. </w:t>
      </w:r>
    </w:p>
    <w:p w:rsidR="0054122C" w:rsidRPr="006F55FB" w:rsidRDefault="0054122C" w:rsidP="006F55FB">
      <w:pPr>
        <w:spacing w:after="0"/>
        <w:ind w:left="-1134" w:right="993"/>
        <w:rPr>
          <w:b/>
          <w:sz w:val="20"/>
          <w:szCs w:val="20"/>
        </w:rPr>
      </w:pPr>
    </w:p>
    <w:p w:rsidR="0054122C" w:rsidRPr="00166F95" w:rsidRDefault="0054122C" w:rsidP="006F55FB">
      <w:pPr>
        <w:spacing w:after="0"/>
        <w:ind w:left="-1134" w:right="993"/>
        <w:rPr>
          <w:b/>
          <w:sz w:val="20"/>
          <w:szCs w:val="20"/>
          <w:u w:val="single"/>
        </w:rPr>
      </w:pPr>
      <w:r w:rsidRPr="00166F95">
        <w:rPr>
          <w:b/>
          <w:sz w:val="20"/>
          <w:szCs w:val="20"/>
          <w:u w:val="single"/>
        </w:rPr>
        <w:t>Présentation simplifiée de la problématique.</w:t>
      </w:r>
    </w:p>
    <w:p w:rsidR="0054122C" w:rsidRPr="006F55FB" w:rsidRDefault="0054122C" w:rsidP="006F55FB">
      <w:pPr>
        <w:spacing w:after="0"/>
        <w:ind w:left="-1134" w:right="993"/>
        <w:rPr>
          <w:sz w:val="20"/>
          <w:szCs w:val="20"/>
        </w:rPr>
      </w:pPr>
    </w:p>
    <w:p w:rsidR="0054122C" w:rsidRPr="006F55FB" w:rsidRDefault="0054122C" w:rsidP="006F55FB">
      <w:pPr>
        <w:spacing w:after="0"/>
        <w:ind w:left="-1134" w:right="993"/>
        <w:jc w:val="both"/>
        <w:rPr>
          <w:sz w:val="20"/>
          <w:szCs w:val="20"/>
        </w:rPr>
      </w:pPr>
      <w:r w:rsidRPr="006F55FB">
        <w:rPr>
          <w:sz w:val="20"/>
          <w:szCs w:val="20"/>
        </w:rPr>
        <w:t>C’est en constatant les échecs répétés en matière de transformation numérique subis par de nombreuses organisations sportives associatives que le CREPS de Dijon a été conduit à tenter d’en cerner les raisons. Trois raisons principales ont été identifiées :</w:t>
      </w:r>
    </w:p>
    <w:p w:rsidR="0054122C" w:rsidRPr="006F55FB" w:rsidRDefault="0054122C" w:rsidP="006F55FB">
      <w:pPr>
        <w:spacing w:after="0"/>
        <w:ind w:left="-1134" w:right="993"/>
        <w:jc w:val="both"/>
        <w:rPr>
          <w:sz w:val="20"/>
          <w:szCs w:val="20"/>
        </w:rPr>
      </w:pPr>
    </w:p>
    <w:p w:rsidR="0054122C" w:rsidRPr="006F55FB" w:rsidRDefault="0054122C" w:rsidP="00A66941">
      <w:pPr>
        <w:pStyle w:val="Paragraphedeliste"/>
        <w:numPr>
          <w:ilvl w:val="0"/>
          <w:numId w:val="16"/>
        </w:numPr>
        <w:spacing w:after="0"/>
        <w:ind w:left="-426" w:right="993" w:hanging="283"/>
        <w:jc w:val="both"/>
        <w:rPr>
          <w:sz w:val="20"/>
          <w:szCs w:val="20"/>
        </w:rPr>
      </w:pPr>
      <w:r w:rsidRPr="006F55FB">
        <w:rPr>
          <w:sz w:val="20"/>
          <w:szCs w:val="20"/>
        </w:rPr>
        <w:t>des objectifs imprécis ;</w:t>
      </w:r>
    </w:p>
    <w:p w:rsidR="0054122C" w:rsidRPr="006F55FB" w:rsidRDefault="0054122C" w:rsidP="00A66941">
      <w:pPr>
        <w:pStyle w:val="Paragraphedeliste"/>
        <w:numPr>
          <w:ilvl w:val="0"/>
          <w:numId w:val="16"/>
        </w:numPr>
        <w:spacing w:after="0"/>
        <w:ind w:left="-426" w:right="993" w:hanging="283"/>
        <w:jc w:val="both"/>
        <w:rPr>
          <w:sz w:val="20"/>
          <w:szCs w:val="20"/>
        </w:rPr>
      </w:pPr>
      <w:r w:rsidRPr="006F55FB">
        <w:rPr>
          <w:sz w:val="20"/>
          <w:szCs w:val="20"/>
        </w:rPr>
        <w:t>des calendriers sous-estimés ;</w:t>
      </w:r>
    </w:p>
    <w:p w:rsidR="0054122C" w:rsidRPr="006F55FB" w:rsidRDefault="0054122C" w:rsidP="00A66941">
      <w:pPr>
        <w:pStyle w:val="Paragraphedeliste"/>
        <w:numPr>
          <w:ilvl w:val="0"/>
          <w:numId w:val="16"/>
        </w:numPr>
        <w:spacing w:after="0"/>
        <w:ind w:left="-426" w:right="993" w:hanging="283"/>
        <w:jc w:val="both"/>
        <w:rPr>
          <w:sz w:val="20"/>
          <w:szCs w:val="20"/>
        </w:rPr>
      </w:pPr>
      <w:r w:rsidRPr="006F55FB">
        <w:rPr>
          <w:sz w:val="20"/>
          <w:szCs w:val="20"/>
        </w:rPr>
        <w:t>une absence</w:t>
      </w:r>
      <w:r w:rsidR="00166F95">
        <w:rPr>
          <w:sz w:val="20"/>
          <w:szCs w:val="20"/>
        </w:rPr>
        <w:t xml:space="preserve"> de maîtrise des procédures de T</w:t>
      </w:r>
      <w:r w:rsidRPr="006F55FB">
        <w:rPr>
          <w:sz w:val="20"/>
          <w:szCs w:val="20"/>
        </w:rPr>
        <w:t>ransition numériques.</w:t>
      </w:r>
    </w:p>
    <w:p w:rsidR="0054122C" w:rsidRPr="006F55FB" w:rsidRDefault="0054122C" w:rsidP="006F55FB">
      <w:pPr>
        <w:spacing w:after="0"/>
        <w:ind w:left="-1134" w:right="993"/>
        <w:jc w:val="both"/>
        <w:rPr>
          <w:sz w:val="20"/>
          <w:szCs w:val="20"/>
        </w:rPr>
      </w:pPr>
    </w:p>
    <w:p w:rsidR="0054122C" w:rsidRPr="006F55FB" w:rsidRDefault="0054122C" w:rsidP="006F55FB">
      <w:pPr>
        <w:spacing w:after="0"/>
        <w:ind w:left="-1134" w:right="993"/>
        <w:jc w:val="both"/>
        <w:rPr>
          <w:sz w:val="20"/>
          <w:szCs w:val="20"/>
        </w:rPr>
      </w:pPr>
      <w:r w:rsidRPr="006F55FB">
        <w:rPr>
          <w:sz w:val="20"/>
          <w:szCs w:val="20"/>
        </w:rPr>
        <w:t xml:space="preserve">Concernant les objectifs, il apparaît qu’il soit nécessaire d’en distinguer quatre : </w:t>
      </w:r>
      <w:r w:rsidRPr="006F55FB">
        <w:rPr>
          <w:b/>
          <w:sz w:val="20"/>
          <w:szCs w:val="20"/>
        </w:rPr>
        <w:t>conception, construction, transformation et transition</w:t>
      </w:r>
      <w:r w:rsidRPr="006F55FB">
        <w:rPr>
          <w:sz w:val="20"/>
          <w:szCs w:val="20"/>
        </w:rPr>
        <w:t xml:space="preserve">. Ils correspondent à un but : agencer et maîtriser la conception d’un écosystème numérique </w:t>
      </w:r>
      <w:r w:rsidRPr="006F55FB">
        <w:rPr>
          <w:b/>
          <w:i/>
          <w:sz w:val="20"/>
          <w:szCs w:val="20"/>
        </w:rPr>
        <w:t xml:space="preserve">intégral </w:t>
      </w:r>
      <w:r w:rsidRPr="006F55FB">
        <w:rPr>
          <w:sz w:val="20"/>
          <w:szCs w:val="20"/>
        </w:rPr>
        <w:t xml:space="preserve">au sein duquel une organisation sportive associative pourra améliorer significativement ses conditions de fonctionnement et de développement. Le qualificatif « intégral » signifie qu’il est indispensable que </w:t>
      </w:r>
      <w:r w:rsidRPr="006F55FB">
        <w:rPr>
          <w:sz w:val="20"/>
          <w:szCs w:val="20"/>
          <w:u w:val="single"/>
        </w:rPr>
        <w:t>la totalité des fonctions</w:t>
      </w:r>
      <w:r w:rsidRPr="006F55FB">
        <w:rPr>
          <w:sz w:val="20"/>
          <w:szCs w:val="20"/>
        </w:rPr>
        <w:t xml:space="preserve"> de l’association s’inscrive en même temps, c’est-à-dire selon un calendrier commun, dans le dispositif numérique en construction. C’est la raison pour laquelle on parle de </w:t>
      </w:r>
      <w:r w:rsidRPr="006F55FB">
        <w:rPr>
          <w:b/>
          <w:i/>
          <w:sz w:val="20"/>
          <w:szCs w:val="20"/>
        </w:rPr>
        <w:t>transition</w:t>
      </w:r>
      <w:r w:rsidRPr="006F55FB">
        <w:rPr>
          <w:sz w:val="20"/>
          <w:szCs w:val="20"/>
        </w:rPr>
        <w:t xml:space="preserve"> organisationnelle complète et pas seulement de </w:t>
      </w:r>
      <w:r w:rsidRPr="006F55FB">
        <w:rPr>
          <w:b/>
          <w:i/>
          <w:sz w:val="20"/>
          <w:szCs w:val="20"/>
        </w:rPr>
        <w:t>modifications</w:t>
      </w:r>
      <w:r w:rsidRPr="006F55FB">
        <w:rPr>
          <w:sz w:val="20"/>
          <w:szCs w:val="20"/>
        </w:rPr>
        <w:t xml:space="preserve"> managériales partielles. Ainsi, il est exclu de n’inscrire dans le dispositif numérique que certaines fonctions comme, par exemple, la gestion digitale des licences ou un protocole pédagogique dématérialisé en excluant les autres modalités de fonctionnement de l’association. C’est principalement parce que cette exclusion est systématique aujourd’hui que les calendriers sont sous-estimés. La formation aura pour but de fournir au mouvement sportif les savoir-faire professionnels capables de lui permettre de dépasser ces limites.</w:t>
      </w:r>
    </w:p>
    <w:p w:rsidR="0054122C" w:rsidRPr="006F55FB" w:rsidRDefault="0054122C" w:rsidP="006F55FB">
      <w:pPr>
        <w:spacing w:after="0"/>
        <w:ind w:left="-1134" w:right="993"/>
        <w:rPr>
          <w:sz w:val="20"/>
          <w:szCs w:val="20"/>
        </w:rPr>
      </w:pPr>
    </w:p>
    <w:p w:rsidR="0054122C" w:rsidRPr="006F55FB" w:rsidRDefault="0054122C" w:rsidP="006F55FB">
      <w:pPr>
        <w:spacing w:after="0"/>
        <w:ind w:left="-1134" w:right="993"/>
        <w:jc w:val="both"/>
        <w:rPr>
          <w:sz w:val="20"/>
          <w:szCs w:val="20"/>
        </w:rPr>
      </w:pPr>
      <w:r w:rsidRPr="006F55FB">
        <w:rPr>
          <w:sz w:val="20"/>
          <w:szCs w:val="20"/>
        </w:rPr>
        <w:t>Le CREPS a élaboré un modèle d’analyse correspondant à ces quatre objectifs.  Ce modèle structurera la formation (figure suivante).</w:t>
      </w:r>
    </w:p>
    <w:p w:rsidR="0054122C" w:rsidRDefault="0054122C" w:rsidP="00845138">
      <w:pPr>
        <w:rPr>
          <w:sz w:val="18"/>
          <w:szCs w:val="18"/>
        </w:rPr>
      </w:pPr>
    </w:p>
    <w:p w:rsidR="00424EDD" w:rsidRDefault="00424EDD" w:rsidP="00166F95">
      <w:pPr>
        <w:ind w:hanging="1701"/>
        <w:rPr>
          <w:sz w:val="18"/>
          <w:szCs w:val="18"/>
        </w:rPr>
      </w:pPr>
      <w:r>
        <w:rPr>
          <w:noProof/>
          <w:lang w:eastAsia="fr-FR"/>
        </w:rPr>
        <w:drawing>
          <wp:inline distT="0" distB="0" distL="0" distR="0" wp14:anchorId="3DE696EC" wp14:editId="3FADEECA">
            <wp:extent cx="6926267" cy="3890963"/>
            <wp:effectExtent l="228600" t="228600" r="236855" b="224155"/>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6928847" cy="389241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1F0FF3" w:rsidRDefault="001F0FF3" w:rsidP="006F55FB">
      <w:pPr>
        <w:spacing w:after="0"/>
        <w:ind w:left="-1134" w:right="993"/>
        <w:jc w:val="both"/>
        <w:rPr>
          <w:sz w:val="20"/>
          <w:szCs w:val="20"/>
        </w:rPr>
      </w:pPr>
    </w:p>
    <w:p w:rsidR="00424EDD" w:rsidRPr="006F55FB" w:rsidRDefault="00424EDD" w:rsidP="006F55FB">
      <w:pPr>
        <w:spacing w:after="0"/>
        <w:ind w:left="-1134" w:right="993"/>
        <w:jc w:val="both"/>
        <w:rPr>
          <w:sz w:val="20"/>
          <w:szCs w:val="20"/>
        </w:rPr>
      </w:pPr>
      <w:r w:rsidRPr="006F55FB">
        <w:rPr>
          <w:sz w:val="20"/>
          <w:szCs w:val="20"/>
        </w:rPr>
        <w:t xml:space="preserve">Les quatre objectifs présentés ici : </w:t>
      </w:r>
      <w:r w:rsidRPr="006F55FB">
        <w:rPr>
          <w:b/>
          <w:sz w:val="20"/>
          <w:szCs w:val="20"/>
        </w:rPr>
        <w:t>Conception-Construction-Transformation-Transition</w:t>
      </w:r>
      <w:r w:rsidRPr="006F55FB">
        <w:rPr>
          <w:sz w:val="20"/>
          <w:szCs w:val="20"/>
        </w:rPr>
        <w:t xml:space="preserve"> (le nom de la méthodologie qui sera enseignée est C²T²), correspondent à quatre étapes successives qui doivent être formalisées systématiquement et collectivement au sein de l’association à partir des trois points mentionnés pour chaque niveau. Il est obligatoire de respecter l’ordre chronologique des étapes. Il s’agit d’une méthodologie générale d’acquisition du savoir-faire numérique à caractère professionnel qui sera valable pour toutes les organisations sportives.</w:t>
      </w:r>
    </w:p>
    <w:p w:rsidR="00845138" w:rsidRDefault="00845138" w:rsidP="004918D2">
      <w:pPr>
        <w:spacing w:after="0"/>
        <w:ind w:right="993" w:hanging="1134"/>
        <w:jc w:val="both"/>
        <w:rPr>
          <w:rFonts w:ascii="Calibri" w:hAnsi="Calibri" w:cs="Arial"/>
        </w:rPr>
      </w:pPr>
    </w:p>
    <w:p w:rsidR="00320592" w:rsidRDefault="00320592" w:rsidP="004918D2">
      <w:pPr>
        <w:spacing w:after="0"/>
        <w:ind w:right="993" w:hanging="1134"/>
        <w:jc w:val="both"/>
        <w:rPr>
          <w:rFonts w:ascii="Calibri" w:hAnsi="Calibri" w:cs="Arial"/>
        </w:rPr>
      </w:pPr>
    </w:p>
    <w:p w:rsidR="004353F7" w:rsidRDefault="004353F7" w:rsidP="004918D2">
      <w:pPr>
        <w:spacing w:after="0"/>
        <w:ind w:right="993" w:hanging="1134"/>
        <w:jc w:val="both"/>
        <w:rPr>
          <w:rFonts w:ascii="Calibri" w:hAnsi="Calibri" w:cs="Arial"/>
        </w:rPr>
      </w:pPr>
    </w:p>
    <w:p w:rsidR="004353F7" w:rsidRDefault="004353F7" w:rsidP="004918D2">
      <w:pPr>
        <w:spacing w:after="0"/>
        <w:ind w:right="993" w:hanging="1134"/>
        <w:jc w:val="both"/>
        <w:rPr>
          <w:rFonts w:ascii="Calibri" w:hAnsi="Calibri" w:cs="Arial"/>
        </w:rPr>
      </w:pPr>
    </w:p>
    <w:p w:rsidR="004353F7" w:rsidRDefault="004353F7" w:rsidP="004918D2">
      <w:pPr>
        <w:spacing w:after="0"/>
        <w:ind w:right="993" w:hanging="1134"/>
        <w:jc w:val="both"/>
        <w:rPr>
          <w:rFonts w:ascii="Calibri" w:hAnsi="Calibri" w:cs="Arial"/>
        </w:rPr>
      </w:pPr>
    </w:p>
    <w:p w:rsidR="004353F7" w:rsidRDefault="004353F7" w:rsidP="004918D2">
      <w:pPr>
        <w:spacing w:after="0"/>
        <w:ind w:right="993" w:hanging="1134"/>
        <w:jc w:val="both"/>
        <w:rPr>
          <w:rFonts w:ascii="Calibri" w:hAnsi="Calibri" w:cs="Arial"/>
        </w:rPr>
      </w:pPr>
    </w:p>
    <w:p w:rsidR="004353F7" w:rsidRDefault="004353F7" w:rsidP="004918D2">
      <w:pPr>
        <w:spacing w:after="0"/>
        <w:ind w:right="993" w:hanging="1134"/>
        <w:jc w:val="both"/>
        <w:rPr>
          <w:rFonts w:ascii="Calibri" w:hAnsi="Calibri" w:cs="Arial"/>
        </w:rPr>
      </w:pPr>
    </w:p>
    <w:p w:rsidR="004353F7" w:rsidRDefault="004353F7" w:rsidP="004918D2">
      <w:pPr>
        <w:spacing w:after="0"/>
        <w:ind w:right="993" w:hanging="1134"/>
        <w:jc w:val="both"/>
        <w:rPr>
          <w:rFonts w:ascii="Calibri" w:hAnsi="Calibri" w:cs="Arial"/>
        </w:rPr>
      </w:pPr>
    </w:p>
    <w:p w:rsidR="004353F7" w:rsidRDefault="004353F7" w:rsidP="004918D2">
      <w:pPr>
        <w:spacing w:after="0"/>
        <w:ind w:right="993" w:hanging="1134"/>
        <w:jc w:val="both"/>
        <w:rPr>
          <w:rFonts w:ascii="Calibri" w:hAnsi="Calibri" w:cs="Arial"/>
        </w:rPr>
      </w:pPr>
    </w:p>
    <w:p w:rsidR="004353F7" w:rsidRDefault="004353F7" w:rsidP="004918D2">
      <w:pPr>
        <w:spacing w:after="0"/>
        <w:ind w:right="993" w:hanging="1134"/>
        <w:jc w:val="both"/>
        <w:rPr>
          <w:rFonts w:ascii="Calibri" w:hAnsi="Calibri" w:cs="Arial"/>
        </w:rPr>
      </w:pPr>
    </w:p>
    <w:p w:rsidR="004353F7" w:rsidRDefault="004353F7" w:rsidP="004918D2">
      <w:pPr>
        <w:spacing w:after="0"/>
        <w:ind w:right="993" w:hanging="1134"/>
        <w:jc w:val="both"/>
        <w:rPr>
          <w:rFonts w:ascii="Calibri" w:hAnsi="Calibri" w:cs="Arial"/>
        </w:rPr>
      </w:pPr>
    </w:p>
    <w:p w:rsidR="004353F7" w:rsidRDefault="004353F7" w:rsidP="004918D2">
      <w:pPr>
        <w:spacing w:after="0"/>
        <w:ind w:right="993" w:hanging="1134"/>
        <w:jc w:val="both"/>
        <w:rPr>
          <w:rFonts w:ascii="Calibri" w:hAnsi="Calibri" w:cs="Arial"/>
        </w:rPr>
      </w:pPr>
    </w:p>
    <w:p w:rsidR="004353F7" w:rsidRDefault="004353F7" w:rsidP="004918D2">
      <w:pPr>
        <w:spacing w:after="0"/>
        <w:ind w:right="993" w:hanging="1134"/>
        <w:jc w:val="both"/>
        <w:rPr>
          <w:rFonts w:ascii="Calibri" w:hAnsi="Calibri" w:cs="Arial"/>
        </w:rPr>
      </w:pPr>
    </w:p>
    <w:p w:rsidR="004353F7" w:rsidRDefault="004353F7" w:rsidP="004918D2">
      <w:pPr>
        <w:spacing w:after="0"/>
        <w:ind w:right="993" w:hanging="1134"/>
        <w:jc w:val="both"/>
        <w:rPr>
          <w:rFonts w:ascii="Calibri" w:hAnsi="Calibri" w:cs="Arial"/>
        </w:rPr>
      </w:pPr>
    </w:p>
    <w:p w:rsidR="004353F7" w:rsidRDefault="004353F7" w:rsidP="004918D2">
      <w:pPr>
        <w:spacing w:after="0"/>
        <w:ind w:right="993" w:hanging="1134"/>
        <w:jc w:val="both"/>
        <w:rPr>
          <w:rFonts w:ascii="Calibri" w:hAnsi="Calibri" w:cs="Arial"/>
        </w:rPr>
      </w:pPr>
    </w:p>
    <w:p w:rsidR="004353F7" w:rsidRDefault="004353F7" w:rsidP="004918D2">
      <w:pPr>
        <w:spacing w:after="0"/>
        <w:ind w:right="993" w:hanging="1134"/>
        <w:jc w:val="both"/>
        <w:rPr>
          <w:rFonts w:ascii="Calibri" w:hAnsi="Calibri" w:cs="Arial"/>
        </w:rPr>
      </w:pPr>
    </w:p>
    <w:p w:rsidR="004353F7" w:rsidRDefault="004353F7" w:rsidP="004918D2">
      <w:pPr>
        <w:spacing w:after="0"/>
        <w:ind w:right="993" w:hanging="1134"/>
        <w:jc w:val="both"/>
        <w:rPr>
          <w:rFonts w:ascii="Calibri" w:hAnsi="Calibri" w:cs="Arial"/>
        </w:rPr>
      </w:pPr>
    </w:p>
    <w:p w:rsidR="004353F7" w:rsidRDefault="004353F7" w:rsidP="004918D2">
      <w:pPr>
        <w:spacing w:after="0"/>
        <w:ind w:right="993" w:hanging="1134"/>
        <w:jc w:val="both"/>
        <w:rPr>
          <w:rFonts w:ascii="Calibri" w:hAnsi="Calibri" w:cs="Arial"/>
        </w:rPr>
      </w:pPr>
    </w:p>
    <w:p w:rsidR="00320592" w:rsidRDefault="00320592" w:rsidP="004918D2">
      <w:pPr>
        <w:spacing w:after="0"/>
        <w:ind w:right="993" w:hanging="1134"/>
        <w:jc w:val="both"/>
        <w:rPr>
          <w:rFonts w:ascii="Calibri" w:hAnsi="Calibri" w:cs="Arial"/>
        </w:rPr>
      </w:pPr>
      <w:r>
        <w:rPr>
          <w:rFonts w:ascii="Calibri" w:hAnsi="Calibri" w:cs="Arial"/>
        </w:rPr>
        <w:t>ANNEXE 2</w:t>
      </w:r>
    </w:p>
    <w:p w:rsidR="001E2C96" w:rsidRDefault="001E2C96" w:rsidP="004918D2">
      <w:pPr>
        <w:spacing w:after="0"/>
        <w:ind w:right="993" w:hanging="1134"/>
        <w:jc w:val="both"/>
        <w:rPr>
          <w:rFonts w:ascii="Calibri" w:hAnsi="Calibri" w:cs="Arial"/>
        </w:rPr>
      </w:pPr>
    </w:p>
    <w:p w:rsidR="001E2C96" w:rsidRPr="005201B4" w:rsidRDefault="001E2C96" w:rsidP="001E2C96">
      <w:pPr>
        <w:pBdr>
          <w:bottom w:val="single" w:sz="4" w:space="1" w:color="auto"/>
        </w:pBdr>
        <w:jc w:val="center"/>
        <w:rPr>
          <w:rStyle w:val="lev"/>
          <w:rFonts w:cs="Arial"/>
          <w:sz w:val="48"/>
          <w:szCs w:val="48"/>
        </w:rPr>
      </w:pPr>
      <w:r w:rsidRPr="005201B4">
        <w:rPr>
          <w:rStyle w:val="lev"/>
          <w:rFonts w:cs="Arial"/>
          <w:sz w:val="48"/>
          <w:szCs w:val="48"/>
        </w:rPr>
        <w:t>CREPS de Dijon</w:t>
      </w:r>
    </w:p>
    <w:p w:rsidR="001E2C96" w:rsidRPr="004C6314" w:rsidRDefault="001E2C96" w:rsidP="001E2C96">
      <w:pPr>
        <w:pBdr>
          <w:bottom w:val="single" w:sz="4" w:space="1" w:color="auto"/>
        </w:pBdr>
        <w:jc w:val="center"/>
        <w:rPr>
          <w:rStyle w:val="lev"/>
          <w:rFonts w:cs="Arial"/>
          <w:sz w:val="40"/>
          <w:szCs w:val="40"/>
        </w:rPr>
      </w:pPr>
      <w:r w:rsidRPr="004C6314">
        <w:rPr>
          <w:rStyle w:val="lev"/>
          <w:rFonts w:cs="Arial"/>
          <w:sz w:val="40"/>
          <w:szCs w:val="40"/>
        </w:rPr>
        <w:t>Séminaire national ‘Sport &amp; Numérique’ | 5 - 8 mars 2019</w:t>
      </w:r>
    </w:p>
    <w:p w:rsidR="001E2C96" w:rsidRPr="004B0BFC" w:rsidRDefault="001E2C96" w:rsidP="001E2C96">
      <w:pPr>
        <w:pBdr>
          <w:bottom w:val="single" w:sz="4" w:space="1" w:color="auto"/>
        </w:pBdr>
        <w:jc w:val="center"/>
        <w:rPr>
          <w:rStyle w:val="lev"/>
          <w:rFonts w:cs="Arial"/>
          <w:sz w:val="40"/>
          <w:szCs w:val="40"/>
        </w:rPr>
      </w:pPr>
    </w:p>
    <w:p w:rsidR="001E2C96" w:rsidRDefault="001E2C96" w:rsidP="001E2C96">
      <w:pPr>
        <w:pBdr>
          <w:bottom w:val="single" w:sz="4" w:space="1" w:color="auto"/>
        </w:pBdr>
        <w:jc w:val="both"/>
        <w:rPr>
          <w:rStyle w:val="lev"/>
          <w:rFonts w:cs="Arial"/>
        </w:rPr>
      </w:pPr>
      <w:r>
        <w:rPr>
          <w:rStyle w:val="lev"/>
          <w:rFonts w:cs="Arial"/>
        </w:rPr>
        <w:t>E</w:t>
      </w:r>
      <w:r w:rsidRPr="004B0BFC">
        <w:rPr>
          <w:rStyle w:val="lev"/>
          <w:rFonts w:cs="Arial"/>
        </w:rPr>
        <w:t>léments de synthèse portant sur l</w:t>
      </w:r>
      <w:r>
        <w:rPr>
          <w:rStyle w:val="lev"/>
          <w:rFonts w:cs="Arial"/>
          <w:b w:val="0"/>
        </w:rPr>
        <w:t>a conception d’un protocole de T</w:t>
      </w:r>
      <w:r w:rsidRPr="004B0BFC">
        <w:rPr>
          <w:rStyle w:val="lev"/>
          <w:rFonts w:cs="Arial"/>
        </w:rPr>
        <w:t xml:space="preserve">ransition numérique </w:t>
      </w:r>
      <w:r>
        <w:rPr>
          <w:rStyle w:val="lev"/>
          <w:rFonts w:cs="Arial"/>
        </w:rPr>
        <w:t xml:space="preserve">systémique </w:t>
      </w:r>
      <w:r w:rsidRPr="004B0BFC">
        <w:rPr>
          <w:rStyle w:val="lev"/>
          <w:rFonts w:cs="Arial"/>
        </w:rPr>
        <w:t>des fédérations</w:t>
      </w:r>
      <w:r>
        <w:rPr>
          <w:rStyle w:val="lev"/>
          <w:rFonts w:cs="Arial"/>
        </w:rPr>
        <w:t>. Ils serviront de base à l’élaboration d’un nouveau programme de formation. Ils</w:t>
      </w:r>
      <w:r w:rsidRPr="004B0BFC">
        <w:rPr>
          <w:rStyle w:val="lev"/>
          <w:rFonts w:cs="Arial"/>
        </w:rPr>
        <w:t xml:space="preserve"> inclu</w:t>
      </w:r>
      <w:r>
        <w:rPr>
          <w:rStyle w:val="lev"/>
          <w:rFonts w:cs="Arial"/>
        </w:rPr>
        <w:t>en</w:t>
      </w:r>
      <w:r w:rsidRPr="004B0BFC">
        <w:rPr>
          <w:rStyle w:val="lev"/>
          <w:rFonts w:cs="Arial"/>
        </w:rPr>
        <w:t xml:space="preserve">t </w:t>
      </w:r>
      <w:r>
        <w:rPr>
          <w:rStyle w:val="lev"/>
          <w:rFonts w:cs="Arial"/>
        </w:rPr>
        <w:t>une méthodologie de</w:t>
      </w:r>
      <w:r w:rsidRPr="004B0BFC">
        <w:rPr>
          <w:rStyle w:val="lev"/>
          <w:rFonts w:cs="Arial"/>
        </w:rPr>
        <w:t xml:space="preserve"> sélection des </w:t>
      </w:r>
      <w:r w:rsidRPr="004B0BFC">
        <w:rPr>
          <w:rStyle w:val="lev"/>
          <w:rFonts w:cs="Arial"/>
          <w:i/>
        </w:rPr>
        <w:t>start-up</w:t>
      </w:r>
      <w:r w:rsidRPr="004B0BFC">
        <w:rPr>
          <w:rStyle w:val="lev"/>
          <w:rFonts w:cs="Arial"/>
        </w:rPr>
        <w:t xml:space="preserve"> </w:t>
      </w:r>
      <w:r>
        <w:rPr>
          <w:rStyle w:val="lev"/>
          <w:rFonts w:cs="Arial"/>
        </w:rPr>
        <w:t>capables de répondre aux</w:t>
      </w:r>
      <w:r w:rsidRPr="004B0BFC">
        <w:rPr>
          <w:rStyle w:val="lev"/>
          <w:rFonts w:cs="Arial"/>
        </w:rPr>
        <w:t xml:space="preserve"> besoins fédéraux</w:t>
      </w:r>
      <w:r>
        <w:rPr>
          <w:rStyle w:val="lev"/>
          <w:rFonts w:cs="Arial"/>
        </w:rPr>
        <w:t xml:space="preserve">. L’objectif est de </w:t>
      </w:r>
      <w:r w:rsidRPr="004B0BFC">
        <w:rPr>
          <w:rStyle w:val="lev"/>
          <w:rFonts w:cs="Arial"/>
        </w:rPr>
        <w:t xml:space="preserve">digitaliser </w:t>
      </w:r>
      <w:r>
        <w:rPr>
          <w:rStyle w:val="lev"/>
          <w:rFonts w:cs="Arial"/>
        </w:rPr>
        <w:t>100%</w:t>
      </w:r>
      <w:r w:rsidRPr="004B0BFC">
        <w:rPr>
          <w:rStyle w:val="lev"/>
          <w:rFonts w:cs="Arial"/>
        </w:rPr>
        <w:t xml:space="preserve"> des fonctions organisationnelles</w:t>
      </w:r>
      <w:r>
        <w:rPr>
          <w:rStyle w:val="lev"/>
          <w:rFonts w:cs="Arial"/>
        </w:rPr>
        <w:t xml:space="preserve"> du mouvement sportif</w:t>
      </w:r>
      <w:r w:rsidRPr="004B0BFC">
        <w:rPr>
          <w:rStyle w:val="lev"/>
          <w:rFonts w:cs="Arial"/>
        </w:rPr>
        <w:t>.</w:t>
      </w:r>
      <w:r>
        <w:rPr>
          <w:rStyle w:val="lev"/>
          <w:rFonts w:cs="Arial"/>
        </w:rPr>
        <w:t xml:space="preserve"> Cette problématique structurera à termes un programme de formation au numérique dédié au sport spécifiquement développé par le Ministère des Sports.</w:t>
      </w:r>
    </w:p>
    <w:p w:rsidR="001E2C96" w:rsidRDefault="001E2C96" w:rsidP="001E2C96">
      <w:pPr>
        <w:pBdr>
          <w:bottom w:val="single" w:sz="4" w:space="1" w:color="auto"/>
        </w:pBdr>
        <w:jc w:val="both"/>
        <w:rPr>
          <w:b/>
          <w:sz w:val="40"/>
          <w:szCs w:val="40"/>
        </w:rPr>
      </w:pPr>
      <w:r w:rsidRPr="00E96B0B">
        <w:rPr>
          <w:b/>
          <w:sz w:val="40"/>
          <w:szCs w:val="40"/>
        </w:rPr>
        <w:t>Le CREPS de Dijon-Bourgogne-Franche-Comté</w:t>
      </w:r>
    </w:p>
    <w:p w:rsidR="001E2C96" w:rsidRDefault="001E2C96" w:rsidP="004353F7">
      <w:pPr>
        <w:spacing w:after="0"/>
        <w:ind w:right="993" w:hanging="1134"/>
        <w:jc w:val="center"/>
        <w:rPr>
          <w:rFonts w:ascii="Calibri" w:hAnsi="Calibri" w:cs="Arial"/>
        </w:rPr>
      </w:pPr>
      <w:r>
        <w:rPr>
          <w:rFonts w:cs="Arial"/>
          <w:bCs/>
          <w:noProof/>
          <w:sz w:val="36"/>
          <w:szCs w:val="36"/>
          <w:lang w:eastAsia="fr-FR"/>
        </w:rPr>
        <w:drawing>
          <wp:inline distT="0" distB="0" distL="0" distR="0" wp14:anchorId="01C40CE7" wp14:editId="592FA5F9">
            <wp:extent cx="5075770" cy="4231774"/>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p_20190309114422.png"/>
                    <pic:cNvPicPr/>
                  </pic:nvPicPr>
                  <pic:blipFill>
                    <a:blip r:embed="rId70">
                      <a:extLst>
                        <a:ext uri="{28A0092B-C50C-407E-A947-70E740481C1C}">
                          <a14:useLocalDpi xmlns:a14="http://schemas.microsoft.com/office/drawing/2010/main" val="0"/>
                        </a:ext>
                      </a:extLst>
                    </a:blip>
                    <a:stretch>
                      <a:fillRect/>
                    </a:stretch>
                  </pic:blipFill>
                  <pic:spPr>
                    <a:xfrm>
                      <a:off x="0" y="0"/>
                      <a:ext cx="5087633" cy="4241664"/>
                    </a:xfrm>
                    <a:prstGeom prst="rect">
                      <a:avLst/>
                    </a:prstGeom>
                  </pic:spPr>
                </pic:pic>
              </a:graphicData>
            </a:graphic>
          </wp:inline>
        </w:drawing>
      </w:r>
    </w:p>
    <w:p w:rsidR="00022F48" w:rsidRDefault="00022F48" w:rsidP="004918D2">
      <w:pPr>
        <w:spacing w:after="0"/>
        <w:ind w:right="993" w:hanging="1134"/>
        <w:jc w:val="both"/>
        <w:rPr>
          <w:rFonts w:ascii="Calibri" w:hAnsi="Calibri" w:cs="Arial"/>
        </w:rPr>
      </w:pPr>
    </w:p>
    <w:p w:rsidR="00022F48" w:rsidRDefault="00022F48" w:rsidP="00022F48">
      <w:pPr>
        <w:pBdr>
          <w:bottom w:val="single" w:sz="4" w:space="1" w:color="auto"/>
        </w:pBdr>
        <w:jc w:val="both"/>
        <w:rPr>
          <w:rStyle w:val="lev"/>
          <w:rFonts w:cs="Arial"/>
          <w:b w:val="0"/>
        </w:rPr>
      </w:pPr>
      <w:r>
        <w:rPr>
          <w:rStyle w:val="lev"/>
          <w:rFonts w:cs="Arial"/>
          <w:b w:val="0"/>
        </w:rPr>
        <w:t>Crédit photo @MCROIGT</w:t>
      </w:r>
    </w:p>
    <w:p w:rsidR="00022F48" w:rsidRDefault="00022F48" w:rsidP="00022F48">
      <w:pPr>
        <w:pBdr>
          <w:bottom w:val="single" w:sz="4" w:space="1" w:color="auto"/>
        </w:pBdr>
        <w:jc w:val="both"/>
        <w:rPr>
          <w:rStyle w:val="lev"/>
          <w:rFonts w:cs="Arial"/>
          <w:b w:val="0"/>
        </w:rPr>
      </w:pPr>
    </w:p>
    <w:p w:rsidR="00022F48" w:rsidRPr="00A97260" w:rsidRDefault="00022F48" w:rsidP="00A66941">
      <w:pPr>
        <w:pStyle w:val="Titre1"/>
        <w:numPr>
          <w:ilvl w:val="0"/>
          <w:numId w:val="17"/>
        </w:numPr>
        <w:spacing w:line="240" w:lineRule="auto"/>
        <w:rPr>
          <w:rFonts w:asciiTheme="minorHAnsi" w:hAnsiTheme="minorHAnsi"/>
          <w:lang w:val="en-US"/>
        </w:rPr>
      </w:pPr>
      <w:r w:rsidRPr="00A97260">
        <w:rPr>
          <w:rStyle w:val="lev"/>
          <w:rFonts w:asciiTheme="minorHAnsi" w:hAnsiTheme="minorHAnsi" w:cs="Arial"/>
          <w:color w:val="auto"/>
          <w:sz w:val="36"/>
          <w:szCs w:val="36"/>
        </w:rPr>
        <w:t>Le Programme P.I.S.T.E.S.</w:t>
      </w:r>
      <w:r w:rsidRPr="00C55776">
        <w:rPr>
          <w:rStyle w:val="Appelnotedebasdep"/>
          <w:rFonts w:asciiTheme="minorHAnsi" w:hAnsiTheme="minorHAnsi" w:cs="Arial"/>
          <w:b w:val="0"/>
          <w:color w:val="auto"/>
          <w:sz w:val="36"/>
          <w:szCs w:val="36"/>
        </w:rPr>
        <w:footnoteReference w:id="83"/>
      </w:r>
      <w:r w:rsidRPr="00A97260">
        <w:rPr>
          <w:rStyle w:val="lev"/>
          <w:rFonts w:asciiTheme="minorHAnsi" w:hAnsiTheme="minorHAnsi" w:cs="Arial"/>
          <w:color w:val="auto"/>
          <w:sz w:val="36"/>
          <w:szCs w:val="36"/>
        </w:rPr>
        <w:t xml:space="preserve"> </w:t>
      </w:r>
      <w:r w:rsidRPr="00A97260">
        <w:rPr>
          <w:rStyle w:val="lev"/>
          <w:rFonts w:asciiTheme="minorHAnsi" w:hAnsiTheme="minorHAnsi" w:cs="Arial"/>
          <w:color w:val="auto"/>
          <w:sz w:val="36"/>
          <w:szCs w:val="36"/>
          <w:lang w:val="en-US"/>
        </w:rPr>
        <w:t xml:space="preserve">| </w:t>
      </w:r>
      <w:r w:rsidRPr="00A97260">
        <w:rPr>
          <w:rStyle w:val="lev"/>
          <w:rFonts w:asciiTheme="minorHAnsi" w:hAnsiTheme="minorHAnsi" w:cs="Arial"/>
          <w:i/>
          <w:color w:val="auto"/>
          <w:sz w:val="36"/>
          <w:szCs w:val="36"/>
          <w:lang w:val="en-US"/>
        </w:rPr>
        <w:t>START-UP</w:t>
      </w:r>
    </w:p>
    <w:p w:rsidR="00022F48" w:rsidRDefault="00022F48" w:rsidP="00022F48">
      <w:pPr>
        <w:jc w:val="both"/>
      </w:pPr>
    </w:p>
    <w:p w:rsidR="00022F48" w:rsidRDefault="00022F48" w:rsidP="00022F48">
      <w:pPr>
        <w:jc w:val="both"/>
      </w:pPr>
      <w:r w:rsidRPr="002502BE">
        <w:t xml:space="preserve">Le foisonnement de </w:t>
      </w:r>
      <w:r>
        <w:t>cré</w:t>
      </w:r>
      <w:r w:rsidRPr="002502BE">
        <w:t xml:space="preserve">ation de start-up sportives au niveau mondial </w:t>
      </w:r>
      <w:r>
        <w:t>nécessite un outil de classement par secteurs d’activités. C’est en effet le seul moyen d’identifier les jeunes pousses prometteuses pour les distinguer de celles qui le sont moins. Le ‘Programme Start-up’ du protocole de recherche P.I.S.T.E.S. permet de tendre vers ce résultat.</w:t>
      </w:r>
    </w:p>
    <w:p w:rsidR="00022F48" w:rsidRPr="001E711B" w:rsidRDefault="00022F48" w:rsidP="00022F48">
      <w:pPr>
        <w:pStyle w:val="Titre2"/>
        <w:numPr>
          <w:ilvl w:val="1"/>
          <w:numId w:val="0"/>
        </w:numPr>
        <w:tabs>
          <w:tab w:val="left" w:pos="993"/>
          <w:tab w:val="left" w:pos="1701"/>
        </w:tabs>
        <w:spacing w:line="240" w:lineRule="auto"/>
        <w:ind w:left="1285" w:hanging="718"/>
        <w:rPr>
          <w:rFonts w:ascii="Calibri" w:hAnsi="Calibri"/>
          <w:color w:val="auto"/>
          <w:sz w:val="28"/>
          <w:szCs w:val="28"/>
        </w:rPr>
      </w:pPr>
      <w:r w:rsidRPr="001E711B">
        <w:rPr>
          <w:rFonts w:ascii="Calibri" w:hAnsi="Calibri"/>
          <w:color w:val="auto"/>
          <w:sz w:val="28"/>
          <w:szCs w:val="28"/>
        </w:rPr>
        <w:t>Première distinction : la catégorie d’activité</w:t>
      </w:r>
    </w:p>
    <w:p w:rsidR="00022F48" w:rsidRDefault="00022F48" w:rsidP="00022F48"/>
    <w:p w:rsidR="00022F48" w:rsidRDefault="00022F48" w:rsidP="00022F48">
      <w:pPr>
        <w:spacing w:after="0"/>
        <w:ind w:right="993" w:hanging="1134"/>
        <w:jc w:val="both"/>
      </w:pPr>
      <w:r>
        <w:t>On distingue deux catégories d’activités considérées comme antagonistes en l’état actuel de l’offre de services des start-up sportives. Ce qui signifie que très rares sont celles qui cumulent les deux secteurs d’intervention.</w:t>
      </w:r>
    </w:p>
    <w:p w:rsidR="00022F48" w:rsidRDefault="00022F48" w:rsidP="00022F48">
      <w:pPr>
        <w:spacing w:after="0"/>
        <w:ind w:right="993" w:hanging="1134"/>
        <w:jc w:val="both"/>
      </w:pPr>
    </w:p>
    <w:p w:rsidR="00022F48" w:rsidRDefault="00022F48" w:rsidP="00022F48">
      <w:pPr>
        <w:spacing w:after="0"/>
        <w:ind w:right="993" w:hanging="1134"/>
        <w:jc w:val="both"/>
        <w:rPr>
          <w:rFonts w:ascii="Calibri" w:hAnsi="Calibri" w:cs="Arial"/>
        </w:rPr>
      </w:pPr>
      <w:r>
        <w:rPr>
          <w:noProof/>
          <w:lang w:eastAsia="fr-FR"/>
        </w:rPr>
        <w:drawing>
          <wp:inline distT="0" distB="0" distL="0" distR="0" wp14:anchorId="1861E9D1" wp14:editId="7F53AC32">
            <wp:extent cx="6301105" cy="1467157"/>
            <wp:effectExtent l="228600" t="228600" r="233045" b="22860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6301105" cy="146715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736D10" w:rsidRDefault="00736D10" w:rsidP="00022F48">
      <w:pPr>
        <w:spacing w:after="0"/>
        <w:ind w:right="993" w:hanging="1134"/>
        <w:jc w:val="both"/>
        <w:rPr>
          <w:rFonts w:ascii="Calibri" w:hAnsi="Calibri" w:cs="Arial"/>
        </w:rPr>
      </w:pPr>
    </w:p>
    <w:p w:rsidR="00736D10" w:rsidRDefault="00736D10" w:rsidP="00736D10">
      <w:pPr>
        <w:jc w:val="both"/>
        <w:rPr>
          <w:rFonts w:ascii="Calibri" w:hAnsi="Calibri" w:cs="Arial"/>
        </w:rPr>
      </w:pPr>
      <w:r>
        <w:rPr>
          <w:rFonts w:ascii="Calibri" w:hAnsi="Calibri" w:cs="Arial"/>
        </w:rPr>
        <w:t xml:space="preserve">Cela ne va pas durer (voir le cas de </w:t>
      </w:r>
      <w:r w:rsidRPr="009D79E3">
        <w:rPr>
          <w:rFonts w:ascii="Calibri" w:hAnsi="Calibri" w:cs="Arial"/>
          <w:b/>
        </w:rPr>
        <w:t>Mavenguo</w:t>
      </w:r>
      <w:r>
        <w:rPr>
          <w:rFonts w:ascii="Calibri" w:hAnsi="Calibri" w:cs="Arial"/>
        </w:rPr>
        <w:t>, plus bas).</w:t>
      </w:r>
    </w:p>
    <w:p w:rsidR="00736D10" w:rsidRPr="001E6551" w:rsidRDefault="00736D10" w:rsidP="00736D10">
      <w:pPr>
        <w:jc w:val="both"/>
      </w:pPr>
      <w:r w:rsidRPr="001406CB">
        <w:rPr>
          <w:rFonts w:ascii="Calibri" w:hAnsi="Calibri" w:cs="Arial"/>
        </w:rPr>
        <w:t>Au niveau international, trois pays ou états se classent en tête du secteur secondaire : la Californie (</w:t>
      </w:r>
      <w:r w:rsidRPr="007030E8">
        <w:rPr>
          <w:rFonts w:ascii="Calibri" w:hAnsi="Calibri" w:cs="Arial"/>
          <w:i/>
        </w:rPr>
        <w:t>Silicon Valley</w:t>
      </w:r>
      <w:r w:rsidRPr="001406CB">
        <w:rPr>
          <w:rFonts w:ascii="Calibri" w:hAnsi="Calibri" w:cs="Arial"/>
        </w:rPr>
        <w:t>), La Corée-du-Sud (</w:t>
      </w:r>
      <w:hyperlink r:id="rId72" w:history="1">
        <w:r w:rsidRPr="007030E8">
          <w:rPr>
            <w:rStyle w:val="s6"/>
            <w:rFonts w:ascii="Calibri" w:hAnsi="Calibri" w:cs="Arial"/>
            <w:i/>
            <w:sz w:val="20"/>
            <w:szCs w:val="20"/>
            <w:shd w:val="clear" w:color="auto" w:fill="FFFFFF"/>
          </w:rPr>
          <w:t>FuturePlay</w:t>
        </w:r>
      </w:hyperlink>
      <w:r w:rsidRPr="007030E8">
        <w:rPr>
          <w:rFonts w:ascii="Calibri" w:hAnsi="Calibri" w:cs="Arial"/>
          <w:i/>
          <w:sz w:val="20"/>
          <w:szCs w:val="20"/>
          <w:shd w:val="clear" w:color="auto" w:fill="FFFFFF"/>
        </w:rPr>
        <w:t>, KAIST</w:t>
      </w:r>
      <w:r w:rsidRPr="001406CB">
        <w:rPr>
          <w:rFonts w:ascii="Calibri" w:hAnsi="Calibri" w:cs="Arial"/>
          <w:sz w:val="20"/>
          <w:szCs w:val="20"/>
          <w:shd w:val="clear" w:color="auto" w:fill="FFFFFF"/>
        </w:rPr>
        <w:t>)</w:t>
      </w:r>
      <w:r w:rsidRPr="001406CB">
        <w:rPr>
          <w:rFonts w:ascii="Calibri" w:hAnsi="Calibri" w:cs="Arial"/>
        </w:rPr>
        <w:t xml:space="preserve"> et Israel (</w:t>
      </w:r>
      <w:r w:rsidRPr="007030E8">
        <w:rPr>
          <w:rFonts w:ascii="Calibri" w:hAnsi="Calibri" w:cs="Arial"/>
          <w:i/>
        </w:rPr>
        <w:t>Silicon Wadi</w:t>
      </w:r>
      <w:r w:rsidRPr="001406CB">
        <w:rPr>
          <w:rFonts w:ascii="Calibri" w:hAnsi="Calibri" w:cs="Arial"/>
        </w:rPr>
        <w:t>).</w:t>
      </w:r>
      <w:r>
        <w:t xml:space="preserve"> On les retrouve dans le secteur tertiaire en concurrence avec la Chine et l’Europe, dont la France.</w:t>
      </w:r>
    </w:p>
    <w:p w:rsidR="00736D10" w:rsidRPr="001E711B" w:rsidRDefault="00736D10" w:rsidP="00736D10">
      <w:pPr>
        <w:pStyle w:val="Titre2"/>
        <w:ind w:left="993" w:hanging="426"/>
        <w:rPr>
          <w:rFonts w:ascii="Calibri" w:hAnsi="Calibri"/>
          <w:color w:val="auto"/>
          <w:sz w:val="28"/>
          <w:szCs w:val="28"/>
        </w:rPr>
      </w:pPr>
      <w:r w:rsidRPr="001E711B">
        <w:rPr>
          <w:rFonts w:ascii="Calibri" w:hAnsi="Calibri"/>
          <w:color w:val="auto"/>
          <w:sz w:val="28"/>
          <w:szCs w:val="28"/>
        </w:rPr>
        <w:t>Seconde distinction : le domaine d’activités stratégiques</w:t>
      </w:r>
    </w:p>
    <w:p w:rsidR="00736D10" w:rsidRPr="001406CB" w:rsidRDefault="00736D10" w:rsidP="00736D10"/>
    <w:p w:rsidR="00736D10" w:rsidRDefault="00736D10" w:rsidP="00736D10">
      <w:pPr>
        <w:jc w:val="both"/>
      </w:pPr>
      <w:r>
        <w:t xml:space="preserve">On distingue neuf domaines d’activités stratégiques (D.A.S.) correspondant à neuf classes de start-up différentes. Elles sont identifiables à partir d’une matrice à double entrées qui croise : </w:t>
      </w:r>
    </w:p>
    <w:p w:rsidR="00736D10" w:rsidRPr="001406CB" w:rsidRDefault="00736D10" w:rsidP="00736D10">
      <w:pPr>
        <w:pStyle w:val="Titre3"/>
        <w:tabs>
          <w:tab w:val="left" w:pos="1560"/>
        </w:tabs>
        <w:ind w:firstLine="273"/>
        <w:rPr>
          <w:rFonts w:asciiTheme="minorHAnsi" w:hAnsiTheme="minorHAnsi"/>
          <w:color w:val="auto"/>
        </w:rPr>
      </w:pPr>
      <w:r w:rsidRPr="001406CB">
        <w:rPr>
          <w:rFonts w:asciiTheme="minorHAnsi" w:hAnsiTheme="minorHAnsi"/>
          <w:color w:val="auto"/>
        </w:rPr>
        <w:t>Le type de sport :</w:t>
      </w:r>
    </w:p>
    <w:p w:rsidR="00736D10" w:rsidRDefault="00736D10" w:rsidP="00736D10">
      <w:r>
        <w:t>Sport 1.0 = sports olympiques ;</w:t>
      </w:r>
    </w:p>
    <w:p w:rsidR="00736D10" w:rsidRDefault="00736D10" w:rsidP="00736D10">
      <w:r>
        <w:t>Sport 2.0 = sports alternatifs (sports de glisse) ;</w:t>
      </w:r>
    </w:p>
    <w:p w:rsidR="00736D10" w:rsidRDefault="00736D10" w:rsidP="00736D10">
      <w:r>
        <w:t>Sport 3.0 = sports numériques (en cours de précision).</w:t>
      </w:r>
    </w:p>
    <w:p w:rsidR="00736D10" w:rsidRPr="001406CB" w:rsidRDefault="00736D10" w:rsidP="00736D10">
      <w:pPr>
        <w:pStyle w:val="Titre3"/>
        <w:ind w:left="1560" w:hanging="567"/>
        <w:rPr>
          <w:rFonts w:ascii="Calibri" w:hAnsi="Calibri"/>
          <w:color w:val="auto"/>
        </w:rPr>
      </w:pPr>
      <w:r w:rsidRPr="001406CB">
        <w:rPr>
          <w:rFonts w:ascii="Calibri" w:hAnsi="Calibri"/>
          <w:color w:val="auto"/>
        </w:rPr>
        <w:t>Le secteur d’activité :</w:t>
      </w:r>
    </w:p>
    <w:p w:rsidR="00736D10" w:rsidRDefault="00736D10" w:rsidP="00736D10">
      <w:r>
        <w:t>Le sport qui se pratique ;</w:t>
      </w:r>
    </w:p>
    <w:p w:rsidR="00736D10" w:rsidRDefault="00736D10" w:rsidP="00736D10">
      <w:r>
        <w:t>Le sport qui se regarde ;</w:t>
      </w:r>
    </w:p>
    <w:p w:rsidR="00736D10" w:rsidRDefault="00736D10" w:rsidP="00736D10">
      <w:r>
        <w:t>Le sport qui se labellise (sponsoring/vente).</w:t>
      </w:r>
    </w:p>
    <w:p w:rsidR="00736D10" w:rsidRDefault="00736D10" w:rsidP="00736D10"/>
    <w:p w:rsidR="00736D10" w:rsidRPr="009D79E3" w:rsidRDefault="00736D10" w:rsidP="00736D10">
      <w:pPr>
        <w:jc w:val="center"/>
        <w:rPr>
          <w:b/>
        </w:rPr>
      </w:pPr>
      <w:r w:rsidRPr="001E711B">
        <w:rPr>
          <w:rFonts w:ascii="Calibri" w:hAnsi="Calibri"/>
          <w:b/>
          <w:sz w:val="28"/>
          <w:szCs w:val="28"/>
        </w:rPr>
        <w:t>La matrice</w:t>
      </w:r>
    </w:p>
    <w:tbl>
      <w:tblPr>
        <w:tblStyle w:val="Grilledutableau"/>
        <w:tblW w:w="0" w:type="auto"/>
        <w:shd w:val="clear" w:color="auto" w:fill="B8CCE4" w:themeFill="accent1" w:themeFillTint="66"/>
        <w:tblLook w:val="04A0" w:firstRow="1" w:lastRow="0" w:firstColumn="1" w:lastColumn="0" w:noHBand="0" w:noVBand="1"/>
      </w:tblPr>
      <w:tblGrid>
        <w:gridCol w:w="2489"/>
        <w:gridCol w:w="2489"/>
        <w:gridCol w:w="2489"/>
        <w:gridCol w:w="2489"/>
      </w:tblGrid>
      <w:tr w:rsidR="00736D10" w:rsidTr="00B636AE">
        <w:trPr>
          <w:trHeight w:val="357"/>
        </w:trPr>
        <w:tc>
          <w:tcPr>
            <w:tcW w:w="2489" w:type="dxa"/>
            <w:shd w:val="clear" w:color="auto" w:fill="000000" w:themeFill="text1"/>
          </w:tcPr>
          <w:p w:rsidR="00736D10" w:rsidRDefault="00736D10" w:rsidP="00B636AE"/>
        </w:tc>
        <w:tc>
          <w:tcPr>
            <w:tcW w:w="2489" w:type="dxa"/>
            <w:shd w:val="clear" w:color="auto" w:fill="B8CCE4" w:themeFill="accent1" w:themeFillTint="66"/>
          </w:tcPr>
          <w:p w:rsidR="00736D10" w:rsidRPr="008A34D1" w:rsidRDefault="00736D10" w:rsidP="00B636AE">
            <w:pPr>
              <w:jc w:val="center"/>
              <w:rPr>
                <w:b/>
              </w:rPr>
            </w:pPr>
            <w:r w:rsidRPr="008A34D1">
              <w:rPr>
                <w:b/>
              </w:rPr>
              <w:t>Sport qui se pratique</w:t>
            </w:r>
          </w:p>
        </w:tc>
        <w:tc>
          <w:tcPr>
            <w:tcW w:w="2489" w:type="dxa"/>
            <w:shd w:val="clear" w:color="auto" w:fill="B8CCE4" w:themeFill="accent1" w:themeFillTint="66"/>
          </w:tcPr>
          <w:p w:rsidR="00736D10" w:rsidRPr="008A34D1" w:rsidRDefault="00736D10" w:rsidP="00B636AE">
            <w:pPr>
              <w:jc w:val="center"/>
              <w:rPr>
                <w:b/>
              </w:rPr>
            </w:pPr>
            <w:r w:rsidRPr="008A34D1">
              <w:rPr>
                <w:b/>
              </w:rPr>
              <w:t>Sport qui se regarde</w:t>
            </w:r>
          </w:p>
        </w:tc>
        <w:tc>
          <w:tcPr>
            <w:tcW w:w="2489" w:type="dxa"/>
            <w:shd w:val="clear" w:color="auto" w:fill="B8CCE4" w:themeFill="accent1" w:themeFillTint="66"/>
          </w:tcPr>
          <w:p w:rsidR="00736D10" w:rsidRPr="008A34D1" w:rsidRDefault="00736D10" w:rsidP="00B636AE">
            <w:pPr>
              <w:jc w:val="center"/>
              <w:rPr>
                <w:b/>
              </w:rPr>
            </w:pPr>
            <w:r w:rsidRPr="008A34D1">
              <w:rPr>
                <w:b/>
              </w:rPr>
              <w:t>Sport qui se labellise</w:t>
            </w:r>
          </w:p>
        </w:tc>
      </w:tr>
      <w:tr w:rsidR="00736D10" w:rsidTr="00B636AE">
        <w:trPr>
          <w:trHeight w:val="367"/>
        </w:trPr>
        <w:tc>
          <w:tcPr>
            <w:tcW w:w="2489" w:type="dxa"/>
            <w:shd w:val="clear" w:color="auto" w:fill="B8CCE4" w:themeFill="accent1" w:themeFillTint="66"/>
          </w:tcPr>
          <w:p w:rsidR="00736D10" w:rsidRPr="008A34D1" w:rsidRDefault="00736D10" w:rsidP="00B636AE">
            <w:pPr>
              <w:jc w:val="center"/>
              <w:rPr>
                <w:b/>
              </w:rPr>
            </w:pPr>
            <w:r w:rsidRPr="008A34D1">
              <w:rPr>
                <w:b/>
              </w:rPr>
              <w:t>Sport 1.0</w:t>
            </w:r>
          </w:p>
        </w:tc>
        <w:tc>
          <w:tcPr>
            <w:tcW w:w="2489" w:type="dxa"/>
            <w:shd w:val="clear" w:color="auto" w:fill="B8CCE4" w:themeFill="accent1" w:themeFillTint="66"/>
          </w:tcPr>
          <w:p w:rsidR="00736D10" w:rsidRDefault="00736D10" w:rsidP="00B636AE">
            <w:pPr>
              <w:jc w:val="center"/>
            </w:pPr>
            <w:r>
              <w:t xml:space="preserve">Start-up de </w:t>
            </w:r>
            <w:r w:rsidRPr="00812183">
              <w:rPr>
                <w:b/>
              </w:rPr>
              <w:t>classe 1</w:t>
            </w:r>
          </w:p>
        </w:tc>
        <w:tc>
          <w:tcPr>
            <w:tcW w:w="2489" w:type="dxa"/>
            <w:shd w:val="clear" w:color="auto" w:fill="B8CCE4" w:themeFill="accent1" w:themeFillTint="66"/>
          </w:tcPr>
          <w:p w:rsidR="00736D10" w:rsidRDefault="00736D10" w:rsidP="00B636AE">
            <w:pPr>
              <w:jc w:val="center"/>
            </w:pPr>
            <w:r>
              <w:t xml:space="preserve">Start-up de </w:t>
            </w:r>
            <w:r w:rsidRPr="00812183">
              <w:rPr>
                <w:b/>
              </w:rPr>
              <w:t>classe 2</w:t>
            </w:r>
          </w:p>
        </w:tc>
        <w:tc>
          <w:tcPr>
            <w:tcW w:w="2489" w:type="dxa"/>
            <w:shd w:val="clear" w:color="auto" w:fill="B8CCE4" w:themeFill="accent1" w:themeFillTint="66"/>
          </w:tcPr>
          <w:p w:rsidR="00736D10" w:rsidRDefault="00736D10" w:rsidP="00B636AE">
            <w:pPr>
              <w:jc w:val="center"/>
            </w:pPr>
            <w:r>
              <w:t xml:space="preserve">Start-up de </w:t>
            </w:r>
            <w:r w:rsidRPr="00812183">
              <w:rPr>
                <w:b/>
              </w:rPr>
              <w:t>classe 3</w:t>
            </w:r>
          </w:p>
        </w:tc>
      </w:tr>
      <w:tr w:rsidR="00736D10" w:rsidTr="00B636AE">
        <w:trPr>
          <w:trHeight w:val="357"/>
        </w:trPr>
        <w:tc>
          <w:tcPr>
            <w:tcW w:w="2489" w:type="dxa"/>
            <w:shd w:val="clear" w:color="auto" w:fill="B8CCE4" w:themeFill="accent1" w:themeFillTint="66"/>
          </w:tcPr>
          <w:p w:rsidR="00736D10" w:rsidRPr="008A34D1" w:rsidRDefault="00736D10" w:rsidP="00B636AE">
            <w:pPr>
              <w:jc w:val="center"/>
              <w:rPr>
                <w:b/>
              </w:rPr>
            </w:pPr>
            <w:r w:rsidRPr="008A34D1">
              <w:rPr>
                <w:b/>
              </w:rPr>
              <w:t>Sport 2.0</w:t>
            </w:r>
          </w:p>
        </w:tc>
        <w:tc>
          <w:tcPr>
            <w:tcW w:w="2489" w:type="dxa"/>
            <w:shd w:val="clear" w:color="auto" w:fill="B8CCE4" w:themeFill="accent1" w:themeFillTint="66"/>
          </w:tcPr>
          <w:p w:rsidR="00736D10" w:rsidRDefault="00736D10" w:rsidP="00B636AE">
            <w:pPr>
              <w:jc w:val="center"/>
            </w:pPr>
            <w:r>
              <w:t xml:space="preserve">Start-up de </w:t>
            </w:r>
            <w:r w:rsidRPr="00812183">
              <w:rPr>
                <w:b/>
              </w:rPr>
              <w:t>classe 4</w:t>
            </w:r>
          </w:p>
        </w:tc>
        <w:tc>
          <w:tcPr>
            <w:tcW w:w="2489" w:type="dxa"/>
            <w:shd w:val="clear" w:color="auto" w:fill="B8CCE4" w:themeFill="accent1" w:themeFillTint="66"/>
          </w:tcPr>
          <w:p w:rsidR="00736D10" w:rsidRDefault="00736D10" w:rsidP="00B636AE">
            <w:pPr>
              <w:jc w:val="center"/>
            </w:pPr>
            <w:r>
              <w:t xml:space="preserve">Start-up de </w:t>
            </w:r>
            <w:r w:rsidRPr="00812183">
              <w:rPr>
                <w:b/>
              </w:rPr>
              <w:t>classe 5</w:t>
            </w:r>
          </w:p>
        </w:tc>
        <w:tc>
          <w:tcPr>
            <w:tcW w:w="2489" w:type="dxa"/>
            <w:shd w:val="clear" w:color="auto" w:fill="B8CCE4" w:themeFill="accent1" w:themeFillTint="66"/>
          </w:tcPr>
          <w:p w:rsidR="00736D10" w:rsidRDefault="00736D10" w:rsidP="00B636AE">
            <w:pPr>
              <w:jc w:val="center"/>
            </w:pPr>
            <w:r>
              <w:t xml:space="preserve">Start-up de </w:t>
            </w:r>
            <w:r w:rsidRPr="00812183">
              <w:rPr>
                <w:b/>
              </w:rPr>
              <w:t>classe 6</w:t>
            </w:r>
          </w:p>
        </w:tc>
      </w:tr>
      <w:tr w:rsidR="00736D10" w:rsidTr="00B636AE">
        <w:trPr>
          <w:trHeight w:val="357"/>
        </w:trPr>
        <w:tc>
          <w:tcPr>
            <w:tcW w:w="2489" w:type="dxa"/>
            <w:shd w:val="clear" w:color="auto" w:fill="B8CCE4" w:themeFill="accent1" w:themeFillTint="66"/>
          </w:tcPr>
          <w:p w:rsidR="00736D10" w:rsidRPr="008A34D1" w:rsidRDefault="00736D10" w:rsidP="00B636AE">
            <w:pPr>
              <w:jc w:val="center"/>
              <w:rPr>
                <w:b/>
              </w:rPr>
            </w:pPr>
            <w:r w:rsidRPr="008A34D1">
              <w:rPr>
                <w:b/>
              </w:rPr>
              <w:t>Sport 3.0</w:t>
            </w:r>
          </w:p>
        </w:tc>
        <w:tc>
          <w:tcPr>
            <w:tcW w:w="2489" w:type="dxa"/>
            <w:shd w:val="clear" w:color="auto" w:fill="B8CCE4" w:themeFill="accent1" w:themeFillTint="66"/>
          </w:tcPr>
          <w:p w:rsidR="00736D10" w:rsidRDefault="00736D10" w:rsidP="00B636AE">
            <w:pPr>
              <w:jc w:val="center"/>
            </w:pPr>
            <w:r>
              <w:t xml:space="preserve">Start-up de </w:t>
            </w:r>
            <w:r w:rsidRPr="00812183">
              <w:rPr>
                <w:b/>
              </w:rPr>
              <w:t>classe 7</w:t>
            </w:r>
          </w:p>
        </w:tc>
        <w:tc>
          <w:tcPr>
            <w:tcW w:w="2489" w:type="dxa"/>
            <w:shd w:val="clear" w:color="auto" w:fill="B8CCE4" w:themeFill="accent1" w:themeFillTint="66"/>
          </w:tcPr>
          <w:p w:rsidR="00736D10" w:rsidRDefault="00736D10" w:rsidP="00B636AE">
            <w:pPr>
              <w:jc w:val="center"/>
            </w:pPr>
            <w:r>
              <w:t xml:space="preserve">Start-up de </w:t>
            </w:r>
            <w:r w:rsidRPr="00812183">
              <w:rPr>
                <w:b/>
              </w:rPr>
              <w:t>classe 8</w:t>
            </w:r>
          </w:p>
        </w:tc>
        <w:tc>
          <w:tcPr>
            <w:tcW w:w="2489" w:type="dxa"/>
            <w:shd w:val="clear" w:color="auto" w:fill="B8CCE4" w:themeFill="accent1" w:themeFillTint="66"/>
          </w:tcPr>
          <w:p w:rsidR="00736D10" w:rsidRDefault="00736D10" w:rsidP="00B636AE">
            <w:pPr>
              <w:jc w:val="center"/>
            </w:pPr>
            <w:r>
              <w:t xml:space="preserve">Start-up de </w:t>
            </w:r>
            <w:r w:rsidRPr="00812183">
              <w:rPr>
                <w:b/>
              </w:rPr>
              <w:t>classe 9</w:t>
            </w:r>
          </w:p>
        </w:tc>
      </w:tr>
    </w:tbl>
    <w:p w:rsidR="00736D10" w:rsidRPr="002502BE" w:rsidRDefault="00736D10" w:rsidP="00736D10"/>
    <w:p w:rsidR="00736D10" w:rsidRPr="001E711B" w:rsidRDefault="00736D10" w:rsidP="00736D10">
      <w:pPr>
        <w:pStyle w:val="Titre2"/>
        <w:ind w:left="993" w:hanging="567"/>
        <w:rPr>
          <w:rFonts w:ascii="Calibri" w:hAnsi="Calibri"/>
          <w:color w:val="auto"/>
          <w:sz w:val="28"/>
          <w:szCs w:val="28"/>
        </w:rPr>
      </w:pPr>
      <w:r w:rsidRPr="001E711B">
        <w:rPr>
          <w:rFonts w:ascii="Calibri" w:hAnsi="Calibri"/>
          <w:color w:val="auto"/>
          <w:sz w:val="28"/>
          <w:szCs w:val="28"/>
        </w:rPr>
        <w:t xml:space="preserve">Application </w:t>
      </w:r>
    </w:p>
    <w:p w:rsidR="00736D10" w:rsidRDefault="00736D10" w:rsidP="00736D10">
      <w:pPr>
        <w:pStyle w:val="Titre2"/>
        <w:jc w:val="both"/>
        <w:rPr>
          <w:rStyle w:val="Lienhypertexte"/>
          <w:rFonts w:ascii="Calibri" w:hAnsi="Calibri"/>
          <w:sz w:val="22"/>
          <w:szCs w:val="22"/>
        </w:rPr>
      </w:pPr>
      <w:r w:rsidRPr="001406CB">
        <w:rPr>
          <w:rFonts w:ascii="Calibri" w:hAnsi="Calibri"/>
          <w:b w:val="0"/>
          <w:color w:val="auto"/>
          <w:sz w:val="22"/>
          <w:szCs w:val="22"/>
        </w:rPr>
        <w:t xml:space="preserve">Pour comprendre </w:t>
      </w:r>
      <w:r>
        <w:rPr>
          <w:rFonts w:ascii="Calibri" w:hAnsi="Calibri"/>
          <w:b w:val="0"/>
          <w:color w:val="auto"/>
          <w:sz w:val="22"/>
          <w:szCs w:val="22"/>
        </w:rPr>
        <w:t>le protocole de recherche</w:t>
      </w:r>
      <w:r w:rsidRPr="001406CB">
        <w:rPr>
          <w:rFonts w:ascii="Calibri" w:hAnsi="Calibri"/>
          <w:b w:val="0"/>
          <w:color w:val="auto"/>
          <w:sz w:val="22"/>
          <w:szCs w:val="22"/>
        </w:rPr>
        <w:t xml:space="preserve">, nous allons appliquer ‘P.I.S.T.E.S. </w:t>
      </w:r>
      <w:r w:rsidRPr="005F0BCC">
        <w:rPr>
          <w:rFonts w:ascii="Calibri" w:hAnsi="Calibri"/>
          <w:i/>
          <w:color w:val="auto"/>
          <w:sz w:val="22"/>
          <w:szCs w:val="22"/>
        </w:rPr>
        <w:t>START-UP</w:t>
      </w:r>
      <w:r w:rsidRPr="005F0BCC">
        <w:rPr>
          <w:rFonts w:ascii="Calibri" w:hAnsi="Calibri"/>
          <w:b w:val="0"/>
          <w:i/>
          <w:color w:val="auto"/>
          <w:sz w:val="22"/>
          <w:szCs w:val="22"/>
        </w:rPr>
        <w:t xml:space="preserve">’ </w:t>
      </w:r>
      <w:r w:rsidRPr="001406CB">
        <w:rPr>
          <w:rFonts w:ascii="Calibri" w:hAnsi="Calibri"/>
          <w:b w:val="0"/>
          <w:color w:val="auto"/>
          <w:sz w:val="22"/>
          <w:szCs w:val="22"/>
        </w:rPr>
        <w:t>au cas d</w:t>
      </w:r>
      <w:r>
        <w:rPr>
          <w:rFonts w:ascii="Calibri" w:hAnsi="Calibri"/>
          <w:b w:val="0"/>
          <w:color w:val="auto"/>
          <w:sz w:val="22"/>
          <w:szCs w:val="22"/>
        </w:rPr>
        <w:t>u ‘startup-studio’</w:t>
      </w:r>
      <w:r w:rsidRPr="001406CB">
        <w:rPr>
          <w:rFonts w:ascii="Calibri" w:hAnsi="Calibri"/>
          <w:b w:val="0"/>
          <w:color w:val="auto"/>
          <w:sz w:val="22"/>
          <w:szCs w:val="22"/>
        </w:rPr>
        <w:t xml:space="preserve"> </w:t>
      </w:r>
      <w:r>
        <w:rPr>
          <w:rFonts w:ascii="Calibri" w:hAnsi="Calibri"/>
          <w:b w:val="0"/>
          <w:color w:val="auto"/>
          <w:sz w:val="22"/>
          <w:szCs w:val="22"/>
        </w:rPr>
        <w:t xml:space="preserve">nommé </w:t>
      </w:r>
      <w:r w:rsidRPr="001406CB">
        <w:rPr>
          <w:rFonts w:ascii="Calibri" w:hAnsi="Calibri"/>
          <w:b w:val="0"/>
          <w:i/>
          <w:color w:val="auto"/>
          <w:sz w:val="22"/>
          <w:szCs w:val="22"/>
        </w:rPr>
        <w:t>Platform A</w:t>
      </w:r>
      <w:r w:rsidRPr="001406CB">
        <w:rPr>
          <w:rFonts w:ascii="Calibri" w:hAnsi="Calibri"/>
          <w:b w:val="0"/>
          <w:color w:val="auto"/>
          <w:sz w:val="22"/>
          <w:szCs w:val="22"/>
        </w:rPr>
        <w:t xml:space="preserve"> développé au sein de</w:t>
      </w:r>
      <w:r>
        <w:rPr>
          <w:rFonts w:ascii="Calibri" w:hAnsi="Calibri"/>
          <w:b w:val="0"/>
          <w:color w:val="auto"/>
          <w:sz w:val="22"/>
          <w:szCs w:val="22"/>
        </w:rPr>
        <w:t xml:space="preserve"> l’incubateur parisien</w:t>
      </w:r>
      <w:r w:rsidRPr="001406CB">
        <w:rPr>
          <w:rFonts w:ascii="Calibri" w:hAnsi="Calibri"/>
          <w:b w:val="0"/>
          <w:color w:val="auto"/>
          <w:sz w:val="22"/>
          <w:szCs w:val="22"/>
        </w:rPr>
        <w:t xml:space="preserve"> </w:t>
      </w:r>
      <w:r w:rsidRPr="001406CB">
        <w:rPr>
          <w:rFonts w:ascii="Calibri" w:hAnsi="Calibri"/>
          <w:b w:val="0"/>
          <w:i/>
          <w:color w:val="auto"/>
          <w:sz w:val="22"/>
          <w:szCs w:val="22"/>
        </w:rPr>
        <w:t>Station F</w:t>
      </w:r>
      <w:r w:rsidRPr="001406CB">
        <w:rPr>
          <w:rFonts w:ascii="Calibri" w:hAnsi="Calibri"/>
          <w:b w:val="0"/>
          <w:color w:val="auto"/>
          <w:sz w:val="22"/>
          <w:szCs w:val="22"/>
        </w:rPr>
        <w:t xml:space="preserve"> par </w:t>
      </w:r>
      <w:r>
        <w:rPr>
          <w:rFonts w:ascii="Calibri" w:hAnsi="Calibri"/>
          <w:b w:val="0"/>
          <w:color w:val="auto"/>
          <w:sz w:val="22"/>
          <w:szCs w:val="22"/>
        </w:rPr>
        <w:t xml:space="preserve">la société </w:t>
      </w:r>
      <w:r w:rsidRPr="001406CB">
        <w:rPr>
          <w:rFonts w:ascii="Calibri" w:hAnsi="Calibri"/>
          <w:b w:val="0"/>
          <w:color w:val="auto"/>
          <w:sz w:val="22"/>
          <w:szCs w:val="22"/>
        </w:rPr>
        <w:t>Adidas.</w:t>
      </w:r>
      <w:r>
        <w:rPr>
          <w:rFonts w:ascii="Calibri" w:hAnsi="Calibri"/>
          <w:b w:val="0"/>
          <w:color w:val="auto"/>
          <w:sz w:val="22"/>
          <w:szCs w:val="22"/>
        </w:rPr>
        <w:t xml:space="preserve"> </w:t>
      </w:r>
      <w:r w:rsidRPr="007112BE">
        <w:rPr>
          <w:rFonts w:ascii="Calibri" w:hAnsi="Calibri"/>
          <w:b w:val="0"/>
          <w:color w:val="auto"/>
          <w:sz w:val="22"/>
          <w:szCs w:val="22"/>
        </w:rPr>
        <w:t>Lire (temps de lecture 2 minutes)</w:t>
      </w:r>
      <w:r w:rsidRPr="001406CB">
        <w:rPr>
          <w:rFonts w:ascii="Calibri" w:hAnsi="Calibri"/>
          <w:sz w:val="22"/>
          <w:szCs w:val="22"/>
        </w:rPr>
        <w:t xml:space="preserve"> </w:t>
      </w:r>
      <w:hyperlink r:id="rId73" w:history="1">
        <w:r w:rsidRPr="001406CB">
          <w:rPr>
            <w:rStyle w:val="Lienhypertexte"/>
            <w:rFonts w:ascii="Calibri" w:hAnsi="Calibri"/>
            <w:sz w:val="22"/>
            <w:szCs w:val="22"/>
          </w:rPr>
          <w:t>https://www.usine-digitale.fr/article/adidas-lance-une-plateforme-d-innovation-a-station-f.N795550</w:t>
        </w:r>
      </w:hyperlink>
    </w:p>
    <w:p w:rsidR="00736D10" w:rsidRDefault="00736D10" w:rsidP="00736D10"/>
    <w:p w:rsidR="00736D10" w:rsidRDefault="00736D10" w:rsidP="00736D10">
      <w:r w:rsidRPr="00FC15E9">
        <w:rPr>
          <w:b/>
        </w:rPr>
        <w:t>Note :</w:t>
      </w:r>
      <w:r>
        <w:t xml:space="preserve"> si le lien ne s’ouvre pas, copiez-le dans Google.</w:t>
      </w:r>
    </w:p>
    <w:p w:rsidR="00D4483D" w:rsidRDefault="00D4483D" w:rsidP="00736D10"/>
    <w:p w:rsidR="00D4483D" w:rsidRPr="00887C67" w:rsidRDefault="00D4483D" w:rsidP="00D4483D">
      <w:pPr>
        <w:spacing w:after="0" w:line="240" w:lineRule="auto"/>
      </w:pPr>
      <w:r w:rsidRPr="00887C67">
        <w:t>Nomenclature des start-up incubées par Adidas identifiées par classe.</w:t>
      </w:r>
    </w:p>
    <w:p w:rsidR="00D4483D" w:rsidRPr="00887C67" w:rsidRDefault="00D4483D" w:rsidP="00D4483D">
      <w:pPr>
        <w:spacing w:after="0" w:line="240" w:lineRule="auto"/>
      </w:pPr>
      <w:r w:rsidRPr="00887C67">
        <w:rPr>
          <w:noProof/>
          <w:lang w:eastAsia="fr-FR"/>
        </w:rPr>
        <mc:AlternateContent>
          <mc:Choice Requires="wps">
            <w:drawing>
              <wp:anchor distT="0" distB="0" distL="114300" distR="114300" simplePos="0" relativeHeight="251704320" behindDoc="1" locked="0" layoutInCell="1" allowOverlap="1" wp14:anchorId="23CEC4AD" wp14:editId="4E5BDCB7">
                <wp:simplePos x="0" y="0"/>
                <wp:positionH relativeFrom="column">
                  <wp:posOffset>-33655</wp:posOffset>
                </wp:positionH>
                <wp:positionV relativeFrom="paragraph">
                  <wp:posOffset>40640</wp:posOffset>
                </wp:positionV>
                <wp:extent cx="4509770" cy="2209800"/>
                <wp:effectExtent l="0" t="0" r="24130" b="19050"/>
                <wp:wrapNone/>
                <wp:docPr id="313" name="Rectangle 313"/>
                <wp:cNvGraphicFramePr/>
                <a:graphic xmlns:a="http://schemas.openxmlformats.org/drawingml/2006/main">
                  <a:graphicData uri="http://schemas.microsoft.com/office/word/2010/wordprocessingShape">
                    <wps:wsp>
                      <wps:cNvSpPr/>
                      <wps:spPr>
                        <a:xfrm>
                          <a:off x="0" y="0"/>
                          <a:ext cx="4509770" cy="2209800"/>
                        </a:xfrm>
                        <a:prstGeom prst="rect">
                          <a:avLst/>
                        </a:prstGeom>
                        <a:solidFill>
                          <a:sysClr val="window" lastClr="FFFFFF">
                            <a:lumMod val="75000"/>
                          </a:sys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13" o:spid="_x0000_s1026" style="position:absolute;margin-left:-2.65pt;margin-top:3.2pt;width:355.1pt;height:174pt;z-index:-251612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" fillcolor="#bfbfbf" strokecolor="#385d8a" strokeweight="2pt"/>
            </w:pict>
          </mc:Fallback>
        </mc:AlternateContent>
      </w:r>
    </w:p>
    <w:p w:rsidR="00D4483D" w:rsidRPr="00887C67" w:rsidRDefault="00D4483D" w:rsidP="00A66941">
      <w:pPr>
        <w:numPr>
          <w:ilvl w:val="0"/>
          <w:numId w:val="33"/>
        </w:numPr>
        <w:spacing w:after="0" w:line="240" w:lineRule="auto"/>
        <w:contextualSpacing/>
      </w:pPr>
      <w:r w:rsidRPr="00887C67">
        <w:rPr>
          <w:noProof/>
          <w:lang w:eastAsia="fr-FR"/>
        </w:rPr>
        <mc:AlternateContent>
          <mc:Choice Requires="wps">
            <w:drawing>
              <wp:anchor distT="0" distB="0" distL="114300" distR="114300" simplePos="0" relativeHeight="251706368" behindDoc="0" locked="0" layoutInCell="1" allowOverlap="1" wp14:anchorId="531AEEBE" wp14:editId="4B45CB1C">
                <wp:simplePos x="0" y="0"/>
                <wp:positionH relativeFrom="column">
                  <wp:posOffset>1590993</wp:posOffset>
                </wp:positionH>
                <wp:positionV relativeFrom="paragraph">
                  <wp:posOffset>65405</wp:posOffset>
                </wp:positionV>
                <wp:extent cx="161925" cy="61913"/>
                <wp:effectExtent l="0" t="19050" r="47625" b="33655"/>
                <wp:wrapNone/>
                <wp:docPr id="314" name="Flèche droite 314"/>
                <wp:cNvGraphicFramePr/>
                <a:graphic xmlns:a="http://schemas.openxmlformats.org/drawingml/2006/main">
                  <a:graphicData uri="http://schemas.microsoft.com/office/word/2010/wordprocessingShape">
                    <wps:wsp>
                      <wps:cNvSpPr/>
                      <wps:spPr>
                        <a:xfrm>
                          <a:off x="0" y="0"/>
                          <a:ext cx="161925" cy="61913"/>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314" o:spid="_x0000_s1026" type="#_x0000_t13" style="position:absolute;margin-left:125.3pt;margin-top:5.15pt;width:12.75pt;height:4.9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" adj="17471" fillcolor="#4f81bd" strokecolor="#385d8a" strokeweight="2pt"/>
            </w:pict>
          </mc:Fallback>
        </mc:AlternateContent>
      </w:r>
      <w:r w:rsidRPr="00887C67">
        <w:t xml:space="preserve">Overtime : Classe 7        </w:t>
      </w:r>
      <w:hyperlink r:id="rId74" w:history="1">
        <w:r w:rsidRPr="00887C67">
          <w:rPr>
            <w:color w:val="0000FF" w:themeColor="hyperlink"/>
            <w:u w:val="single"/>
          </w:rPr>
          <w:t>https://overtime.tv/</w:t>
        </w:r>
      </w:hyperlink>
      <w:r w:rsidRPr="00887C67">
        <w:t xml:space="preserve"> </w:t>
      </w:r>
    </w:p>
    <w:p w:rsidR="00D4483D" w:rsidRPr="00887C67" w:rsidRDefault="00D4483D" w:rsidP="00A66941">
      <w:pPr>
        <w:numPr>
          <w:ilvl w:val="0"/>
          <w:numId w:val="33"/>
        </w:numPr>
        <w:spacing w:after="0" w:line="240" w:lineRule="auto"/>
        <w:contextualSpacing/>
        <w:rPr>
          <w:lang w:val="en-US"/>
        </w:rPr>
      </w:pPr>
      <w:r w:rsidRPr="00887C67">
        <w:rPr>
          <w:noProof/>
          <w:lang w:eastAsia="fr-FR"/>
        </w:rPr>
        <mc:AlternateContent>
          <mc:Choice Requires="wps">
            <w:drawing>
              <wp:anchor distT="0" distB="0" distL="114300" distR="114300" simplePos="0" relativeHeight="251707392" behindDoc="0" locked="0" layoutInCell="1" allowOverlap="1" wp14:anchorId="4F8DD414" wp14:editId="0F0DD41E">
                <wp:simplePos x="0" y="0"/>
                <wp:positionH relativeFrom="column">
                  <wp:posOffset>1805305</wp:posOffset>
                </wp:positionH>
                <wp:positionV relativeFrom="paragraph">
                  <wp:posOffset>69215</wp:posOffset>
                </wp:positionV>
                <wp:extent cx="147638" cy="71438"/>
                <wp:effectExtent l="0" t="19050" r="43180" b="43180"/>
                <wp:wrapNone/>
                <wp:docPr id="315" name="Flèche droite 315"/>
                <wp:cNvGraphicFramePr/>
                <a:graphic xmlns:a="http://schemas.openxmlformats.org/drawingml/2006/main">
                  <a:graphicData uri="http://schemas.microsoft.com/office/word/2010/wordprocessingShape">
                    <wps:wsp>
                      <wps:cNvSpPr/>
                      <wps:spPr>
                        <a:xfrm>
                          <a:off x="0" y="0"/>
                          <a:ext cx="147638" cy="71438"/>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droite 315" o:spid="_x0000_s1026" type="#_x0000_t13" style="position:absolute;margin-left:142.15pt;margin-top:5.45pt;width:11.65pt;height:5.6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" adj="16374" fillcolor="#4f81bd" strokecolor="#385d8a" strokeweight="2pt"/>
            </w:pict>
          </mc:Fallback>
        </mc:AlternateContent>
      </w:r>
      <w:r w:rsidRPr="00887C67">
        <w:rPr>
          <w:lang w:val="en-US"/>
        </w:rPr>
        <w:t xml:space="preserve">Running Care : Classe 1       </w:t>
      </w:r>
      <w:hyperlink r:id="rId75" w:history="1">
        <w:r w:rsidRPr="00887C67">
          <w:rPr>
            <w:color w:val="0000FF" w:themeColor="hyperlink"/>
            <w:u w:val="single"/>
            <w:lang w:val="en-US"/>
          </w:rPr>
          <w:t>https://running-care.com/</w:t>
        </w:r>
      </w:hyperlink>
      <w:r w:rsidRPr="00887C67">
        <w:rPr>
          <w:lang w:val="en-US"/>
        </w:rPr>
        <w:t xml:space="preserve"> </w:t>
      </w:r>
    </w:p>
    <w:p w:rsidR="00D4483D" w:rsidRPr="00887C67" w:rsidRDefault="00D4483D" w:rsidP="00A66941">
      <w:pPr>
        <w:numPr>
          <w:ilvl w:val="0"/>
          <w:numId w:val="33"/>
        </w:numPr>
        <w:spacing w:after="0" w:line="240" w:lineRule="auto"/>
        <w:contextualSpacing/>
      </w:pPr>
      <w:r w:rsidRPr="00887C67">
        <w:rPr>
          <w:noProof/>
          <w:lang w:eastAsia="fr-FR"/>
        </w:rPr>
        <mc:AlternateContent>
          <mc:Choice Requires="wps">
            <w:drawing>
              <wp:anchor distT="0" distB="0" distL="114300" distR="114300" simplePos="0" relativeHeight="251714560" behindDoc="0" locked="0" layoutInCell="1" allowOverlap="1" wp14:anchorId="208F3600" wp14:editId="31177332">
                <wp:simplePos x="0" y="0"/>
                <wp:positionH relativeFrom="column">
                  <wp:posOffset>1881188</wp:posOffset>
                </wp:positionH>
                <wp:positionV relativeFrom="paragraph">
                  <wp:posOffset>65088</wp:posOffset>
                </wp:positionV>
                <wp:extent cx="176530" cy="95250"/>
                <wp:effectExtent l="0" t="19050" r="33020" b="38100"/>
                <wp:wrapNone/>
                <wp:docPr id="316" name="Flèche droite 316"/>
                <wp:cNvGraphicFramePr/>
                <a:graphic xmlns:a="http://schemas.openxmlformats.org/drawingml/2006/main">
                  <a:graphicData uri="http://schemas.microsoft.com/office/word/2010/wordprocessingShape">
                    <wps:wsp>
                      <wps:cNvSpPr/>
                      <wps:spPr>
                        <a:xfrm>
                          <a:off x="0" y="0"/>
                          <a:ext cx="176530" cy="952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droite 316" o:spid="_x0000_s1026" type="#_x0000_t13" style="position:absolute;margin-left:148.15pt;margin-top:5.15pt;width:13.9pt;height:7.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" adj="15773" fillcolor="#4f81bd" strokecolor="#385d8a" strokeweight="2pt"/>
            </w:pict>
          </mc:Fallback>
        </mc:AlternateContent>
      </w:r>
      <w:r w:rsidRPr="00887C67">
        <w:t xml:space="preserve">Blue Bite : Classes 1 et 3         </w:t>
      </w:r>
      <w:hyperlink r:id="rId76" w:history="1">
        <w:r w:rsidRPr="00887C67">
          <w:rPr>
            <w:color w:val="0000FF" w:themeColor="hyperlink"/>
            <w:u w:val="single"/>
          </w:rPr>
          <w:t>https://www.bluebite.com/</w:t>
        </w:r>
      </w:hyperlink>
      <w:r w:rsidRPr="00887C67">
        <w:t xml:space="preserve"> </w:t>
      </w:r>
    </w:p>
    <w:p w:rsidR="00D4483D" w:rsidRPr="00887C67" w:rsidRDefault="00D4483D" w:rsidP="00A66941">
      <w:pPr>
        <w:numPr>
          <w:ilvl w:val="0"/>
          <w:numId w:val="33"/>
        </w:numPr>
        <w:spacing w:after="0" w:line="240" w:lineRule="auto"/>
        <w:contextualSpacing/>
      </w:pPr>
      <w:r w:rsidRPr="00887C67">
        <w:rPr>
          <w:noProof/>
          <w:lang w:eastAsia="fr-FR"/>
        </w:rPr>
        <mc:AlternateContent>
          <mc:Choice Requires="wps">
            <w:drawing>
              <wp:anchor distT="0" distB="0" distL="114300" distR="114300" simplePos="0" relativeHeight="251708416" behindDoc="0" locked="0" layoutInCell="1" allowOverlap="1" wp14:anchorId="6BAB0CCB" wp14:editId="1C16BA77">
                <wp:simplePos x="0" y="0"/>
                <wp:positionH relativeFrom="column">
                  <wp:posOffset>1662430</wp:posOffset>
                </wp:positionH>
                <wp:positionV relativeFrom="paragraph">
                  <wp:posOffset>58420</wp:posOffset>
                </wp:positionV>
                <wp:extent cx="176213" cy="85725"/>
                <wp:effectExtent l="0" t="19050" r="33655" b="47625"/>
                <wp:wrapNone/>
                <wp:docPr id="317" name="Flèche droite 317"/>
                <wp:cNvGraphicFramePr/>
                <a:graphic xmlns:a="http://schemas.openxmlformats.org/drawingml/2006/main">
                  <a:graphicData uri="http://schemas.microsoft.com/office/word/2010/wordprocessingShape">
                    <wps:wsp>
                      <wps:cNvSpPr/>
                      <wps:spPr>
                        <a:xfrm>
                          <a:off x="0" y="0"/>
                          <a:ext cx="176213" cy="8572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droite 317" o:spid="_x0000_s1026" type="#_x0000_t13" style="position:absolute;margin-left:130.9pt;margin-top:4.6pt;width:13.9pt;height:6.7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" adj="16346" fillcolor="#4f81bd" strokecolor="#385d8a" strokeweight="2pt"/>
            </w:pict>
          </mc:Fallback>
        </mc:AlternateContent>
      </w:r>
      <w:r w:rsidRPr="00887C67">
        <w:t xml:space="preserve">Storr : Classes 3 et 6         </w:t>
      </w:r>
      <w:hyperlink r:id="rId77" w:history="1">
        <w:r w:rsidRPr="00887C67">
          <w:rPr>
            <w:color w:val="0000FF" w:themeColor="hyperlink"/>
            <w:u w:val="single"/>
          </w:rPr>
          <w:t>https://www.storr.co/</w:t>
        </w:r>
      </w:hyperlink>
    </w:p>
    <w:p w:rsidR="00D4483D" w:rsidRPr="00887C67" w:rsidRDefault="00D4483D" w:rsidP="00A66941">
      <w:pPr>
        <w:numPr>
          <w:ilvl w:val="0"/>
          <w:numId w:val="33"/>
        </w:numPr>
        <w:spacing w:after="0" w:line="240" w:lineRule="auto"/>
        <w:contextualSpacing/>
      </w:pPr>
      <w:r w:rsidRPr="00887C67">
        <w:rPr>
          <w:noProof/>
          <w:lang w:eastAsia="fr-FR"/>
        </w:rPr>
        <mc:AlternateContent>
          <mc:Choice Requires="wps">
            <w:drawing>
              <wp:anchor distT="0" distB="0" distL="114300" distR="114300" simplePos="0" relativeHeight="251715584" behindDoc="0" locked="0" layoutInCell="1" allowOverlap="1" wp14:anchorId="2EFC1E4E" wp14:editId="19235D39">
                <wp:simplePos x="0" y="0"/>
                <wp:positionH relativeFrom="column">
                  <wp:posOffset>1752918</wp:posOffset>
                </wp:positionH>
                <wp:positionV relativeFrom="paragraph">
                  <wp:posOffset>49530</wp:posOffset>
                </wp:positionV>
                <wp:extent cx="199707" cy="100013"/>
                <wp:effectExtent l="0" t="19050" r="29210" b="33655"/>
                <wp:wrapNone/>
                <wp:docPr id="318" name="Flèche droite 318"/>
                <wp:cNvGraphicFramePr/>
                <a:graphic xmlns:a="http://schemas.openxmlformats.org/drawingml/2006/main">
                  <a:graphicData uri="http://schemas.microsoft.com/office/word/2010/wordprocessingShape">
                    <wps:wsp>
                      <wps:cNvSpPr/>
                      <wps:spPr>
                        <a:xfrm>
                          <a:off x="0" y="0"/>
                          <a:ext cx="199707" cy="100013"/>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droite 318" o:spid="_x0000_s1026" type="#_x0000_t13" style="position:absolute;margin-left:138.05pt;margin-top:3.9pt;width:15.7pt;height:7.9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" adj="16191" fillcolor="#4f81bd" strokecolor="#385d8a" strokeweight="2pt"/>
            </w:pict>
          </mc:Fallback>
        </mc:AlternateContent>
      </w:r>
      <w:r w:rsidRPr="00887C67">
        <w:t xml:space="preserve">Yeay : Classes 3, 6 et 9        </w:t>
      </w:r>
      <w:hyperlink r:id="rId78" w:history="1">
        <w:r w:rsidRPr="00887C67">
          <w:rPr>
            <w:color w:val="0000FF" w:themeColor="hyperlink"/>
            <w:u w:val="single"/>
          </w:rPr>
          <w:t>https://www.yeay.com/team</w:t>
        </w:r>
      </w:hyperlink>
    </w:p>
    <w:p w:rsidR="00D4483D" w:rsidRPr="00887C67" w:rsidRDefault="00D4483D" w:rsidP="00A66941">
      <w:pPr>
        <w:numPr>
          <w:ilvl w:val="0"/>
          <w:numId w:val="33"/>
        </w:numPr>
        <w:spacing w:after="0" w:line="240" w:lineRule="auto"/>
        <w:contextualSpacing/>
      </w:pPr>
      <w:r w:rsidRPr="00887C67">
        <w:rPr>
          <w:noProof/>
          <w:lang w:eastAsia="fr-FR"/>
        </w:rPr>
        <mc:AlternateContent>
          <mc:Choice Requires="wps">
            <w:drawing>
              <wp:anchor distT="0" distB="0" distL="114300" distR="114300" simplePos="0" relativeHeight="251709440" behindDoc="0" locked="0" layoutInCell="1" allowOverlap="1" wp14:anchorId="7CBC00BC" wp14:editId="537532DE">
                <wp:simplePos x="0" y="0"/>
                <wp:positionH relativeFrom="column">
                  <wp:posOffset>2210118</wp:posOffset>
                </wp:positionH>
                <wp:positionV relativeFrom="paragraph">
                  <wp:posOffset>56515</wp:posOffset>
                </wp:positionV>
                <wp:extent cx="161925" cy="80963"/>
                <wp:effectExtent l="0" t="19050" r="47625" b="33655"/>
                <wp:wrapNone/>
                <wp:docPr id="319" name="Flèche droite 319"/>
                <wp:cNvGraphicFramePr/>
                <a:graphic xmlns:a="http://schemas.openxmlformats.org/drawingml/2006/main">
                  <a:graphicData uri="http://schemas.microsoft.com/office/word/2010/wordprocessingShape">
                    <wps:wsp>
                      <wps:cNvSpPr/>
                      <wps:spPr>
                        <a:xfrm>
                          <a:off x="0" y="0"/>
                          <a:ext cx="161925" cy="80963"/>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droite 319" o:spid="_x0000_s1026" type="#_x0000_t13" style="position:absolute;margin-left:174.05pt;margin-top:4.45pt;width:12.75pt;height:6.4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" fillcolor="#4f81bd" strokecolor="#385d8a" strokeweight="2pt"/>
            </w:pict>
          </mc:Fallback>
        </mc:AlternateContent>
      </w:r>
      <w:r w:rsidRPr="00887C67">
        <w:t xml:space="preserve">Eyecandylab : Classes 3, 6 et 9        </w:t>
      </w:r>
      <w:hyperlink r:id="rId79" w:history="1">
        <w:r w:rsidRPr="00887C67">
          <w:rPr>
            <w:color w:val="0000FF" w:themeColor="hyperlink"/>
            <w:u w:val="single"/>
          </w:rPr>
          <w:t>https://augmen.tv/eyecandylab</w:t>
        </w:r>
      </w:hyperlink>
    </w:p>
    <w:p w:rsidR="00D4483D" w:rsidRPr="00887C67" w:rsidRDefault="00D4483D" w:rsidP="00A66941">
      <w:pPr>
        <w:numPr>
          <w:ilvl w:val="0"/>
          <w:numId w:val="33"/>
        </w:numPr>
        <w:spacing w:after="0" w:line="240" w:lineRule="auto"/>
        <w:contextualSpacing/>
      </w:pPr>
      <w:r w:rsidRPr="00887C67">
        <w:rPr>
          <w:noProof/>
          <w:lang w:eastAsia="fr-FR"/>
        </w:rPr>
        <mc:AlternateContent>
          <mc:Choice Requires="wps">
            <w:drawing>
              <wp:anchor distT="0" distB="0" distL="114300" distR="114300" simplePos="0" relativeHeight="251710464" behindDoc="0" locked="0" layoutInCell="1" allowOverlap="1" wp14:anchorId="522D512E" wp14:editId="2F902615">
                <wp:simplePos x="0" y="0"/>
                <wp:positionH relativeFrom="column">
                  <wp:posOffset>1952308</wp:posOffset>
                </wp:positionH>
                <wp:positionV relativeFrom="paragraph">
                  <wp:posOffset>65088</wp:posOffset>
                </wp:positionV>
                <wp:extent cx="162560" cy="80962"/>
                <wp:effectExtent l="0" t="19050" r="46990" b="33655"/>
                <wp:wrapNone/>
                <wp:docPr id="320" name="Flèche droite 320"/>
                <wp:cNvGraphicFramePr/>
                <a:graphic xmlns:a="http://schemas.openxmlformats.org/drawingml/2006/main">
                  <a:graphicData uri="http://schemas.microsoft.com/office/word/2010/wordprocessingShape">
                    <wps:wsp>
                      <wps:cNvSpPr/>
                      <wps:spPr>
                        <a:xfrm>
                          <a:off x="0" y="0"/>
                          <a:ext cx="162560" cy="80962"/>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droite 320" o:spid="_x0000_s1026" type="#_x0000_t13" style="position:absolute;margin-left:153.75pt;margin-top:5.15pt;width:12.8pt;height:6.3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" adj="16221" fillcolor="#4f81bd" strokecolor="#385d8a" strokeweight="2pt"/>
            </w:pict>
          </mc:Fallback>
        </mc:AlternateContent>
      </w:r>
      <w:r w:rsidRPr="00887C67">
        <w:t xml:space="preserve">Radius8 : Classes 3, 6 et 9         </w:t>
      </w:r>
      <w:hyperlink r:id="rId80" w:history="1">
        <w:r w:rsidRPr="00887C67">
          <w:rPr>
            <w:color w:val="0000FF" w:themeColor="hyperlink"/>
            <w:u w:val="single"/>
          </w:rPr>
          <w:t>http://www.radius8.com/</w:t>
        </w:r>
      </w:hyperlink>
    </w:p>
    <w:p w:rsidR="00D4483D" w:rsidRPr="00887C67" w:rsidRDefault="00D4483D" w:rsidP="00A66941">
      <w:pPr>
        <w:numPr>
          <w:ilvl w:val="0"/>
          <w:numId w:val="33"/>
        </w:numPr>
        <w:spacing w:after="0" w:line="240" w:lineRule="auto"/>
        <w:contextualSpacing/>
      </w:pPr>
      <w:r w:rsidRPr="00887C67">
        <w:rPr>
          <w:noProof/>
          <w:lang w:eastAsia="fr-FR"/>
        </w:rPr>
        <mc:AlternateContent>
          <mc:Choice Requires="wps">
            <w:drawing>
              <wp:anchor distT="0" distB="0" distL="114300" distR="114300" simplePos="0" relativeHeight="251711488" behindDoc="0" locked="0" layoutInCell="1" allowOverlap="1" wp14:anchorId="4811BB56" wp14:editId="6B4CA58F">
                <wp:simplePos x="0" y="0"/>
                <wp:positionH relativeFrom="column">
                  <wp:posOffset>1838325</wp:posOffset>
                </wp:positionH>
                <wp:positionV relativeFrom="paragraph">
                  <wp:posOffset>59373</wp:posOffset>
                </wp:positionV>
                <wp:extent cx="176530" cy="95250"/>
                <wp:effectExtent l="0" t="19050" r="33020" b="38100"/>
                <wp:wrapNone/>
                <wp:docPr id="321" name="Flèche droite 321"/>
                <wp:cNvGraphicFramePr/>
                <a:graphic xmlns:a="http://schemas.openxmlformats.org/drawingml/2006/main">
                  <a:graphicData uri="http://schemas.microsoft.com/office/word/2010/wordprocessingShape">
                    <wps:wsp>
                      <wps:cNvSpPr/>
                      <wps:spPr>
                        <a:xfrm>
                          <a:off x="0" y="0"/>
                          <a:ext cx="176530" cy="952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droite 321" o:spid="_x0000_s1026" type="#_x0000_t13" style="position:absolute;margin-left:144.75pt;margin-top:4.7pt;width:13.9pt;height:7.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" adj="15773" fillcolor="#4f81bd" strokecolor="#385d8a" strokeweight="2pt"/>
            </w:pict>
          </mc:Fallback>
        </mc:AlternateContent>
      </w:r>
      <w:r w:rsidRPr="00887C67">
        <w:t xml:space="preserve">Stuffstr : Classes 3 et 6           </w:t>
      </w:r>
      <w:hyperlink r:id="rId81" w:history="1">
        <w:r w:rsidRPr="00887C67">
          <w:rPr>
            <w:color w:val="0000FF" w:themeColor="hyperlink"/>
            <w:u w:val="single"/>
          </w:rPr>
          <w:t>http://www.stuffstr.com/</w:t>
        </w:r>
      </w:hyperlink>
    </w:p>
    <w:p w:rsidR="00D4483D" w:rsidRPr="00887C67" w:rsidRDefault="00D4483D" w:rsidP="00A66941">
      <w:pPr>
        <w:numPr>
          <w:ilvl w:val="0"/>
          <w:numId w:val="33"/>
        </w:numPr>
        <w:spacing w:after="0" w:line="240" w:lineRule="auto"/>
        <w:contextualSpacing/>
      </w:pPr>
      <w:r w:rsidRPr="00887C67">
        <w:rPr>
          <w:noProof/>
          <w:lang w:eastAsia="fr-FR"/>
        </w:rPr>
        <mc:AlternateContent>
          <mc:Choice Requires="wps">
            <w:drawing>
              <wp:anchor distT="0" distB="0" distL="114300" distR="114300" simplePos="0" relativeHeight="251712512" behindDoc="0" locked="0" layoutInCell="1" allowOverlap="1" wp14:anchorId="76785E8D" wp14:editId="02D02DF4">
                <wp:simplePos x="0" y="0"/>
                <wp:positionH relativeFrom="column">
                  <wp:posOffset>1695768</wp:posOffset>
                </wp:positionH>
                <wp:positionV relativeFrom="paragraph">
                  <wp:posOffset>58420</wp:posOffset>
                </wp:positionV>
                <wp:extent cx="185737" cy="90488"/>
                <wp:effectExtent l="0" t="19050" r="43180" b="43180"/>
                <wp:wrapNone/>
                <wp:docPr id="322" name="Flèche droite 322"/>
                <wp:cNvGraphicFramePr/>
                <a:graphic xmlns:a="http://schemas.openxmlformats.org/drawingml/2006/main">
                  <a:graphicData uri="http://schemas.microsoft.com/office/word/2010/wordprocessingShape">
                    <wps:wsp>
                      <wps:cNvSpPr/>
                      <wps:spPr>
                        <a:xfrm>
                          <a:off x="0" y="0"/>
                          <a:ext cx="185737" cy="90488"/>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droite 322" o:spid="_x0000_s1026" type="#_x0000_t13" style="position:absolute;margin-left:133.55pt;margin-top:4.6pt;width:14.6pt;height:7.1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" adj="16338" fillcolor="#4f81bd" strokecolor="#385d8a" strokeweight="2pt"/>
            </w:pict>
          </mc:Fallback>
        </mc:AlternateContent>
      </w:r>
      <w:r w:rsidRPr="00887C67">
        <w:t xml:space="preserve">Vekia : Classes 3 et 6          </w:t>
      </w:r>
      <w:hyperlink r:id="rId82" w:history="1">
        <w:r w:rsidRPr="00887C67">
          <w:rPr>
            <w:color w:val="0000FF" w:themeColor="hyperlink"/>
            <w:u w:val="single"/>
          </w:rPr>
          <w:t>https://www.vekia.fr/</w:t>
        </w:r>
      </w:hyperlink>
    </w:p>
    <w:p w:rsidR="00D4483D" w:rsidRPr="00887C67" w:rsidRDefault="00D4483D" w:rsidP="00A66941">
      <w:pPr>
        <w:numPr>
          <w:ilvl w:val="0"/>
          <w:numId w:val="33"/>
        </w:numPr>
        <w:spacing w:after="0" w:line="240" w:lineRule="auto"/>
        <w:contextualSpacing/>
      </w:pPr>
      <w:r w:rsidRPr="00887C67">
        <w:rPr>
          <w:noProof/>
          <w:lang w:eastAsia="fr-FR"/>
        </w:rPr>
        <mc:AlternateContent>
          <mc:Choice Requires="wps">
            <w:drawing>
              <wp:anchor distT="0" distB="0" distL="114300" distR="114300" simplePos="0" relativeHeight="251713536" behindDoc="0" locked="0" layoutInCell="1" allowOverlap="1" wp14:anchorId="077F9E52" wp14:editId="45E95781">
                <wp:simplePos x="0" y="0"/>
                <wp:positionH relativeFrom="column">
                  <wp:posOffset>1838325</wp:posOffset>
                </wp:positionH>
                <wp:positionV relativeFrom="paragraph">
                  <wp:posOffset>53340</wp:posOffset>
                </wp:positionV>
                <wp:extent cx="176848" cy="100013"/>
                <wp:effectExtent l="0" t="19050" r="33020" b="33655"/>
                <wp:wrapNone/>
                <wp:docPr id="323" name="Flèche droite 323"/>
                <wp:cNvGraphicFramePr/>
                <a:graphic xmlns:a="http://schemas.openxmlformats.org/drawingml/2006/main">
                  <a:graphicData uri="http://schemas.microsoft.com/office/word/2010/wordprocessingShape">
                    <wps:wsp>
                      <wps:cNvSpPr/>
                      <wps:spPr>
                        <a:xfrm>
                          <a:off x="0" y="0"/>
                          <a:ext cx="176848" cy="100013"/>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droite 323" o:spid="_x0000_s1026" type="#_x0000_t13" style="position:absolute;margin-left:144.75pt;margin-top:4.2pt;width:13.95pt;height:7.9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" adj="15492" fillcolor="#4f81bd" strokecolor="#385d8a" strokeweight="2pt"/>
            </w:pict>
          </mc:Fallback>
        </mc:AlternateContent>
      </w:r>
      <w:r w:rsidRPr="00887C67">
        <w:t xml:space="preserve">Neurun : Classes 1 et 4          </w:t>
      </w:r>
      <w:hyperlink r:id="rId83" w:history="1">
        <w:r w:rsidRPr="00887C67">
          <w:rPr>
            <w:color w:val="0000FF" w:themeColor="hyperlink"/>
            <w:u w:val="single"/>
          </w:rPr>
          <w:t>https://www.neurun.com/</w:t>
        </w:r>
      </w:hyperlink>
    </w:p>
    <w:p w:rsidR="00D4483D" w:rsidRDefault="00D4483D" w:rsidP="00736D10"/>
    <w:p w:rsidR="00736D10" w:rsidRDefault="00736D10" w:rsidP="00022F48">
      <w:pPr>
        <w:spacing w:after="0"/>
        <w:ind w:right="993" w:hanging="1134"/>
        <w:jc w:val="both"/>
        <w:rPr>
          <w:rFonts w:ascii="Calibri" w:hAnsi="Calibri" w:cs="Arial"/>
        </w:rPr>
      </w:pPr>
    </w:p>
    <w:p w:rsidR="00E967DB" w:rsidRDefault="00E967DB" w:rsidP="00022F48">
      <w:pPr>
        <w:spacing w:after="0"/>
        <w:ind w:right="993" w:hanging="1134"/>
        <w:jc w:val="both"/>
        <w:rPr>
          <w:rFonts w:ascii="Calibri" w:hAnsi="Calibri" w:cs="Arial"/>
        </w:rPr>
      </w:pPr>
    </w:p>
    <w:p w:rsidR="00E967DB" w:rsidRPr="00887C67" w:rsidRDefault="00E967DB" w:rsidP="00E967DB">
      <w:pPr>
        <w:spacing w:after="0" w:line="240" w:lineRule="auto"/>
        <w:rPr>
          <w:b/>
          <w:sz w:val="36"/>
          <w:szCs w:val="36"/>
        </w:rPr>
      </w:pPr>
      <w:r w:rsidRPr="00887C67">
        <w:rPr>
          <w:b/>
          <w:sz w:val="36"/>
          <w:szCs w:val="36"/>
        </w:rPr>
        <w:t>2. Approche simplifiée de la méthodologie</w:t>
      </w:r>
    </w:p>
    <w:p w:rsidR="00E967DB" w:rsidRPr="00607FD9" w:rsidRDefault="00E967DB" w:rsidP="00E967DB">
      <w:pPr>
        <w:pStyle w:val="Titre2"/>
        <w:ind w:left="709" w:hanging="283"/>
        <w:rPr>
          <w:rFonts w:ascii="Arial" w:hAnsi="Arial" w:cs="Arial"/>
          <w:color w:val="auto"/>
        </w:rPr>
      </w:pPr>
      <w:r w:rsidRPr="00607FD9">
        <w:rPr>
          <w:rFonts w:ascii="Arial" w:hAnsi="Arial" w:cs="Arial"/>
          <w:color w:val="auto"/>
        </w:rPr>
        <w:t xml:space="preserve">2.1 Description </w:t>
      </w:r>
    </w:p>
    <w:p w:rsidR="00E967DB" w:rsidRDefault="00E967DB" w:rsidP="00E967DB"/>
    <w:p w:rsidR="00E967DB" w:rsidRDefault="00E967DB" w:rsidP="00E967DB">
      <w:pPr>
        <w:jc w:val="both"/>
      </w:pPr>
      <w:r>
        <w:t>Le premier élément à rechercher est le caractère disruptif (ou non) de l’offre technologique ou du service proposés par la start-up à partir du modèle d’analyse ci-dessous.</w:t>
      </w:r>
    </w:p>
    <w:p w:rsidR="00E967DB" w:rsidRDefault="00CC7152" w:rsidP="00022F48">
      <w:pPr>
        <w:spacing w:after="0"/>
        <w:ind w:right="993" w:hanging="1134"/>
        <w:jc w:val="both"/>
        <w:rPr>
          <w:rFonts w:ascii="Calibri" w:hAnsi="Calibri" w:cs="Arial"/>
        </w:rPr>
      </w:pPr>
      <w:r>
        <w:rPr>
          <w:noProof/>
          <w:lang w:eastAsia="fr-FR"/>
        </w:rPr>
        <w:drawing>
          <wp:inline distT="0" distB="0" distL="0" distR="0" wp14:anchorId="50E0C3A5" wp14:editId="59BE75F2">
            <wp:extent cx="5400675" cy="2392656"/>
            <wp:effectExtent l="0" t="0" r="0" b="8255"/>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400675" cy="2392656"/>
                    </a:xfrm>
                    <a:prstGeom prst="rect">
                      <a:avLst/>
                    </a:prstGeom>
                  </pic:spPr>
                </pic:pic>
              </a:graphicData>
            </a:graphic>
          </wp:inline>
        </w:drawing>
      </w:r>
    </w:p>
    <w:p w:rsidR="00AE2348" w:rsidRDefault="00AE2348" w:rsidP="00022F48">
      <w:pPr>
        <w:spacing w:after="0"/>
        <w:ind w:right="993" w:hanging="1134"/>
        <w:jc w:val="both"/>
        <w:rPr>
          <w:rFonts w:ascii="Calibri" w:hAnsi="Calibri" w:cs="Arial"/>
        </w:rPr>
      </w:pPr>
    </w:p>
    <w:p w:rsidR="00AE2348" w:rsidRDefault="00AE2348" w:rsidP="00AE2348">
      <w:pPr>
        <w:jc w:val="both"/>
      </w:pPr>
      <w:r>
        <w:t xml:space="preserve">Les trois critères : courbes d’adoption, technologies émergentes et </w:t>
      </w:r>
      <w:r w:rsidRPr="004322DF">
        <w:rPr>
          <w:i/>
        </w:rPr>
        <w:t>business model</w:t>
      </w:r>
      <w:r>
        <w:t xml:space="preserve"> sont passés au crible de l’analyse des neuf domaines. C’est un travail obligatoirement collectif qui prend du temps et nécessite de bonnes connaissances de l’écosystème sportif international.</w:t>
      </w:r>
    </w:p>
    <w:p w:rsidR="00AE2348" w:rsidRDefault="00AE2348" w:rsidP="00AE2348">
      <w:pPr>
        <w:jc w:val="both"/>
      </w:pPr>
    </w:p>
    <w:p w:rsidR="00AE2348" w:rsidRDefault="00AE2348" w:rsidP="00AE2348">
      <w:pPr>
        <w:rPr>
          <w:color w:val="C00000"/>
          <w:sz w:val="36"/>
          <w:szCs w:val="36"/>
        </w:rPr>
      </w:pPr>
      <w:r>
        <w:rPr>
          <w:color w:val="C00000"/>
          <w:sz w:val="36"/>
          <w:szCs w:val="36"/>
        </w:rPr>
        <w:t>_______________________________________________</w:t>
      </w:r>
    </w:p>
    <w:p w:rsidR="00AE2348" w:rsidRPr="008F5A1F" w:rsidRDefault="00AE2348" w:rsidP="00AE2348">
      <w:pPr>
        <w:jc w:val="center"/>
        <w:rPr>
          <w:b/>
        </w:rPr>
      </w:pPr>
      <w:r w:rsidRPr="008F5A1F">
        <w:rPr>
          <w:b/>
        </w:rPr>
        <w:t>Exemple simplifié et fictif de la procédure destinée à montrer sa complexité opérationnelle.</w:t>
      </w:r>
    </w:p>
    <w:p w:rsidR="00AE2348" w:rsidRDefault="00AE2348" w:rsidP="00AE2348">
      <w:pPr>
        <w:jc w:val="center"/>
        <w:rPr>
          <w:b/>
        </w:rPr>
      </w:pPr>
      <w:r w:rsidRPr="008F5A1F">
        <w:rPr>
          <w:b/>
        </w:rPr>
        <w:t>Le cas des Blockchains.</w:t>
      </w:r>
    </w:p>
    <w:p w:rsidR="00397602" w:rsidRDefault="00397602" w:rsidP="00AE2348">
      <w:pPr>
        <w:jc w:val="center"/>
        <w:rPr>
          <w:noProof/>
          <w:lang w:eastAsia="fr-FR"/>
        </w:rPr>
      </w:pPr>
      <w:r>
        <w:rPr>
          <w:noProof/>
          <w:lang w:eastAsia="fr-FR"/>
        </w:rPr>
        <w:drawing>
          <wp:inline distT="0" distB="0" distL="0" distR="0" wp14:anchorId="1968D806" wp14:editId="66342E5A">
            <wp:extent cx="5400675" cy="6004108"/>
            <wp:effectExtent l="228600" t="228600" r="219075" b="225425"/>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p_20190125195819.png"/>
                    <pic:cNvPicPr/>
                  </pic:nvPicPr>
                  <pic:blipFill>
                    <a:blip r:embed="rId85">
                      <a:extLst>
                        <a:ext uri="{28A0092B-C50C-407E-A947-70E740481C1C}">
                          <a14:useLocalDpi xmlns:a14="http://schemas.microsoft.com/office/drawing/2010/main" val="0"/>
                        </a:ext>
                      </a:extLst>
                    </a:blip>
                    <a:stretch>
                      <a:fillRect/>
                    </a:stretch>
                  </pic:blipFill>
                  <pic:spPr>
                    <a:xfrm>
                      <a:off x="0" y="0"/>
                      <a:ext cx="5400675" cy="600410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A67F6B" w:rsidRDefault="00A67F6B" w:rsidP="00AE2348">
      <w:pPr>
        <w:jc w:val="center"/>
        <w:rPr>
          <w:noProof/>
          <w:lang w:eastAsia="fr-FR"/>
        </w:rPr>
      </w:pPr>
    </w:p>
    <w:p w:rsidR="00A67F6B" w:rsidRDefault="00A67F6B" w:rsidP="00AE2348">
      <w:pPr>
        <w:jc w:val="center"/>
        <w:rPr>
          <w:noProof/>
          <w:lang w:eastAsia="fr-FR"/>
        </w:rPr>
      </w:pPr>
    </w:p>
    <w:p w:rsidR="00A67F6B" w:rsidRDefault="00A67F6B" w:rsidP="00A67F6B">
      <w:r w:rsidRPr="00A72353">
        <w:rPr>
          <w:b/>
          <w:u w:val="single"/>
        </w:rPr>
        <w:t>Etude de cas</w:t>
      </w:r>
      <w:r>
        <w:t xml:space="preserve"> : la start-up </w:t>
      </w:r>
      <w:r w:rsidRPr="00AC5EFA">
        <w:rPr>
          <w:i/>
        </w:rPr>
        <w:t>MAVENGO</w:t>
      </w:r>
      <w:r>
        <w:t xml:space="preserve"> conçue par deux ex-ingénieurs de Microsoft : cliquez sur le lien ou copiez-le dans Google s’il ne s’ouvre pas.</w:t>
      </w:r>
    </w:p>
    <w:p w:rsidR="00A67F6B" w:rsidRDefault="00727235" w:rsidP="00A67F6B">
      <w:pPr>
        <w:jc w:val="center"/>
        <w:rPr>
          <w:rStyle w:val="Lienhypertexte"/>
        </w:rPr>
      </w:pPr>
      <w:hyperlink r:id="rId86" w:history="1">
        <w:r w:rsidR="00A67F6B" w:rsidRPr="00BB0CCA">
          <w:rPr>
            <w:rStyle w:val="Lienhypertexte"/>
          </w:rPr>
          <w:t>http</w:t>
        </w:r>
        <w:r w:rsidR="00A67F6B">
          <w:rPr>
            <w:rStyle w:val="Lienhypertexte"/>
          </w:rPr>
          <w:t> </w:t>
        </w:r>
        <w:r w:rsidR="00A67F6B" w:rsidRPr="00BB0CCA">
          <w:rPr>
            <w:rStyle w:val="Lienhypertexte"/>
          </w:rPr>
          <w:t>://www.mavengo.com/</w:t>
        </w:r>
      </w:hyperlink>
    </w:p>
    <w:p w:rsidR="00A67F6B" w:rsidRDefault="00A67F6B" w:rsidP="00AE2348">
      <w:pPr>
        <w:jc w:val="center"/>
        <w:rPr>
          <w:noProof/>
          <w:lang w:eastAsia="fr-FR"/>
        </w:rPr>
      </w:pPr>
    </w:p>
    <w:p w:rsidR="00DE40C5" w:rsidRDefault="00DE40C5" w:rsidP="00AE2348">
      <w:pPr>
        <w:jc w:val="center"/>
        <w:rPr>
          <w:b/>
        </w:rPr>
      </w:pPr>
      <w:r>
        <w:rPr>
          <w:noProof/>
          <w:lang w:eastAsia="fr-FR"/>
        </w:rPr>
        <w:drawing>
          <wp:inline distT="0" distB="0" distL="0" distR="0" wp14:anchorId="00FEB51D" wp14:editId="4676C8F7">
            <wp:extent cx="4791075" cy="3277991"/>
            <wp:effectExtent l="514350" t="438150" r="790575" b="798830"/>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4791075" cy="3277991"/>
                    </a:xfrm>
                    <a:prstGeom prst="rect">
                      <a:avLst/>
                    </a:prstGeom>
                    <a:solidFill>
                      <a:srgbClr val="000000">
                        <a:shade val="95000"/>
                      </a:srgbClr>
                    </a:solidFill>
                    <a:ln w="444500" cap="sq">
                      <a:solidFill>
                        <a:srgbClr val="000000"/>
                      </a:solidFill>
                      <a:miter lim="800000"/>
                    </a:ln>
                    <a:effectLst>
                      <a:outerShdw blurRad="254000" dist="190500" dir="2700000" sy="90000" algn="bl" rotWithShape="0">
                        <a:srgbClr val="000000">
                          <a:alpha val="40000"/>
                        </a:srgbClr>
                      </a:outerShdw>
                    </a:effectLst>
                  </pic:spPr>
                </pic:pic>
              </a:graphicData>
            </a:graphic>
          </wp:inline>
        </w:drawing>
      </w:r>
    </w:p>
    <w:p w:rsidR="00397602" w:rsidRDefault="00397602" w:rsidP="00AE2348">
      <w:pPr>
        <w:jc w:val="center"/>
        <w:rPr>
          <w:b/>
        </w:rPr>
      </w:pPr>
    </w:p>
    <w:p w:rsidR="00397602" w:rsidRPr="00972130" w:rsidRDefault="00397602" w:rsidP="00397602">
      <w:pPr>
        <w:jc w:val="both"/>
      </w:pPr>
      <w:r w:rsidRPr="000B4559">
        <w:rPr>
          <w:b/>
          <w:u w:val="single"/>
        </w:rPr>
        <w:t>Courbe d’adoption</w:t>
      </w:r>
      <w:r>
        <w:t xml:space="preserve"> : </w:t>
      </w:r>
      <w:r w:rsidRPr="00DB3BBB">
        <w:rPr>
          <w:i/>
        </w:rPr>
        <w:t>favorable</w:t>
      </w:r>
      <w:r>
        <w:rPr>
          <w:i/>
        </w:rPr>
        <w:t xml:space="preserve"> </w:t>
      </w:r>
      <w:r w:rsidRPr="00972130">
        <w:t xml:space="preserve">grâce à une couverture </w:t>
      </w:r>
      <w:r>
        <w:t xml:space="preserve">de </w:t>
      </w:r>
      <w:r w:rsidRPr="00972130">
        <w:t>presse mondialisée.</w:t>
      </w:r>
    </w:p>
    <w:p w:rsidR="00397602" w:rsidRDefault="00397602" w:rsidP="00397602">
      <w:pPr>
        <w:jc w:val="both"/>
      </w:pPr>
      <w:r w:rsidRPr="000B4559">
        <w:rPr>
          <w:b/>
          <w:u w:val="single"/>
        </w:rPr>
        <w:t>Technologie émergente</w:t>
      </w:r>
      <w:r>
        <w:t xml:space="preserve"> : basée sur l’Intelligence artificielle, donc très </w:t>
      </w:r>
      <w:r w:rsidRPr="00DB3BBB">
        <w:rPr>
          <w:i/>
        </w:rPr>
        <w:t>favorable</w:t>
      </w:r>
      <w:r>
        <w:t>.</w:t>
      </w:r>
    </w:p>
    <w:p w:rsidR="00397602" w:rsidRDefault="00397602" w:rsidP="00397602">
      <w:pPr>
        <w:jc w:val="both"/>
      </w:pPr>
      <w:r w:rsidRPr="000B4559">
        <w:rPr>
          <w:b/>
          <w:u w:val="single"/>
        </w:rPr>
        <w:t>Business model</w:t>
      </w:r>
      <w:r>
        <w:t xml:space="preserve"> : une récente levée de fonds présente un caractère nettement </w:t>
      </w:r>
      <w:r w:rsidRPr="00DB3BBB">
        <w:rPr>
          <w:i/>
        </w:rPr>
        <w:t>favorable</w:t>
      </w:r>
      <w:r>
        <w:t>.</w:t>
      </w:r>
    </w:p>
    <w:p w:rsidR="00397602" w:rsidRDefault="00397602" w:rsidP="00397602">
      <w:pPr>
        <w:jc w:val="both"/>
      </w:pPr>
    </w:p>
    <w:p w:rsidR="00397602" w:rsidRDefault="00397602" w:rsidP="00397602">
      <w:pPr>
        <w:jc w:val="both"/>
      </w:pPr>
      <w:r>
        <w:t xml:space="preserve">La confrontation de ces trois critères avec les neuf domaines d’analyse conduit à positionner </w:t>
      </w:r>
      <w:r w:rsidRPr="008B192E">
        <w:rPr>
          <w:b/>
          <w:i/>
        </w:rPr>
        <w:t>MAVENGO</w:t>
      </w:r>
      <w:r>
        <w:t xml:space="preserve"> en classes 1 et 4. Ce positionnement évoluera sans doute rapidement vers la classe 7.</w:t>
      </w:r>
    </w:p>
    <w:p w:rsidR="00397602" w:rsidRDefault="00397602" w:rsidP="00397602"/>
    <w:p w:rsidR="00397602" w:rsidRDefault="00397602" w:rsidP="00397602">
      <w:pPr>
        <w:jc w:val="both"/>
      </w:pPr>
      <w:r w:rsidRPr="002202B2">
        <w:rPr>
          <w:b/>
        </w:rPr>
        <w:t>Synthèse </w:t>
      </w:r>
      <w:r>
        <w:t xml:space="preserve">: la start-up est intéressante car elle associe les deux secteurs secondaires et tertiaires (production technologique et production de service). On identifie la ‘patte’ de deux ex-ingénieurs de Microsoft. Cette association est </w:t>
      </w:r>
      <w:r w:rsidRPr="00A371E2">
        <w:rPr>
          <w:b/>
        </w:rPr>
        <w:t>actuellement rare</w:t>
      </w:r>
      <w:r>
        <w:t xml:space="preserve"> mais est appelée à se généraliser. Ce qui signifie que le temps des start-up exclusivement productrices de services est aujourd’hui compté. En conséquence, les niveaux d’investissements (levée de fonds) seront de plus en plus élevés. </w:t>
      </w:r>
    </w:p>
    <w:p w:rsidR="00397602" w:rsidRDefault="00397602" w:rsidP="00397602">
      <w:pPr>
        <w:jc w:val="both"/>
      </w:pPr>
    </w:p>
    <w:p w:rsidR="00397602" w:rsidRDefault="00397602" w:rsidP="00397602">
      <w:pPr>
        <w:jc w:val="both"/>
      </w:pPr>
      <w:r w:rsidRPr="00113DD8">
        <w:rPr>
          <w:b/>
        </w:rPr>
        <w:t>Note</w:t>
      </w:r>
      <w:r>
        <w:rPr>
          <w:b/>
        </w:rPr>
        <w:t>s</w:t>
      </w:r>
      <w:r>
        <w:t> : on assiste actuellement à trois phénomènes.</w:t>
      </w:r>
    </w:p>
    <w:p w:rsidR="00A21F61" w:rsidRDefault="00A21F61" w:rsidP="00397602">
      <w:pPr>
        <w:jc w:val="both"/>
      </w:pPr>
      <w:r>
        <w:rPr>
          <w:noProof/>
          <w:lang w:eastAsia="fr-FR"/>
        </w:rPr>
        <w:drawing>
          <wp:inline distT="0" distB="0" distL="0" distR="0" wp14:anchorId="7E74DA50" wp14:editId="63E81CD5">
            <wp:extent cx="5400675" cy="2190346"/>
            <wp:effectExtent l="133350" t="57150" r="104775" b="153035"/>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p_20181107083208.png"/>
                    <pic:cNvPicPr/>
                  </pic:nvPicPr>
                  <pic:blipFill>
                    <a:blip r:embed="rId88">
                      <a:extLst>
                        <a:ext uri="{28A0092B-C50C-407E-A947-70E740481C1C}">
                          <a14:useLocalDpi xmlns:a14="http://schemas.microsoft.com/office/drawing/2010/main" val="0"/>
                        </a:ext>
                      </a:extLst>
                    </a:blip>
                    <a:stretch>
                      <a:fillRect/>
                    </a:stretch>
                  </pic:blipFill>
                  <pic:spPr>
                    <a:xfrm>
                      <a:off x="0" y="0"/>
                      <a:ext cx="5400675" cy="219034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97602" w:rsidRDefault="00397602" w:rsidP="00397602">
      <w:pPr>
        <w:jc w:val="both"/>
      </w:pPr>
    </w:p>
    <w:p w:rsidR="00397602" w:rsidRDefault="00397602" w:rsidP="00A66941">
      <w:pPr>
        <w:pStyle w:val="Paragraphedeliste"/>
        <w:numPr>
          <w:ilvl w:val="0"/>
          <w:numId w:val="34"/>
        </w:numPr>
        <w:spacing w:after="0" w:line="240" w:lineRule="auto"/>
        <w:jc w:val="both"/>
      </w:pPr>
      <w:r>
        <w:t>De moins en moins de levées de fonds mais des levées de fonds de plus en plus importantes au niveau international.</w:t>
      </w:r>
    </w:p>
    <w:p w:rsidR="00397602" w:rsidRDefault="00397602" w:rsidP="00A66941">
      <w:pPr>
        <w:pStyle w:val="Paragraphedeliste"/>
        <w:numPr>
          <w:ilvl w:val="0"/>
          <w:numId w:val="34"/>
        </w:numPr>
        <w:spacing w:after="0" w:line="240" w:lineRule="auto"/>
        <w:jc w:val="both"/>
      </w:pPr>
      <w:r>
        <w:t>En France, les investisseurs délaissent les fonds d’amorçage au bénéfice des start-up matures : 133 opérations de démarrage d’entreprise en 2017 pour seulement 123 en 2018 pour un ticket moyen de 1,4 million d’euros.</w:t>
      </w:r>
    </w:p>
    <w:p w:rsidR="00397602" w:rsidRDefault="00397602" w:rsidP="00A66941">
      <w:pPr>
        <w:pStyle w:val="Paragraphedeliste"/>
        <w:numPr>
          <w:ilvl w:val="0"/>
          <w:numId w:val="34"/>
        </w:numPr>
        <w:spacing w:after="0" w:line="240" w:lineRule="auto"/>
        <w:jc w:val="both"/>
      </w:pPr>
      <w:r>
        <w:t xml:space="preserve">Une désaffection pour les simples incubateurs de start-up au bénéfice des </w:t>
      </w:r>
      <w:r w:rsidRPr="00113DD8">
        <w:rPr>
          <w:i/>
        </w:rPr>
        <w:t>Startup Studio</w:t>
      </w:r>
      <w:r>
        <w:rPr>
          <w:i/>
        </w:rPr>
        <w:t>s</w:t>
      </w:r>
      <w:r>
        <w:t xml:space="preserve"> mutualisant les moyens des pensionnaires, notamment en matière de recherche prospective.</w:t>
      </w:r>
    </w:p>
    <w:p w:rsidR="00397602" w:rsidRDefault="00397602" w:rsidP="00397602">
      <w:pPr>
        <w:jc w:val="both"/>
      </w:pPr>
    </w:p>
    <w:p w:rsidR="00397602" w:rsidRDefault="00397602" w:rsidP="00397602">
      <w:pPr>
        <w:jc w:val="both"/>
      </w:pPr>
    </w:p>
    <w:p w:rsidR="00397602" w:rsidRPr="005F31DC" w:rsidRDefault="00397602" w:rsidP="00A66941">
      <w:pPr>
        <w:pStyle w:val="Paragraphedeliste"/>
        <w:numPr>
          <w:ilvl w:val="1"/>
          <w:numId w:val="34"/>
        </w:numPr>
        <w:spacing w:after="0" w:line="240" w:lineRule="auto"/>
        <w:jc w:val="both"/>
        <w:rPr>
          <w:rFonts w:ascii="Arial" w:hAnsi="Arial" w:cs="Arial"/>
          <w:b/>
          <w:sz w:val="24"/>
          <w:szCs w:val="24"/>
        </w:rPr>
      </w:pPr>
      <w:r w:rsidRPr="005F31DC">
        <w:rPr>
          <w:rFonts w:ascii="Arial" w:hAnsi="Arial" w:cs="Arial"/>
          <w:b/>
          <w:sz w:val="24"/>
          <w:szCs w:val="24"/>
        </w:rPr>
        <w:t xml:space="preserve"> Présentation simplifiée</w:t>
      </w:r>
      <w:r>
        <w:rPr>
          <w:rFonts w:ascii="Arial" w:hAnsi="Arial" w:cs="Arial"/>
          <w:b/>
          <w:sz w:val="24"/>
          <w:szCs w:val="24"/>
        </w:rPr>
        <w:t xml:space="preserve"> de la méthodologie</w:t>
      </w:r>
    </w:p>
    <w:p w:rsidR="00397602" w:rsidRDefault="00397602" w:rsidP="00397602">
      <w:pPr>
        <w:jc w:val="both"/>
      </w:pPr>
    </w:p>
    <w:p w:rsidR="00397602" w:rsidRDefault="00397602" w:rsidP="00A66941">
      <w:pPr>
        <w:pStyle w:val="Paragraphedeliste"/>
        <w:numPr>
          <w:ilvl w:val="2"/>
          <w:numId w:val="34"/>
        </w:numPr>
        <w:spacing w:after="0" w:line="240" w:lineRule="auto"/>
        <w:ind w:hanging="229"/>
        <w:jc w:val="both"/>
        <w:rPr>
          <w:b/>
          <w:sz w:val="24"/>
          <w:szCs w:val="24"/>
        </w:rPr>
      </w:pPr>
      <w:r w:rsidRPr="005F31DC">
        <w:rPr>
          <w:b/>
          <w:sz w:val="24"/>
          <w:szCs w:val="24"/>
        </w:rPr>
        <w:t>Princip</w:t>
      </w:r>
      <w:r>
        <w:rPr>
          <w:b/>
          <w:sz w:val="24"/>
          <w:szCs w:val="24"/>
        </w:rPr>
        <w:t>ales difficultés</w:t>
      </w:r>
    </w:p>
    <w:p w:rsidR="00397602" w:rsidRDefault="00397602" w:rsidP="00397602">
      <w:pPr>
        <w:jc w:val="both"/>
        <w:rPr>
          <w:b/>
          <w:sz w:val="24"/>
          <w:szCs w:val="24"/>
        </w:rPr>
      </w:pPr>
    </w:p>
    <w:p w:rsidR="00397602" w:rsidRDefault="00397602" w:rsidP="00397602">
      <w:pPr>
        <w:jc w:val="both"/>
      </w:pPr>
      <w:r w:rsidRPr="006A5B0D">
        <w:t xml:space="preserve">En 2019, </w:t>
      </w:r>
      <w:r>
        <w:t xml:space="preserve">dans la majorité des cas, </w:t>
      </w:r>
      <w:r w:rsidRPr="006A5B0D">
        <w:t xml:space="preserve">le problème </w:t>
      </w:r>
      <w:r>
        <w:t xml:space="preserve">est l’ubérisation potentielle ou réelle des organisations sportives (souvent les fédérations). L’identification de ce phénomène s’accompagne d’une première difficulté qu’il ne faut surtout pas négliger : l’accepter en tant que problème (!). Ensuite, la mise en œuvre des solutions est classique en sciences des organisations. Le dispositif porte sur l’adaptation des trois grands domaines habituels que sont la stratégie, la structure et la culture organisationnelles. </w:t>
      </w:r>
    </w:p>
    <w:p w:rsidR="00397602" w:rsidRPr="006A5B0D" w:rsidRDefault="00397602" w:rsidP="00397602">
      <w:pPr>
        <w:jc w:val="both"/>
      </w:pPr>
      <w:r>
        <w:t>La seconde grande difficulté consiste à passer en ‘mode transition numérique’. Pour une organisation sportive française, c’est un vrai dilemme du fait de la délégation de mission de service public conférée aux fédérations. En effet, cela signifie qu’elles n’ont pas vraiment d’autonomie alors même qu’elles doivent passer d’une stratégie d’utilité publique à une stratégie d’utilité sociale. La nouvelle gouvernance du sport prévue pour le mois d’avril 2019 devrait y remédier en fournissant aux fédérations de nouvelles marges de manœuvre.</w:t>
      </w:r>
    </w:p>
    <w:p w:rsidR="00397602" w:rsidRPr="008F5A1F" w:rsidRDefault="00397602" w:rsidP="00AE2348">
      <w:pPr>
        <w:jc w:val="center"/>
        <w:rPr>
          <w:b/>
        </w:rPr>
      </w:pPr>
    </w:p>
    <w:p w:rsidR="00AE2348" w:rsidRDefault="00AE2348" w:rsidP="00022F48">
      <w:pPr>
        <w:spacing w:after="0"/>
        <w:ind w:right="993" w:hanging="1134"/>
        <w:jc w:val="both"/>
        <w:rPr>
          <w:rFonts w:ascii="Calibri" w:hAnsi="Calibri" w:cs="Arial"/>
        </w:rPr>
      </w:pPr>
    </w:p>
    <w:p w:rsidR="00A547E7" w:rsidRDefault="00A547E7" w:rsidP="00022F48">
      <w:pPr>
        <w:spacing w:after="0"/>
        <w:ind w:right="993" w:hanging="1134"/>
        <w:jc w:val="both"/>
        <w:rPr>
          <w:rFonts w:ascii="Calibri" w:hAnsi="Calibri" w:cs="Arial"/>
        </w:rPr>
      </w:pPr>
    </w:p>
    <w:p w:rsidR="00A547E7" w:rsidRDefault="00A547E7" w:rsidP="00022F48">
      <w:pPr>
        <w:spacing w:after="0"/>
        <w:ind w:right="993" w:hanging="1134"/>
        <w:jc w:val="both"/>
        <w:rPr>
          <w:rFonts w:ascii="Calibri" w:hAnsi="Calibri" w:cs="Arial"/>
        </w:rPr>
      </w:pPr>
    </w:p>
    <w:p w:rsidR="00A67F6B" w:rsidRDefault="00A67F6B" w:rsidP="00A547E7">
      <w:pPr>
        <w:jc w:val="center"/>
        <w:rPr>
          <w:rStyle w:val="Lienhypertexte"/>
        </w:rPr>
      </w:pPr>
    </w:p>
    <w:p w:rsidR="00A67F6B" w:rsidRDefault="00A67F6B" w:rsidP="00A67F6B">
      <w:pPr>
        <w:jc w:val="both"/>
      </w:pPr>
      <w:r>
        <w:t>Une fois ces problèmes résolus, le vrai travail commence. La proposition formulée ici est de concevoir un nouvel environnement (un « écosystème »), moins contraignant administrativement parlant, propre à un mouvement sportif français en voie d’autonomisation stratégique progressive. En termes de management, cette nouvelle latitude repose sur six secteurs qu’il faut savoir construire pas à pas :</w:t>
      </w:r>
    </w:p>
    <w:p w:rsidR="00A67F6B" w:rsidRDefault="00A67F6B" w:rsidP="00A67F6B">
      <w:pPr>
        <w:jc w:val="both"/>
      </w:pPr>
    </w:p>
    <w:p w:rsidR="00A67F6B" w:rsidRDefault="00A67F6B" w:rsidP="00A66941">
      <w:pPr>
        <w:pStyle w:val="Paragraphedeliste"/>
        <w:numPr>
          <w:ilvl w:val="0"/>
          <w:numId w:val="19"/>
        </w:numPr>
        <w:spacing w:after="0" w:line="240" w:lineRule="auto"/>
        <w:jc w:val="both"/>
      </w:pPr>
      <w:r>
        <w:t>la dématérialisation des relations administratives (fonctionnement), techniques (entraînement) et pédagogiques (enseignement) ;</w:t>
      </w:r>
    </w:p>
    <w:p w:rsidR="00A67F6B" w:rsidRDefault="00A67F6B" w:rsidP="00A66941">
      <w:pPr>
        <w:pStyle w:val="Paragraphedeliste"/>
        <w:numPr>
          <w:ilvl w:val="0"/>
          <w:numId w:val="19"/>
        </w:numPr>
        <w:spacing w:after="0" w:line="240" w:lineRule="auto"/>
        <w:jc w:val="both"/>
      </w:pPr>
      <w:r>
        <w:t>l’interconnexion de tous les acteurs selon des logiques de besoins d’informations qu’il faut savoir identifier et sélectionner en respectant l’adage « trop d’information tue l’information » ;</w:t>
      </w:r>
    </w:p>
    <w:p w:rsidR="00A67F6B" w:rsidRDefault="00A67F6B" w:rsidP="00A66941">
      <w:pPr>
        <w:pStyle w:val="Paragraphedeliste"/>
        <w:numPr>
          <w:ilvl w:val="0"/>
          <w:numId w:val="19"/>
        </w:numPr>
        <w:spacing w:after="0" w:line="240" w:lineRule="auto"/>
        <w:jc w:val="both"/>
      </w:pPr>
      <w:r>
        <w:t>la décentralisation des décisions. Elles doivent être moins « verticales » (descendantes) et plus « horizontales » (décentralisées) ;</w:t>
      </w:r>
    </w:p>
    <w:p w:rsidR="00A67F6B" w:rsidRDefault="00A67F6B" w:rsidP="00A66941">
      <w:pPr>
        <w:pStyle w:val="Paragraphedeliste"/>
        <w:numPr>
          <w:ilvl w:val="0"/>
          <w:numId w:val="19"/>
        </w:numPr>
        <w:spacing w:after="0" w:line="240" w:lineRule="auto"/>
        <w:jc w:val="both"/>
      </w:pPr>
      <w:r>
        <w:t>une circulation optimisée de l’information, autrement dit partagée selon les besoins réels des services ou des acteurs destinataires assortie des modalités de type  24h/24, 7j/7, ASAP ;</w:t>
      </w:r>
    </w:p>
    <w:p w:rsidR="00A67F6B" w:rsidRDefault="00A67F6B" w:rsidP="00A66941">
      <w:pPr>
        <w:pStyle w:val="Paragraphedeliste"/>
        <w:numPr>
          <w:ilvl w:val="0"/>
          <w:numId w:val="19"/>
        </w:numPr>
        <w:spacing w:after="0" w:line="240" w:lineRule="auto"/>
        <w:jc w:val="both"/>
      </w:pPr>
      <w:r>
        <w:t xml:space="preserve">des procédures opérationnelles, c’est-à-dire orientées « décisions stratégiques » et non simplement « discussions tactiques » ; </w:t>
      </w:r>
    </w:p>
    <w:p w:rsidR="00A67F6B" w:rsidRDefault="00A67F6B" w:rsidP="00A66941">
      <w:pPr>
        <w:pStyle w:val="Paragraphedeliste"/>
        <w:numPr>
          <w:ilvl w:val="0"/>
          <w:numId w:val="19"/>
        </w:numPr>
        <w:spacing w:after="0" w:line="240" w:lineRule="auto"/>
        <w:jc w:val="both"/>
      </w:pPr>
      <w:r>
        <w:t>une volonté de valoriser l’organisation sportive tant en interne (licenciés, membres, salariés) qu’en externe (sponsors, relations avec les collectivités ou les services de l’Etat, médias).</w:t>
      </w:r>
    </w:p>
    <w:p w:rsidR="00A67F6B" w:rsidRDefault="00A67F6B" w:rsidP="00A67F6B"/>
    <w:p w:rsidR="00A67F6B" w:rsidRDefault="00A67F6B" w:rsidP="00A67F6B">
      <w:pPr>
        <w:jc w:val="center"/>
      </w:pPr>
    </w:p>
    <w:p w:rsidR="00A67F6B" w:rsidRDefault="00A67F6B" w:rsidP="00A66941">
      <w:pPr>
        <w:pStyle w:val="Paragraphedeliste"/>
        <w:numPr>
          <w:ilvl w:val="2"/>
          <w:numId w:val="18"/>
        </w:numPr>
        <w:spacing w:after="0" w:line="240" w:lineRule="auto"/>
        <w:ind w:hanging="229"/>
        <w:rPr>
          <w:b/>
          <w:sz w:val="24"/>
          <w:szCs w:val="24"/>
        </w:rPr>
      </w:pPr>
      <w:r w:rsidRPr="003C7858">
        <w:rPr>
          <w:b/>
          <w:sz w:val="24"/>
          <w:szCs w:val="24"/>
        </w:rPr>
        <w:t>Conception</w:t>
      </w:r>
      <w:r>
        <w:rPr>
          <w:b/>
          <w:sz w:val="24"/>
          <w:szCs w:val="24"/>
        </w:rPr>
        <w:t xml:space="preserve"> du dispositif</w:t>
      </w:r>
    </w:p>
    <w:p w:rsidR="007E6EBD" w:rsidRDefault="007E6EBD" w:rsidP="007E6EBD">
      <w:pPr>
        <w:spacing w:after="0" w:line="240" w:lineRule="auto"/>
        <w:ind w:left="360"/>
        <w:rPr>
          <w:b/>
          <w:sz w:val="24"/>
          <w:szCs w:val="24"/>
        </w:rPr>
      </w:pPr>
    </w:p>
    <w:p w:rsidR="007E6EBD" w:rsidRDefault="007E6EBD" w:rsidP="007E6EBD">
      <w:pPr>
        <w:spacing w:after="0" w:line="240" w:lineRule="auto"/>
        <w:ind w:left="360" w:hanging="927"/>
        <w:rPr>
          <w:b/>
          <w:sz w:val="24"/>
          <w:szCs w:val="24"/>
        </w:rPr>
      </w:pPr>
      <w:r>
        <w:rPr>
          <w:noProof/>
          <w:lang w:eastAsia="fr-FR"/>
        </w:rPr>
        <w:drawing>
          <wp:inline distT="0" distB="0" distL="0" distR="0" wp14:anchorId="48D31558" wp14:editId="64E6AA6E">
            <wp:extent cx="5400675" cy="2958979"/>
            <wp:effectExtent l="228600" t="228600" r="219075" b="222885"/>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p_20181105104238.png"/>
                    <pic:cNvPicPr/>
                  </pic:nvPicPr>
                  <pic:blipFill>
                    <a:blip r:embed="rId89">
                      <a:extLst>
                        <a:ext uri="{28A0092B-C50C-407E-A947-70E740481C1C}">
                          <a14:useLocalDpi xmlns:a14="http://schemas.microsoft.com/office/drawing/2010/main" val="0"/>
                        </a:ext>
                      </a:extLst>
                    </a:blip>
                    <a:stretch>
                      <a:fillRect/>
                    </a:stretch>
                  </pic:blipFill>
                  <pic:spPr>
                    <a:xfrm>
                      <a:off x="0" y="0"/>
                      <a:ext cx="5400675" cy="295897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22360C" w:rsidRDefault="0022360C" w:rsidP="007E6EBD">
      <w:pPr>
        <w:spacing w:after="0" w:line="240" w:lineRule="auto"/>
        <w:ind w:left="360" w:hanging="927"/>
        <w:rPr>
          <w:b/>
          <w:sz w:val="24"/>
          <w:szCs w:val="24"/>
        </w:rPr>
      </w:pPr>
    </w:p>
    <w:p w:rsidR="0022360C" w:rsidRDefault="0022360C" w:rsidP="007E6EBD">
      <w:pPr>
        <w:spacing w:after="0" w:line="240" w:lineRule="auto"/>
        <w:ind w:left="360" w:hanging="927"/>
        <w:rPr>
          <w:b/>
          <w:sz w:val="24"/>
          <w:szCs w:val="24"/>
        </w:rPr>
      </w:pPr>
    </w:p>
    <w:p w:rsidR="0022360C" w:rsidRDefault="0022360C" w:rsidP="0022360C">
      <w:pPr>
        <w:ind w:left="-1134"/>
        <w:jc w:val="both"/>
        <w:rPr>
          <w:rFonts w:ascii="Arial" w:hAnsi="Arial" w:cs="Arial"/>
          <w:sz w:val="24"/>
          <w:szCs w:val="24"/>
        </w:rPr>
      </w:pPr>
    </w:p>
    <w:p w:rsidR="0022360C" w:rsidRPr="003C7858" w:rsidRDefault="0022360C" w:rsidP="00A66941">
      <w:pPr>
        <w:pStyle w:val="Paragraphedeliste"/>
        <w:numPr>
          <w:ilvl w:val="1"/>
          <w:numId w:val="18"/>
        </w:numPr>
        <w:spacing w:after="0" w:line="240" w:lineRule="auto"/>
        <w:ind w:left="-1134" w:firstLine="0"/>
        <w:rPr>
          <w:b/>
          <w:sz w:val="24"/>
          <w:szCs w:val="24"/>
        </w:rPr>
      </w:pPr>
    </w:p>
    <w:p w:rsidR="0022360C" w:rsidRDefault="0022360C" w:rsidP="0022360C">
      <w:pPr>
        <w:jc w:val="both"/>
        <w:rPr>
          <w:rFonts w:ascii="Arial" w:hAnsi="Arial" w:cs="Arial"/>
          <w:sz w:val="24"/>
          <w:szCs w:val="24"/>
        </w:rPr>
      </w:pPr>
    </w:p>
    <w:p w:rsidR="0022360C" w:rsidRDefault="0022360C" w:rsidP="0022360C">
      <w:pPr>
        <w:jc w:val="both"/>
      </w:pPr>
      <w:r>
        <w:t>L’objectif est de créer un nouveau concept de pilotage doublement opérationnel des organisations sportives en considérant, à la fois, les besoins d’informations des acteurs externes (villes, sponsors, médias, propects, fournisseurs,…) et internes (membres licenciés et non licenciés, dirigeants, salariés,…).</w:t>
      </w:r>
    </w:p>
    <w:p w:rsidR="0022360C" w:rsidRDefault="0022360C" w:rsidP="0022360C">
      <w:pPr>
        <w:jc w:val="both"/>
      </w:pPr>
    </w:p>
    <w:p w:rsidR="0022360C" w:rsidRDefault="0022360C" w:rsidP="0022360C">
      <w:pPr>
        <w:jc w:val="both"/>
      </w:pPr>
      <w:r>
        <w:t xml:space="preserve">L’hypothèse est que les services proposés par l’ensemble des start-up identifiées au niveau national </w:t>
      </w:r>
      <w:r w:rsidRPr="00C34190">
        <w:rPr>
          <w:u w:val="single"/>
        </w:rPr>
        <w:t>ET</w:t>
      </w:r>
      <w:r>
        <w:t xml:space="preserve"> international couvrent aujourd’hui 80 % des besoins numériques des organisations sportives françaises. Par contre, il est indispensable d’intégrer les services choisis dans un « hub » selon le protocole ci-dessous.</w:t>
      </w:r>
    </w:p>
    <w:p w:rsidR="008D0370" w:rsidRDefault="008D0370" w:rsidP="0022360C">
      <w:pPr>
        <w:jc w:val="both"/>
      </w:pPr>
      <w:r>
        <w:rPr>
          <w:noProof/>
          <w:lang w:eastAsia="fr-FR"/>
        </w:rPr>
        <w:drawing>
          <wp:inline distT="0" distB="0" distL="0" distR="0" wp14:anchorId="1B572D38" wp14:editId="7A6E893E">
            <wp:extent cx="4859655" cy="5751020"/>
            <wp:effectExtent l="228600" t="228600" r="226695" b="231140"/>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4859655" cy="575102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91501F" w:rsidRDefault="0091501F" w:rsidP="0022360C">
      <w:pPr>
        <w:jc w:val="both"/>
      </w:pPr>
    </w:p>
    <w:p w:rsidR="0091501F" w:rsidRDefault="0091501F" w:rsidP="0091501F">
      <w:pPr>
        <w:jc w:val="both"/>
      </w:pPr>
      <w:r>
        <w:t xml:space="preserve">Ce protocole repose sur le concept </w:t>
      </w:r>
      <w:r w:rsidRPr="001735F1">
        <w:rPr>
          <w:b/>
          <w:i/>
        </w:rPr>
        <w:t>d’écosystème sportif numérique</w:t>
      </w:r>
      <w:r>
        <w:t xml:space="preserve"> d’une organisation sportive (une fédération, par exemple). Pour accéder au niveau managérial de sa </w:t>
      </w:r>
      <w:r w:rsidRPr="001735F1">
        <w:rPr>
          <w:b/>
          <w:i/>
        </w:rPr>
        <w:t>transition organisationnelle</w:t>
      </w:r>
      <w:r>
        <w:t xml:space="preserve">, il doit inclure LA TOTALITE des fonctions opérationnelles correspondant à 100% des réponses aux besoins des licenciés, des dirigeants et des salariés (voir la figure suivante). A défaut, on ne pourra accéder qu’au niveau managérial de la </w:t>
      </w:r>
      <w:r w:rsidRPr="00235643">
        <w:rPr>
          <w:b/>
          <w:i/>
        </w:rPr>
        <w:t>transformation numérique</w:t>
      </w:r>
      <w:r>
        <w:t>. Ce qui sera notoirement insuffisant et conduira systématiquement à l’échec.</w:t>
      </w:r>
    </w:p>
    <w:p w:rsidR="009E2597" w:rsidRDefault="009E2597" w:rsidP="0091501F">
      <w:pPr>
        <w:jc w:val="both"/>
      </w:pPr>
    </w:p>
    <w:p w:rsidR="009E2597" w:rsidRDefault="009E2597" w:rsidP="0091501F">
      <w:pPr>
        <w:jc w:val="both"/>
      </w:pPr>
      <w:r>
        <w:rPr>
          <w:noProof/>
          <w:lang w:eastAsia="fr-FR"/>
        </w:rPr>
        <w:drawing>
          <wp:inline distT="0" distB="0" distL="0" distR="0" wp14:anchorId="54AAF4B3" wp14:editId="3D7A4733">
            <wp:extent cx="5400675" cy="4594536"/>
            <wp:effectExtent l="228600" t="228600" r="219075" b="225425"/>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400675" cy="459453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91501F" w:rsidRDefault="0091501F" w:rsidP="0022360C">
      <w:pPr>
        <w:jc w:val="both"/>
      </w:pPr>
    </w:p>
    <w:p w:rsidR="0022360C" w:rsidRPr="007E6EBD" w:rsidRDefault="0022360C" w:rsidP="007E6EBD">
      <w:pPr>
        <w:spacing w:after="0" w:line="240" w:lineRule="auto"/>
        <w:ind w:left="360" w:hanging="927"/>
        <w:rPr>
          <w:b/>
          <w:sz w:val="24"/>
          <w:szCs w:val="24"/>
        </w:rPr>
      </w:pPr>
    </w:p>
    <w:p w:rsidR="00A67F6B" w:rsidRDefault="00A67F6B" w:rsidP="00A547E7">
      <w:pPr>
        <w:jc w:val="center"/>
        <w:rPr>
          <w:rStyle w:val="Lienhypertexte"/>
        </w:rPr>
      </w:pPr>
    </w:p>
    <w:p w:rsidR="00A547E7" w:rsidRDefault="00A547E7" w:rsidP="00022F48">
      <w:pPr>
        <w:spacing w:after="0"/>
        <w:ind w:right="993" w:hanging="1134"/>
        <w:jc w:val="both"/>
        <w:rPr>
          <w:rFonts w:ascii="Calibri" w:hAnsi="Calibri" w:cs="Arial"/>
        </w:rPr>
      </w:pPr>
    </w:p>
    <w:p w:rsidR="004353F7" w:rsidRDefault="004353F7" w:rsidP="00022F48">
      <w:pPr>
        <w:spacing w:after="0"/>
        <w:ind w:right="993" w:hanging="1134"/>
        <w:jc w:val="both"/>
        <w:rPr>
          <w:rFonts w:ascii="Calibri" w:hAnsi="Calibri" w:cs="Arial"/>
        </w:rPr>
      </w:pPr>
    </w:p>
    <w:p w:rsidR="004353F7" w:rsidRDefault="004353F7" w:rsidP="00022F48">
      <w:pPr>
        <w:spacing w:after="0"/>
        <w:ind w:right="993" w:hanging="1134"/>
        <w:jc w:val="both"/>
        <w:rPr>
          <w:rFonts w:ascii="Calibri" w:hAnsi="Calibri" w:cs="Arial"/>
        </w:rPr>
      </w:pPr>
    </w:p>
    <w:p w:rsidR="004353F7" w:rsidRDefault="004353F7" w:rsidP="00022F48">
      <w:pPr>
        <w:spacing w:after="0"/>
        <w:ind w:right="993" w:hanging="1134"/>
        <w:jc w:val="both"/>
        <w:rPr>
          <w:rFonts w:ascii="Calibri" w:hAnsi="Calibri" w:cs="Arial"/>
        </w:rPr>
      </w:pPr>
    </w:p>
    <w:p w:rsidR="004353F7" w:rsidRDefault="004353F7" w:rsidP="00022F48">
      <w:pPr>
        <w:spacing w:after="0"/>
        <w:ind w:right="993" w:hanging="1134"/>
        <w:jc w:val="both"/>
        <w:rPr>
          <w:rFonts w:ascii="Calibri" w:hAnsi="Calibri" w:cs="Arial"/>
        </w:rPr>
      </w:pPr>
    </w:p>
    <w:p w:rsidR="004353F7" w:rsidRDefault="004353F7" w:rsidP="00022F48">
      <w:pPr>
        <w:spacing w:after="0"/>
        <w:ind w:right="993" w:hanging="1134"/>
        <w:jc w:val="both"/>
        <w:rPr>
          <w:rFonts w:ascii="Calibri" w:hAnsi="Calibri" w:cs="Arial"/>
        </w:rPr>
      </w:pPr>
    </w:p>
    <w:p w:rsidR="004F1542" w:rsidRDefault="004F1542" w:rsidP="00022F48">
      <w:pPr>
        <w:spacing w:after="0"/>
        <w:ind w:right="993" w:hanging="1134"/>
        <w:jc w:val="both"/>
        <w:rPr>
          <w:rFonts w:ascii="Calibri" w:hAnsi="Calibri" w:cs="Arial"/>
        </w:rPr>
      </w:pPr>
    </w:p>
    <w:p w:rsidR="004F1542" w:rsidRDefault="004F1542" w:rsidP="00022F48">
      <w:pPr>
        <w:spacing w:after="0"/>
        <w:ind w:right="993" w:hanging="1134"/>
        <w:jc w:val="both"/>
        <w:rPr>
          <w:rFonts w:ascii="Calibri" w:hAnsi="Calibri" w:cs="Arial"/>
        </w:rPr>
      </w:pPr>
    </w:p>
    <w:p w:rsidR="004F1542" w:rsidRDefault="004F1542" w:rsidP="004F1542">
      <w:pPr>
        <w:jc w:val="both"/>
        <w:rPr>
          <w:rFonts w:ascii="Arial" w:hAnsi="Arial" w:cs="Arial"/>
          <w:sz w:val="24"/>
          <w:szCs w:val="24"/>
        </w:rPr>
      </w:pPr>
      <w:r>
        <w:rPr>
          <w:rFonts w:ascii="Arial" w:hAnsi="Arial" w:cs="Arial"/>
          <w:sz w:val="24"/>
          <w:szCs w:val="24"/>
        </w:rPr>
        <w:t>Annexe 3</w:t>
      </w:r>
    </w:p>
    <w:p w:rsidR="004F1542" w:rsidRDefault="004F1542" w:rsidP="004F1542">
      <w:pPr>
        <w:ind w:left="-1134" w:right="-852"/>
        <w:jc w:val="both"/>
        <w:rPr>
          <w:rFonts w:ascii="Arial" w:hAnsi="Arial" w:cs="Arial"/>
          <w:color w:val="FFFFFF" w:themeColor="background1"/>
          <w:sz w:val="28"/>
          <w:szCs w:val="28"/>
        </w:rPr>
      </w:pPr>
      <w:r>
        <w:rPr>
          <w:rFonts w:ascii="Arial" w:hAnsi="Arial" w:cs="Arial"/>
          <w:color w:val="FFFFFF" w:themeColor="background1"/>
          <w:sz w:val="28"/>
          <w:szCs w:val="28"/>
          <w:highlight w:val="darkYellow"/>
        </w:rPr>
        <w:t>A - Base minimale d</w:t>
      </w:r>
      <w:r w:rsidRPr="0079780E">
        <w:rPr>
          <w:rFonts w:ascii="Arial" w:hAnsi="Arial" w:cs="Arial"/>
          <w:color w:val="FFFFFF" w:themeColor="background1"/>
          <w:sz w:val="28"/>
          <w:szCs w:val="28"/>
          <w:highlight w:val="darkYellow"/>
        </w:rPr>
        <w:t xml:space="preserve">’élaboration d’une transition numérique </w:t>
      </w:r>
      <w:r w:rsidRPr="0079780E">
        <w:rPr>
          <w:rFonts w:ascii="Arial" w:hAnsi="Arial" w:cs="Arial"/>
          <w:i/>
          <w:color w:val="FFFFFF" w:themeColor="background1"/>
          <w:sz w:val="28"/>
          <w:szCs w:val="28"/>
          <w:highlight w:val="darkYellow"/>
        </w:rPr>
        <w:t>systémique</w:t>
      </w:r>
      <w:r w:rsidRPr="0079780E">
        <w:rPr>
          <w:rFonts w:ascii="Arial" w:hAnsi="Arial" w:cs="Arial"/>
          <w:color w:val="FFFFFF" w:themeColor="background1"/>
          <w:sz w:val="28"/>
          <w:szCs w:val="28"/>
          <w:highlight w:val="darkYellow"/>
        </w:rPr>
        <w:t xml:space="preserve"> fédérale</w:t>
      </w:r>
    </w:p>
    <w:p w:rsidR="004F1542" w:rsidRDefault="004F1542" w:rsidP="004F1542">
      <w:pPr>
        <w:ind w:left="-1134" w:right="-852"/>
        <w:jc w:val="both"/>
        <w:rPr>
          <w:rFonts w:ascii="Arial" w:hAnsi="Arial" w:cs="Arial"/>
          <w:color w:val="FFFFFF" w:themeColor="background1"/>
          <w:sz w:val="28"/>
          <w:szCs w:val="28"/>
        </w:rPr>
      </w:pPr>
    </w:p>
    <w:tbl>
      <w:tblPr>
        <w:tblStyle w:val="Grilledutableau"/>
        <w:tblW w:w="0" w:type="auto"/>
        <w:tblInd w:w="360" w:type="dxa"/>
        <w:tblLook w:val="04A0" w:firstRow="1" w:lastRow="0" w:firstColumn="1" w:lastColumn="0" w:noHBand="0" w:noVBand="1"/>
      </w:tblPr>
      <w:tblGrid>
        <w:gridCol w:w="1830"/>
        <w:gridCol w:w="1909"/>
        <w:gridCol w:w="1763"/>
        <w:gridCol w:w="1764"/>
        <w:gridCol w:w="1806"/>
      </w:tblGrid>
      <w:tr w:rsidR="004F1542" w:rsidTr="00B636AE">
        <w:tc>
          <w:tcPr>
            <w:tcW w:w="8928" w:type="dxa"/>
            <w:gridSpan w:val="5"/>
          </w:tcPr>
          <w:p w:rsidR="004F1542" w:rsidRPr="007D4884" w:rsidRDefault="004F1542" w:rsidP="00B636AE">
            <w:pPr>
              <w:jc w:val="center"/>
              <w:rPr>
                <w:b/>
              </w:rPr>
            </w:pPr>
            <w:r w:rsidRPr="007D4884">
              <w:rPr>
                <w:b/>
              </w:rPr>
              <w:t>DIAGNOSTIC NUMERIQUE FEDERAL</w:t>
            </w:r>
          </w:p>
        </w:tc>
      </w:tr>
      <w:tr w:rsidR="004F1542" w:rsidTr="00B636AE">
        <w:tc>
          <w:tcPr>
            <w:tcW w:w="1830" w:type="dxa"/>
            <w:shd w:val="clear" w:color="auto" w:fill="A6A6A6" w:themeFill="background1" w:themeFillShade="A6"/>
          </w:tcPr>
          <w:p w:rsidR="004F1542" w:rsidRDefault="004F1542" w:rsidP="00B636AE">
            <w:pPr>
              <w:jc w:val="center"/>
            </w:pPr>
          </w:p>
          <w:p w:rsidR="004F1542" w:rsidRDefault="004F1542" w:rsidP="00B636AE">
            <w:pPr>
              <w:jc w:val="center"/>
            </w:pPr>
            <w:r>
              <w:t>Stratégie numérique Fédérale</w:t>
            </w:r>
          </w:p>
        </w:tc>
        <w:tc>
          <w:tcPr>
            <w:tcW w:w="1807" w:type="dxa"/>
            <w:shd w:val="clear" w:color="auto" w:fill="BFBFBF" w:themeFill="background1" w:themeFillShade="BF"/>
          </w:tcPr>
          <w:p w:rsidR="004F1542" w:rsidRDefault="004F1542" w:rsidP="00B636AE">
            <w:pPr>
              <w:jc w:val="center"/>
            </w:pPr>
          </w:p>
          <w:p w:rsidR="004F1542" w:rsidRDefault="004F1542" w:rsidP="00B636AE">
            <w:pPr>
              <w:jc w:val="center"/>
            </w:pPr>
            <w:r>
              <w:t>Réseaux</w:t>
            </w:r>
          </w:p>
        </w:tc>
        <w:tc>
          <w:tcPr>
            <w:tcW w:w="1763" w:type="dxa"/>
            <w:shd w:val="clear" w:color="auto" w:fill="BFBFBF" w:themeFill="background1" w:themeFillShade="BF"/>
          </w:tcPr>
          <w:p w:rsidR="004F1542" w:rsidRDefault="004F1542" w:rsidP="00B636AE">
            <w:pPr>
              <w:jc w:val="center"/>
            </w:pPr>
          </w:p>
          <w:p w:rsidR="004F1542" w:rsidRDefault="004F1542" w:rsidP="00B636AE">
            <w:pPr>
              <w:jc w:val="center"/>
            </w:pPr>
            <w:r>
              <w:t>Applications</w:t>
            </w:r>
          </w:p>
        </w:tc>
        <w:tc>
          <w:tcPr>
            <w:tcW w:w="1764" w:type="dxa"/>
            <w:shd w:val="clear" w:color="auto" w:fill="BFBFBF" w:themeFill="background1" w:themeFillShade="BF"/>
          </w:tcPr>
          <w:p w:rsidR="004F1542" w:rsidRDefault="004F1542" w:rsidP="00B636AE">
            <w:pPr>
              <w:jc w:val="center"/>
            </w:pPr>
          </w:p>
          <w:p w:rsidR="004F1542" w:rsidRDefault="004F1542" w:rsidP="00B636AE">
            <w:pPr>
              <w:jc w:val="center"/>
            </w:pPr>
            <w:r>
              <w:t>Données</w:t>
            </w:r>
          </w:p>
        </w:tc>
        <w:tc>
          <w:tcPr>
            <w:tcW w:w="1764" w:type="dxa"/>
            <w:shd w:val="clear" w:color="auto" w:fill="BFBFBF" w:themeFill="background1" w:themeFillShade="BF"/>
          </w:tcPr>
          <w:p w:rsidR="004F1542" w:rsidRDefault="004F1542" w:rsidP="00B636AE">
            <w:pPr>
              <w:jc w:val="center"/>
            </w:pPr>
          </w:p>
          <w:p w:rsidR="004F1542" w:rsidRDefault="004F1542" w:rsidP="00B636AE">
            <w:pPr>
              <w:jc w:val="center"/>
            </w:pPr>
            <w:r>
              <w:t>Usages</w:t>
            </w:r>
          </w:p>
        </w:tc>
      </w:tr>
      <w:tr w:rsidR="004F1542" w:rsidTr="00B636AE">
        <w:tc>
          <w:tcPr>
            <w:tcW w:w="1830" w:type="dxa"/>
            <w:shd w:val="clear" w:color="auto" w:fill="D9D9D9" w:themeFill="background1" w:themeFillShade="D9"/>
          </w:tcPr>
          <w:p w:rsidR="004F1542" w:rsidRDefault="004F1542" w:rsidP="00B636AE"/>
          <w:p w:rsidR="004F1542" w:rsidRDefault="004F1542" w:rsidP="00B636AE"/>
          <w:p w:rsidR="004F1542" w:rsidRDefault="004F1542" w:rsidP="00B636AE"/>
          <w:p w:rsidR="004F1542" w:rsidRDefault="004F1542" w:rsidP="00B636AE"/>
          <w:p w:rsidR="004F1542" w:rsidRDefault="004F1542" w:rsidP="00B636AE"/>
          <w:p w:rsidR="004F1542" w:rsidRDefault="004F1542" w:rsidP="00B636AE">
            <w:r>
              <w:t xml:space="preserve">Statu quo numérique </w:t>
            </w:r>
          </w:p>
        </w:tc>
        <w:tc>
          <w:tcPr>
            <w:tcW w:w="1807" w:type="dxa"/>
          </w:tcPr>
          <w:p w:rsidR="004F1542" w:rsidRDefault="004F1542" w:rsidP="00B636AE">
            <w:r>
              <w:t>Aucun réseau dédié.</w:t>
            </w:r>
          </w:p>
          <w:p w:rsidR="004F1542" w:rsidRDefault="004F1542" w:rsidP="00B636AE">
            <w:r>
              <w:t>Site Web de type « vitrine ».</w:t>
            </w:r>
          </w:p>
          <w:p w:rsidR="004F1542" w:rsidRDefault="004F1542" w:rsidP="00B636AE">
            <w:r>
              <w:t>Compte Facebook, Twitter... peu actualisés.</w:t>
            </w:r>
          </w:p>
          <w:p w:rsidR="004F1542" w:rsidRDefault="004F1542" w:rsidP="00B636AE">
            <w:r>
              <w:t>RGPD non suivi.</w:t>
            </w:r>
          </w:p>
          <w:p w:rsidR="004F1542" w:rsidRDefault="004F1542" w:rsidP="00B636AE">
            <w:r>
              <w:t>Politique de sécurité limitée à la mise à jour de l’antivirus.</w:t>
            </w:r>
          </w:p>
          <w:p w:rsidR="004F1542" w:rsidRDefault="004F1542" w:rsidP="00B636AE">
            <w:r>
              <w:t>Pas d’identification des besoins numériques.</w:t>
            </w:r>
          </w:p>
          <w:p w:rsidR="004F1542" w:rsidRDefault="004F1542" w:rsidP="00B636AE">
            <w:r>
              <w:t>Pas de stratégie numérique établie.</w:t>
            </w:r>
          </w:p>
          <w:p w:rsidR="004F1542" w:rsidRDefault="004F1542" w:rsidP="00B636AE"/>
        </w:tc>
        <w:tc>
          <w:tcPr>
            <w:tcW w:w="1763" w:type="dxa"/>
          </w:tcPr>
          <w:p w:rsidR="004F1542" w:rsidRDefault="004F1542" w:rsidP="00B636AE">
            <w:r>
              <w:t>Bureautique de base : traitement de texte, tableurs…</w:t>
            </w:r>
          </w:p>
          <w:p w:rsidR="004F1542" w:rsidRDefault="004F1542" w:rsidP="00B636AE">
            <w:r>
              <w:t>Courriel</w:t>
            </w:r>
          </w:p>
          <w:p w:rsidR="004F1542" w:rsidRDefault="004F1542" w:rsidP="00B636AE">
            <w:r>
              <w:t>Courrier.</w:t>
            </w:r>
          </w:p>
          <w:p w:rsidR="004F1542" w:rsidRDefault="004F1542" w:rsidP="00B636AE">
            <w:r>
              <w:t>Téléphone.</w:t>
            </w:r>
          </w:p>
          <w:p w:rsidR="004F1542" w:rsidRDefault="004F1542" w:rsidP="00B636AE">
            <w:r>
              <w:t xml:space="preserve">Réunion. physiques.  </w:t>
            </w:r>
          </w:p>
          <w:p w:rsidR="004F1542" w:rsidRDefault="004F1542" w:rsidP="00B636AE">
            <w:r>
              <w:t>Revue fédérale papier.</w:t>
            </w:r>
          </w:p>
          <w:p w:rsidR="004F1542" w:rsidRDefault="004F1542" w:rsidP="00B636AE">
            <w:r>
              <w:t>Pas de responsable numérique.</w:t>
            </w:r>
          </w:p>
        </w:tc>
        <w:tc>
          <w:tcPr>
            <w:tcW w:w="1764" w:type="dxa"/>
          </w:tcPr>
          <w:p w:rsidR="004F1542" w:rsidRDefault="004F1542" w:rsidP="00B636AE">
            <w:r>
              <w:t>Fichiers de bases relatifs à la gestion des principaux processus organisationnels (licenciés, cotisations, CR de réunions, résultats &amp; classements, calendriers…)</w:t>
            </w:r>
          </w:p>
          <w:p w:rsidR="004F1542" w:rsidRDefault="004F1542" w:rsidP="00B636AE"/>
        </w:tc>
        <w:tc>
          <w:tcPr>
            <w:tcW w:w="1764" w:type="dxa"/>
          </w:tcPr>
          <w:p w:rsidR="004F1542" w:rsidRDefault="004F1542" w:rsidP="00B636AE">
            <w:r>
              <w:t>Dématérialisation à minima des procédures administratives et managériales.</w:t>
            </w:r>
          </w:p>
          <w:p w:rsidR="004F1542" w:rsidRDefault="004F1542" w:rsidP="00B636AE">
            <w:r>
              <w:t>Exploitation numérique des données limitée aux protocoles administratifs traditionnels bien maîtrisés.</w:t>
            </w:r>
          </w:p>
          <w:p w:rsidR="004F1542" w:rsidRDefault="004F1542" w:rsidP="00B636AE">
            <w:r>
              <w:t>Analyse ponctuelles des données disponibles.</w:t>
            </w:r>
          </w:p>
          <w:p w:rsidR="004F1542" w:rsidRDefault="004F1542" w:rsidP="00B636AE">
            <w:r>
              <w:t>Rapports écrits.</w:t>
            </w:r>
          </w:p>
          <w:p w:rsidR="004F1542" w:rsidRDefault="004F1542" w:rsidP="00B636AE">
            <w:r>
              <w:t>Pas de projection ni scénario.</w:t>
            </w:r>
          </w:p>
        </w:tc>
      </w:tr>
      <w:tr w:rsidR="004F1542" w:rsidTr="00B636AE">
        <w:tc>
          <w:tcPr>
            <w:tcW w:w="1830" w:type="dxa"/>
            <w:shd w:val="clear" w:color="auto" w:fill="D9D9D9" w:themeFill="background1" w:themeFillShade="D9"/>
          </w:tcPr>
          <w:p w:rsidR="004F1542" w:rsidRDefault="004F1542" w:rsidP="00B636AE">
            <w:r>
              <w:t xml:space="preserve">Transformation numérique </w:t>
            </w:r>
            <w:r w:rsidRPr="007D4884">
              <w:rPr>
                <w:i/>
              </w:rPr>
              <w:t>paramétrique</w:t>
            </w:r>
          </w:p>
        </w:tc>
        <w:tc>
          <w:tcPr>
            <w:tcW w:w="1807" w:type="dxa"/>
          </w:tcPr>
          <w:p w:rsidR="004F1542" w:rsidRDefault="004F1542" w:rsidP="00B636AE">
            <w:r>
              <w:t>Réseaux différenciés couvrant quelques fonctions organisationnelles.</w:t>
            </w:r>
          </w:p>
          <w:p w:rsidR="004F1542" w:rsidRDefault="004F1542" w:rsidP="00B636AE">
            <w:r>
              <w:t>Suivi des comptes Facebook, Twitter...</w:t>
            </w:r>
          </w:p>
          <w:p w:rsidR="004F1542" w:rsidRDefault="004F1542" w:rsidP="00B636AE">
            <w:r>
              <w:t>Pas de volonté de maîtriser le RGPD.</w:t>
            </w:r>
          </w:p>
          <w:p w:rsidR="004F1542" w:rsidRDefault="004F1542" w:rsidP="00B636AE">
            <w:r>
              <w:t>Pas de contrôle de l’exploitation secondaire des données personnelles des licenciés.</w:t>
            </w:r>
          </w:p>
          <w:p w:rsidR="004F1542" w:rsidRDefault="004F1542" w:rsidP="00B636AE">
            <w:r>
              <w:t>Pas d’identification des besoins numériques.</w:t>
            </w:r>
          </w:p>
          <w:p w:rsidR="004F1542" w:rsidRDefault="004F1542" w:rsidP="00B636AE">
            <w:r>
              <w:t>Site Web de type « commercial ».</w:t>
            </w:r>
          </w:p>
          <w:p w:rsidR="004F1542" w:rsidRDefault="004F1542" w:rsidP="00B636AE">
            <w:r>
              <w:t>Pas de volonté d’adaptation du numérique aux besoins fédéraux.</w:t>
            </w:r>
          </w:p>
          <w:p w:rsidR="004F1542" w:rsidRDefault="004F1542" w:rsidP="00B636AE">
            <w:r>
              <w:t>Sensibilisation à l’intérêt du numérique.</w:t>
            </w:r>
          </w:p>
          <w:p w:rsidR="004F1542" w:rsidRDefault="004F1542" w:rsidP="00B636AE"/>
          <w:p w:rsidR="004F1542" w:rsidRDefault="004F1542" w:rsidP="00B636AE"/>
        </w:tc>
        <w:tc>
          <w:tcPr>
            <w:tcW w:w="1763" w:type="dxa"/>
          </w:tcPr>
          <w:p w:rsidR="004F1542" w:rsidRDefault="004F1542" w:rsidP="00B636AE">
            <w:r>
              <w:t>Bureautique sophistiquée.</w:t>
            </w:r>
          </w:p>
          <w:p w:rsidR="004F1542" w:rsidRDefault="004F1542" w:rsidP="00B636AE">
            <w:r>
              <w:t>Gestion dématérialisée avancée.</w:t>
            </w:r>
          </w:p>
          <w:p w:rsidR="004F1542" w:rsidRDefault="004F1542" w:rsidP="00B636AE">
            <w:r>
              <w:t>Actualisation régulière du site Web.</w:t>
            </w:r>
          </w:p>
          <w:p w:rsidR="004F1542" w:rsidRDefault="004F1542" w:rsidP="00B636AE">
            <w:r>
              <w:t>Amorce d’une communication dématérialisée de base.</w:t>
            </w:r>
          </w:p>
          <w:p w:rsidR="004F1542" w:rsidRDefault="004F1542" w:rsidP="00B636AE">
            <w:r>
              <w:t xml:space="preserve">Nomination d’un responsable numérique bénévole. </w:t>
            </w:r>
          </w:p>
          <w:p w:rsidR="004F1542" w:rsidRDefault="004F1542" w:rsidP="00B636AE">
            <w:r>
              <w:t>Ebauche d’un plan de formation au numérique.</w:t>
            </w:r>
          </w:p>
          <w:p w:rsidR="004F1542" w:rsidRDefault="004F1542" w:rsidP="00B636AE"/>
          <w:p w:rsidR="004F1542" w:rsidRDefault="004F1542" w:rsidP="00B636AE"/>
        </w:tc>
        <w:tc>
          <w:tcPr>
            <w:tcW w:w="1764" w:type="dxa"/>
          </w:tcPr>
          <w:p w:rsidR="004F1542" w:rsidRDefault="004F1542" w:rsidP="00B636AE"/>
        </w:tc>
        <w:tc>
          <w:tcPr>
            <w:tcW w:w="1764" w:type="dxa"/>
          </w:tcPr>
          <w:p w:rsidR="004F1542" w:rsidRDefault="004F1542" w:rsidP="00B636AE"/>
        </w:tc>
      </w:tr>
      <w:tr w:rsidR="004F1542" w:rsidTr="00B636AE">
        <w:tc>
          <w:tcPr>
            <w:tcW w:w="1830" w:type="dxa"/>
            <w:shd w:val="clear" w:color="auto" w:fill="D9D9D9" w:themeFill="background1" w:themeFillShade="D9"/>
          </w:tcPr>
          <w:p w:rsidR="004F1542" w:rsidRDefault="004F1542" w:rsidP="00B636AE">
            <w:r>
              <w:t xml:space="preserve">Transition numérique </w:t>
            </w:r>
            <w:r w:rsidRPr="007D4884">
              <w:rPr>
                <w:i/>
              </w:rPr>
              <w:t>systémique</w:t>
            </w:r>
          </w:p>
        </w:tc>
        <w:tc>
          <w:tcPr>
            <w:tcW w:w="1807" w:type="dxa"/>
          </w:tcPr>
          <w:p w:rsidR="004F1542" w:rsidRDefault="004F1542" w:rsidP="00B636AE">
            <w:r>
              <w:t>Stratégie numérique très élaborée.</w:t>
            </w:r>
          </w:p>
          <w:p w:rsidR="004F1542" w:rsidRDefault="004F1542" w:rsidP="00B636AE">
            <w:r>
              <w:t>Réseaux coordonnés couvrant 100% des fonctions organisationnelles.</w:t>
            </w:r>
          </w:p>
          <w:p w:rsidR="004F1542" w:rsidRDefault="004F1542" w:rsidP="00B636AE">
            <w:r>
              <w:t>Construction d’un Ecosystème Sportif Numérique Intégral (ESNI).</w:t>
            </w:r>
          </w:p>
          <w:p w:rsidR="004F1542" w:rsidRDefault="004F1542" w:rsidP="00B636AE">
            <w:r>
              <w:t>Exploitation d’une technologie numérique dédiée.</w:t>
            </w:r>
          </w:p>
          <w:p w:rsidR="004F1542" w:rsidRDefault="004F1542" w:rsidP="00B636AE">
            <w:r>
              <w:t>Volonté de privatiser les échanges dématérialisés.</w:t>
            </w:r>
          </w:p>
          <w:p w:rsidR="004F1542" w:rsidRDefault="004F1542" w:rsidP="00B636AE">
            <w:r>
              <w:t>Sécurisation maximale des données personnelles des licenciés.</w:t>
            </w:r>
          </w:p>
          <w:p w:rsidR="004F1542" w:rsidRDefault="004F1542" w:rsidP="00B636AE">
            <w:r>
              <w:t>Identification précises des besoins numériques.</w:t>
            </w:r>
          </w:p>
          <w:p w:rsidR="004F1542" w:rsidRDefault="004F1542" w:rsidP="00B636AE">
            <w:r>
              <w:t>Site Web d’intérêt secondaire.</w:t>
            </w:r>
          </w:p>
          <w:p w:rsidR="004F1542" w:rsidRDefault="004F1542" w:rsidP="00B636AE">
            <w:r>
              <w:t>Acculturation numérique de la fédération.</w:t>
            </w:r>
          </w:p>
          <w:p w:rsidR="004F1542" w:rsidRDefault="004F1542" w:rsidP="00B636AE"/>
        </w:tc>
        <w:tc>
          <w:tcPr>
            <w:tcW w:w="1763" w:type="dxa"/>
          </w:tcPr>
          <w:p w:rsidR="004F1542" w:rsidRDefault="004F1542" w:rsidP="00B636AE">
            <w:r>
              <w:t>Bureautique spécialisée.</w:t>
            </w:r>
          </w:p>
          <w:p w:rsidR="004F1542" w:rsidRDefault="004F1542" w:rsidP="00B636AE"/>
          <w:p w:rsidR="004F1542" w:rsidRDefault="004F1542" w:rsidP="00B636AE"/>
          <w:p w:rsidR="004F1542" w:rsidRDefault="004F1542" w:rsidP="00B636AE">
            <w:r>
              <w:t>Plan de formation numérique structuré du national au local.</w:t>
            </w:r>
          </w:p>
          <w:p w:rsidR="004F1542" w:rsidRDefault="004F1542" w:rsidP="00B636AE">
            <w:r>
              <w:t>Webinaires réguliers.</w:t>
            </w:r>
          </w:p>
        </w:tc>
        <w:tc>
          <w:tcPr>
            <w:tcW w:w="1764" w:type="dxa"/>
          </w:tcPr>
          <w:p w:rsidR="004F1542" w:rsidRDefault="004F1542" w:rsidP="00B636AE"/>
        </w:tc>
        <w:tc>
          <w:tcPr>
            <w:tcW w:w="1764" w:type="dxa"/>
          </w:tcPr>
          <w:p w:rsidR="004F1542" w:rsidRDefault="004F1542" w:rsidP="00B636AE"/>
        </w:tc>
      </w:tr>
      <w:tr w:rsidR="004F1542" w:rsidTr="00B636AE">
        <w:tc>
          <w:tcPr>
            <w:tcW w:w="1830" w:type="dxa"/>
            <w:shd w:val="clear" w:color="auto" w:fill="D9D9D9" w:themeFill="background1" w:themeFillShade="D9"/>
          </w:tcPr>
          <w:p w:rsidR="004F1542" w:rsidRDefault="004F1542" w:rsidP="00B636AE">
            <w:r>
              <w:t>Organisation « digital native »</w:t>
            </w:r>
          </w:p>
        </w:tc>
        <w:tc>
          <w:tcPr>
            <w:tcW w:w="1807" w:type="dxa"/>
          </w:tcPr>
          <w:p w:rsidR="004F1542" w:rsidRDefault="004F1542" w:rsidP="00B636AE"/>
        </w:tc>
        <w:tc>
          <w:tcPr>
            <w:tcW w:w="1763" w:type="dxa"/>
          </w:tcPr>
          <w:p w:rsidR="004F1542" w:rsidRDefault="004F1542" w:rsidP="00B636AE"/>
        </w:tc>
        <w:tc>
          <w:tcPr>
            <w:tcW w:w="1764" w:type="dxa"/>
          </w:tcPr>
          <w:p w:rsidR="004F1542" w:rsidRDefault="004F1542" w:rsidP="00B636AE"/>
        </w:tc>
        <w:tc>
          <w:tcPr>
            <w:tcW w:w="1764" w:type="dxa"/>
          </w:tcPr>
          <w:p w:rsidR="004F1542" w:rsidRDefault="004F1542" w:rsidP="00B636AE"/>
        </w:tc>
      </w:tr>
    </w:tbl>
    <w:p w:rsidR="004F1542" w:rsidRDefault="004F1542" w:rsidP="004F1542">
      <w:pPr>
        <w:ind w:left="360"/>
      </w:pPr>
    </w:p>
    <w:p w:rsidR="004F1542" w:rsidRDefault="004F1542" w:rsidP="00022F48">
      <w:pPr>
        <w:spacing w:after="0"/>
        <w:ind w:right="993" w:hanging="1134"/>
        <w:jc w:val="both"/>
        <w:rPr>
          <w:rFonts w:ascii="Calibri" w:hAnsi="Calibri" w:cs="Arial"/>
        </w:rPr>
      </w:pPr>
    </w:p>
    <w:p w:rsidR="009B51C7" w:rsidRDefault="009B51C7" w:rsidP="00022F48">
      <w:pPr>
        <w:spacing w:after="0"/>
        <w:ind w:right="993" w:hanging="1134"/>
        <w:jc w:val="both"/>
        <w:rPr>
          <w:rFonts w:ascii="Calibri" w:hAnsi="Calibri" w:cs="Arial"/>
        </w:rPr>
      </w:pPr>
    </w:p>
    <w:p w:rsidR="009B51C7" w:rsidRDefault="009B51C7" w:rsidP="009B51C7">
      <w:pPr>
        <w:ind w:left="360"/>
      </w:pPr>
      <w:r>
        <w:t>Annexe 4</w:t>
      </w:r>
    </w:p>
    <w:p w:rsidR="009B51C7" w:rsidRDefault="009B51C7" w:rsidP="009B51C7">
      <w:pPr>
        <w:ind w:left="-1134" w:right="-852"/>
        <w:jc w:val="both"/>
        <w:rPr>
          <w:rFonts w:ascii="Arial" w:hAnsi="Arial" w:cs="Arial"/>
          <w:color w:val="FFFFFF" w:themeColor="background1"/>
          <w:sz w:val="28"/>
          <w:szCs w:val="28"/>
        </w:rPr>
      </w:pPr>
    </w:p>
    <w:p w:rsidR="009B51C7" w:rsidRDefault="009B51C7" w:rsidP="009B51C7">
      <w:pPr>
        <w:shd w:val="clear" w:color="auto" w:fill="00B0F0"/>
        <w:jc w:val="center"/>
        <w:rPr>
          <w:color w:val="FFFFFF" w:themeColor="background1"/>
          <w:sz w:val="32"/>
          <w:szCs w:val="32"/>
        </w:rPr>
      </w:pPr>
      <w:r w:rsidRPr="002369F8">
        <w:rPr>
          <w:color w:val="FFFFFF" w:themeColor="background1"/>
          <w:sz w:val="32"/>
          <w:szCs w:val="32"/>
        </w:rPr>
        <w:t>La dimension pratique de la transition numérique</w:t>
      </w:r>
      <w:r>
        <w:rPr>
          <w:color w:val="FFFFFF" w:themeColor="background1"/>
          <w:sz w:val="32"/>
          <w:szCs w:val="32"/>
        </w:rPr>
        <w:t xml:space="preserve"> systémique </w:t>
      </w:r>
    </w:p>
    <w:p w:rsidR="009B51C7" w:rsidRPr="002369F8" w:rsidRDefault="009B51C7" w:rsidP="009B51C7">
      <w:pPr>
        <w:shd w:val="clear" w:color="auto" w:fill="00B0F0"/>
        <w:jc w:val="center"/>
        <w:rPr>
          <w:color w:val="FFFFFF" w:themeColor="background1"/>
          <w:sz w:val="32"/>
          <w:szCs w:val="32"/>
        </w:rPr>
      </w:pPr>
      <w:r w:rsidRPr="002369F8">
        <w:rPr>
          <w:color w:val="FFFFFF" w:themeColor="background1"/>
          <w:sz w:val="32"/>
          <w:szCs w:val="32"/>
        </w:rPr>
        <w:t>du management d</w:t>
      </w:r>
      <w:r>
        <w:rPr>
          <w:color w:val="FFFFFF" w:themeColor="background1"/>
          <w:sz w:val="32"/>
          <w:szCs w:val="32"/>
        </w:rPr>
        <w:t>es organisations</w:t>
      </w:r>
      <w:r w:rsidRPr="002369F8">
        <w:rPr>
          <w:color w:val="FFFFFF" w:themeColor="background1"/>
          <w:sz w:val="32"/>
          <w:szCs w:val="32"/>
        </w:rPr>
        <w:t xml:space="preserve"> sport</w:t>
      </w:r>
      <w:r>
        <w:rPr>
          <w:color w:val="FFFFFF" w:themeColor="background1"/>
          <w:sz w:val="32"/>
          <w:szCs w:val="32"/>
        </w:rPr>
        <w:t xml:space="preserve">ives </w:t>
      </w:r>
    </w:p>
    <w:p w:rsidR="009B51C7" w:rsidRPr="006139CF" w:rsidRDefault="009B51C7" w:rsidP="009B51C7">
      <w:pPr>
        <w:rPr>
          <w:sz w:val="32"/>
          <w:szCs w:val="32"/>
        </w:rPr>
      </w:pPr>
    </w:p>
    <w:p w:rsidR="009B51C7" w:rsidRDefault="009B51C7" w:rsidP="009B51C7">
      <w:pPr>
        <w:rPr>
          <w:sz w:val="28"/>
          <w:szCs w:val="28"/>
        </w:rPr>
      </w:pPr>
      <w:r>
        <w:rPr>
          <w:sz w:val="28"/>
          <w:szCs w:val="28"/>
        </w:rPr>
        <w:t>Systèmes de gestion et système d’information.</w:t>
      </w:r>
    </w:p>
    <w:p w:rsidR="009B51C7" w:rsidRDefault="009B51C7" w:rsidP="009B51C7">
      <w:pPr>
        <w:rPr>
          <w:sz w:val="28"/>
          <w:szCs w:val="28"/>
        </w:rPr>
      </w:pPr>
      <w:r w:rsidRPr="00AE7900">
        <w:rPr>
          <w:sz w:val="28"/>
          <w:szCs w:val="28"/>
        </w:rPr>
        <w:t xml:space="preserve">Micro-compétences et macro-compétences </w:t>
      </w:r>
      <w:r>
        <w:rPr>
          <w:sz w:val="28"/>
          <w:szCs w:val="28"/>
        </w:rPr>
        <w:t>systémiques.</w:t>
      </w:r>
    </w:p>
    <w:p w:rsidR="009B51C7" w:rsidRDefault="009B51C7" w:rsidP="009B51C7">
      <w:pPr>
        <w:rPr>
          <w:sz w:val="28"/>
          <w:szCs w:val="28"/>
        </w:rPr>
      </w:pPr>
      <w:r>
        <w:rPr>
          <w:sz w:val="28"/>
          <w:szCs w:val="28"/>
        </w:rPr>
        <w:t>Les macro-compétences systémiques gèrent les processus de fonctionnements entre les services de l’organisation et les micro-compétences systémiques les relations et les échanges entre les acteurs de l’organisation. Les premières structurent la dynamique organisationnelle à partir de procédures de coopération et les secondes établissent le contenu des données échangées à partir d’une collaboration définissant le choix de l’information utile à chacun.</w:t>
      </w:r>
    </w:p>
    <w:p w:rsidR="009B51C7" w:rsidRDefault="009B51C7" w:rsidP="009B51C7">
      <w:pPr>
        <w:rPr>
          <w:sz w:val="28"/>
          <w:szCs w:val="28"/>
        </w:rPr>
      </w:pPr>
      <w:r>
        <w:rPr>
          <w:sz w:val="28"/>
          <w:szCs w:val="28"/>
        </w:rPr>
        <w:t>L’ensemble détermine un cadre de travail collectif accepté en tant que tel par toutes les parties prenantes de l’organisation. Elle fonctionne alors comme un système. C’est-à-dire comme un ensemble coordonné d’éléments constitués de ses ressources humaines, matérielles et financières.  Ces ressources interagissent entre elles selon des principes établis et acceptés. Ce système constitue un ensemble de pratiques managériales permettant à l’organisation d’atteindre ces objectifs.</w:t>
      </w:r>
    </w:p>
    <w:p w:rsidR="009B51C7" w:rsidRDefault="009B51C7" w:rsidP="009B51C7">
      <w:pPr>
        <w:rPr>
          <w:sz w:val="28"/>
          <w:szCs w:val="28"/>
        </w:rPr>
      </w:pPr>
      <w:r>
        <w:rPr>
          <w:sz w:val="28"/>
          <w:szCs w:val="28"/>
        </w:rPr>
        <w:t>La fédération repose généralement sur dix systèmes distincts.</w:t>
      </w:r>
    </w:p>
    <w:p w:rsidR="009B51C7" w:rsidRDefault="009B51C7" w:rsidP="00A66941">
      <w:pPr>
        <w:pStyle w:val="Paragraphedeliste"/>
        <w:numPr>
          <w:ilvl w:val="0"/>
          <w:numId w:val="21"/>
        </w:numPr>
        <w:rPr>
          <w:sz w:val="28"/>
          <w:szCs w:val="28"/>
        </w:rPr>
      </w:pPr>
      <w:r>
        <w:rPr>
          <w:sz w:val="28"/>
          <w:szCs w:val="28"/>
        </w:rPr>
        <w:t>Le système de traitement des données sportives</w:t>
      </w:r>
    </w:p>
    <w:p w:rsidR="009B51C7" w:rsidRDefault="009B51C7" w:rsidP="00A66941">
      <w:pPr>
        <w:pStyle w:val="Paragraphedeliste"/>
        <w:numPr>
          <w:ilvl w:val="0"/>
          <w:numId w:val="21"/>
        </w:numPr>
        <w:rPr>
          <w:sz w:val="28"/>
          <w:szCs w:val="28"/>
        </w:rPr>
      </w:pPr>
      <w:r>
        <w:rPr>
          <w:sz w:val="28"/>
          <w:szCs w:val="28"/>
        </w:rPr>
        <w:t>Le système de traitement des données administratives.</w:t>
      </w:r>
    </w:p>
    <w:p w:rsidR="009B51C7" w:rsidRDefault="009B51C7" w:rsidP="00A66941">
      <w:pPr>
        <w:pStyle w:val="Paragraphedeliste"/>
        <w:numPr>
          <w:ilvl w:val="0"/>
          <w:numId w:val="21"/>
        </w:numPr>
        <w:rPr>
          <w:sz w:val="28"/>
          <w:szCs w:val="28"/>
        </w:rPr>
      </w:pPr>
      <w:r>
        <w:rPr>
          <w:sz w:val="28"/>
          <w:szCs w:val="28"/>
        </w:rPr>
        <w:t>Le système de traitement des données financières.</w:t>
      </w:r>
    </w:p>
    <w:p w:rsidR="009B51C7" w:rsidRDefault="009B51C7" w:rsidP="00A66941">
      <w:pPr>
        <w:pStyle w:val="Paragraphedeliste"/>
        <w:numPr>
          <w:ilvl w:val="0"/>
          <w:numId w:val="21"/>
        </w:numPr>
        <w:rPr>
          <w:sz w:val="28"/>
          <w:szCs w:val="28"/>
        </w:rPr>
      </w:pPr>
      <w:r>
        <w:rPr>
          <w:sz w:val="28"/>
          <w:szCs w:val="28"/>
        </w:rPr>
        <w:t>Le système de diffusion des données informationnelles.</w:t>
      </w:r>
    </w:p>
    <w:p w:rsidR="009B51C7" w:rsidRDefault="009B51C7" w:rsidP="00A66941">
      <w:pPr>
        <w:pStyle w:val="Paragraphedeliste"/>
        <w:numPr>
          <w:ilvl w:val="0"/>
          <w:numId w:val="21"/>
        </w:numPr>
        <w:rPr>
          <w:sz w:val="28"/>
          <w:szCs w:val="28"/>
        </w:rPr>
      </w:pPr>
      <w:r>
        <w:rPr>
          <w:sz w:val="28"/>
          <w:szCs w:val="28"/>
        </w:rPr>
        <w:t>Le système de gestion de l’information.</w:t>
      </w:r>
    </w:p>
    <w:p w:rsidR="009B51C7" w:rsidRDefault="009B51C7" w:rsidP="00A66941">
      <w:pPr>
        <w:pStyle w:val="Paragraphedeliste"/>
        <w:numPr>
          <w:ilvl w:val="0"/>
          <w:numId w:val="21"/>
        </w:numPr>
        <w:rPr>
          <w:sz w:val="28"/>
          <w:szCs w:val="28"/>
        </w:rPr>
      </w:pPr>
      <w:r>
        <w:rPr>
          <w:sz w:val="28"/>
          <w:szCs w:val="28"/>
        </w:rPr>
        <w:t>Le système d’aides à la décision des structures déconcentrées.</w:t>
      </w:r>
    </w:p>
    <w:p w:rsidR="009B51C7" w:rsidRDefault="009B51C7" w:rsidP="00A66941">
      <w:pPr>
        <w:pStyle w:val="Paragraphedeliste"/>
        <w:numPr>
          <w:ilvl w:val="0"/>
          <w:numId w:val="21"/>
        </w:numPr>
        <w:rPr>
          <w:sz w:val="28"/>
          <w:szCs w:val="28"/>
        </w:rPr>
      </w:pPr>
      <w:r>
        <w:rPr>
          <w:sz w:val="28"/>
          <w:szCs w:val="28"/>
        </w:rPr>
        <w:t>Le système de planification des ressources.</w:t>
      </w:r>
    </w:p>
    <w:p w:rsidR="009B51C7" w:rsidRDefault="009B51C7" w:rsidP="00A66941">
      <w:pPr>
        <w:pStyle w:val="Paragraphedeliste"/>
        <w:numPr>
          <w:ilvl w:val="0"/>
          <w:numId w:val="21"/>
        </w:numPr>
        <w:rPr>
          <w:sz w:val="28"/>
          <w:szCs w:val="28"/>
        </w:rPr>
      </w:pPr>
      <w:r>
        <w:rPr>
          <w:sz w:val="28"/>
          <w:szCs w:val="28"/>
        </w:rPr>
        <w:t>Le système d’informations comptables.</w:t>
      </w:r>
    </w:p>
    <w:p w:rsidR="009B51C7" w:rsidRDefault="009B51C7" w:rsidP="00A66941">
      <w:pPr>
        <w:pStyle w:val="Paragraphedeliste"/>
        <w:numPr>
          <w:ilvl w:val="0"/>
          <w:numId w:val="21"/>
        </w:numPr>
        <w:rPr>
          <w:sz w:val="28"/>
          <w:szCs w:val="28"/>
        </w:rPr>
      </w:pPr>
      <w:r>
        <w:rPr>
          <w:sz w:val="28"/>
          <w:szCs w:val="28"/>
        </w:rPr>
        <w:t>Le système d’information interne.</w:t>
      </w:r>
    </w:p>
    <w:p w:rsidR="009B51C7" w:rsidRDefault="009B51C7" w:rsidP="00A66941">
      <w:pPr>
        <w:pStyle w:val="Paragraphedeliste"/>
        <w:numPr>
          <w:ilvl w:val="0"/>
          <w:numId w:val="21"/>
        </w:numPr>
        <w:rPr>
          <w:sz w:val="28"/>
          <w:szCs w:val="28"/>
        </w:rPr>
      </w:pPr>
      <w:r>
        <w:rPr>
          <w:sz w:val="28"/>
          <w:szCs w:val="28"/>
        </w:rPr>
        <w:t xml:space="preserve"> Le système d’information externe.</w:t>
      </w:r>
    </w:p>
    <w:p w:rsidR="009B51C7" w:rsidRDefault="009B51C7" w:rsidP="009B51C7">
      <w:pPr>
        <w:rPr>
          <w:sz w:val="28"/>
          <w:szCs w:val="28"/>
        </w:rPr>
      </w:pPr>
    </w:p>
    <w:p w:rsidR="009B51C7" w:rsidRDefault="009B51C7" w:rsidP="009B51C7">
      <w:pPr>
        <w:rPr>
          <w:sz w:val="28"/>
          <w:szCs w:val="28"/>
        </w:rPr>
      </w:pPr>
      <w:r>
        <w:rPr>
          <w:sz w:val="28"/>
          <w:szCs w:val="28"/>
        </w:rPr>
        <w:t>Une telle combinaison de système nécessite de distinguer deux grandes catégories de fonctions organisationnelles susceptibles de bénéficier de leurs apports et contributions respectives. Il faut en effet concevoir que toutes les fonctions ne doivent recevoir que des informations ciblées correspondant précisément à leurs besoins. Une sélection puis une orientation des données de chaque système doit donc être opérée en amont puis distribuée sélectivement.</w:t>
      </w:r>
    </w:p>
    <w:p w:rsidR="009B51C7" w:rsidRPr="00F84242" w:rsidRDefault="009B51C7" w:rsidP="00A66941">
      <w:pPr>
        <w:pStyle w:val="Paragraphedeliste"/>
        <w:numPr>
          <w:ilvl w:val="0"/>
          <w:numId w:val="22"/>
        </w:numPr>
        <w:rPr>
          <w:sz w:val="28"/>
          <w:szCs w:val="28"/>
        </w:rPr>
      </w:pPr>
      <w:r w:rsidRPr="00F84242">
        <w:rPr>
          <w:sz w:val="28"/>
          <w:szCs w:val="28"/>
        </w:rPr>
        <w:t xml:space="preserve">Celles concernant les </w:t>
      </w:r>
      <w:r>
        <w:rPr>
          <w:sz w:val="28"/>
          <w:szCs w:val="28"/>
        </w:rPr>
        <w:t xml:space="preserve">besoins d’information des </w:t>
      </w:r>
      <w:r w:rsidRPr="00F84242">
        <w:rPr>
          <w:sz w:val="28"/>
          <w:szCs w:val="28"/>
        </w:rPr>
        <w:t>personnes (Bénévoles, Salariés, Cadres sportifs, licenciés).</w:t>
      </w:r>
    </w:p>
    <w:p w:rsidR="009B51C7" w:rsidRPr="00F84242" w:rsidRDefault="009B51C7" w:rsidP="00A66941">
      <w:pPr>
        <w:pStyle w:val="Paragraphedeliste"/>
        <w:numPr>
          <w:ilvl w:val="0"/>
          <w:numId w:val="22"/>
        </w:numPr>
        <w:rPr>
          <w:sz w:val="28"/>
          <w:szCs w:val="28"/>
        </w:rPr>
      </w:pPr>
      <w:r>
        <w:rPr>
          <w:sz w:val="28"/>
          <w:szCs w:val="28"/>
        </w:rPr>
        <w:t>Celles concernant les besoins d’information des processus opérationnels (étapes de réalisation de tâches, groupes de travail, équipes de projets, recrutements, qualification des postes, définition de fonctions…).</w:t>
      </w:r>
    </w:p>
    <w:p w:rsidR="009B51C7" w:rsidRDefault="009B51C7" w:rsidP="009B51C7">
      <w:pPr>
        <w:ind w:left="-1134" w:right="-852"/>
        <w:jc w:val="both"/>
        <w:rPr>
          <w:rFonts w:ascii="Arial" w:hAnsi="Arial" w:cs="Arial"/>
          <w:color w:val="FFFFFF" w:themeColor="background1"/>
          <w:sz w:val="28"/>
          <w:szCs w:val="28"/>
        </w:rPr>
      </w:pPr>
    </w:p>
    <w:p w:rsidR="009B51C7" w:rsidRPr="0079780E" w:rsidRDefault="009B51C7" w:rsidP="009B51C7">
      <w:pPr>
        <w:ind w:left="-1134" w:right="-852"/>
        <w:jc w:val="both"/>
        <w:rPr>
          <w:rFonts w:ascii="Arial" w:hAnsi="Arial" w:cs="Arial"/>
          <w:color w:val="FFFFFF" w:themeColor="background1"/>
          <w:sz w:val="28"/>
          <w:szCs w:val="28"/>
        </w:rPr>
      </w:pPr>
    </w:p>
    <w:p w:rsidR="009B51C7" w:rsidRDefault="009B51C7" w:rsidP="00A66941">
      <w:pPr>
        <w:pStyle w:val="Paragraphedeliste"/>
        <w:numPr>
          <w:ilvl w:val="0"/>
          <w:numId w:val="3"/>
        </w:numPr>
        <w:ind w:left="-567" w:right="-852" w:firstLine="0"/>
        <w:jc w:val="both"/>
        <w:rPr>
          <w:rFonts w:ascii="Arial" w:hAnsi="Arial" w:cs="Arial"/>
          <w:sz w:val="24"/>
          <w:szCs w:val="24"/>
        </w:rPr>
      </w:pPr>
      <w:r>
        <w:rPr>
          <w:rFonts w:ascii="Arial" w:hAnsi="Arial" w:cs="Arial"/>
          <w:sz w:val="24"/>
          <w:szCs w:val="24"/>
        </w:rPr>
        <w:t>Décrire précisément la transformation organisationnelle recherchée.</w:t>
      </w:r>
    </w:p>
    <w:p w:rsidR="009B51C7" w:rsidRDefault="009B51C7" w:rsidP="00A66941">
      <w:pPr>
        <w:pStyle w:val="Paragraphedeliste"/>
        <w:numPr>
          <w:ilvl w:val="0"/>
          <w:numId w:val="3"/>
        </w:numPr>
        <w:ind w:left="-567" w:right="-852" w:firstLine="0"/>
        <w:jc w:val="both"/>
        <w:rPr>
          <w:rFonts w:ascii="Arial" w:hAnsi="Arial" w:cs="Arial"/>
          <w:sz w:val="24"/>
          <w:szCs w:val="24"/>
        </w:rPr>
      </w:pPr>
      <w:r>
        <w:rPr>
          <w:rFonts w:ascii="Arial" w:hAnsi="Arial" w:cs="Arial"/>
          <w:sz w:val="24"/>
          <w:szCs w:val="24"/>
        </w:rPr>
        <w:t>Définir exactement les objectifs.</w:t>
      </w:r>
    </w:p>
    <w:p w:rsidR="009B51C7" w:rsidRDefault="009B51C7" w:rsidP="00A66941">
      <w:pPr>
        <w:pStyle w:val="Paragraphedeliste"/>
        <w:numPr>
          <w:ilvl w:val="0"/>
          <w:numId w:val="3"/>
        </w:numPr>
        <w:ind w:left="-567" w:right="-852" w:firstLine="0"/>
        <w:jc w:val="both"/>
        <w:rPr>
          <w:rFonts w:ascii="Arial" w:hAnsi="Arial" w:cs="Arial"/>
          <w:sz w:val="24"/>
          <w:szCs w:val="24"/>
        </w:rPr>
      </w:pPr>
      <w:r>
        <w:rPr>
          <w:rFonts w:ascii="Arial" w:hAnsi="Arial" w:cs="Arial"/>
          <w:sz w:val="24"/>
          <w:szCs w:val="24"/>
        </w:rPr>
        <w:t>Construire une stratégie raisonnable.</w:t>
      </w:r>
    </w:p>
    <w:p w:rsidR="009B51C7" w:rsidRDefault="009B51C7" w:rsidP="00A66941">
      <w:pPr>
        <w:pStyle w:val="Paragraphedeliste"/>
        <w:numPr>
          <w:ilvl w:val="0"/>
          <w:numId w:val="3"/>
        </w:numPr>
        <w:ind w:left="-567" w:right="-852" w:firstLine="0"/>
        <w:jc w:val="both"/>
        <w:rPr>
          <w:rFonts w:ascii="Arial" w:hAnsi="Arial" w:cs="Arial"/>
          <w:sz w:val="24"/>
          <w:szCs w:val="24"/>
        </w:rPr>
      </w:pPr>
      <w:r>
        <w:rPr>
          <w:rFonts w:ascii="Arial" w:hAnsi="Arial" w:cs="Arial"/>
          <w:sz w:val="24"/>
          <w:szCs w:val="24"/>
        </w:rPr>
        <w:t>Engager des ressources </w:t>
      </w:r>
      <w:r w:rsidRPr="000F58E0">
        <w:rPr>
          <w:rFonts w:ascii="Arial" w:hAnsi="Arial" w:cs="Arial"/>
          <w:i/>
          <w:sz w:val="24"/>
          <w:szCs w:val="24"/>
        </w:rPr>
        <w:t>ad hoc</w:t>
      </w:r>
      <w:r>
        <w:rPr>
          <w:rFonts w:ascii="Arial" w:hAnsi="Arial" w:cs="Arial"/>
          <w:sz w:val="24"/>
          <w:szCs w:val="24"/>
        </w:rPr>
        <w:t xml:space="preserve"> :</w:t>
      </w:r>
    </w:p>
    <w:p w:rsidR="009B51C7" w:rsidRDefault="009B51C7" w:rsidP="00A66941">
      <w:pPr>
        <w:pStyle w:val="Paragraphedeliste"/>
        <w:numPr>
          <w:ilvl w:val="1"/>
          <w:numId w:val="3"/>
        </w:numPr>
        <w:ind w:left="567" w:right="-852" w:firstLine="0"/>
        <w:jc w:val="both"/>
        <w:rPr>
          <w:rFonts w:ascii="Arial" w:hAnsi="Arial" w:cs="Arial"/>
          <w:sz w:val="24"/>
          <w:szCs w:val="24"/>
        </w:rPr>
      </w:pPr>
      <w:r>
        <w:rPr>
          <w:rFonts w:ascii="Arial" w:hAnsi="Arial" w:cs="Arial"/>
          <w:sz w:val="24"/>
          <w:szCs w:val="24"/>
        </w:rPr>
        <w:t>h</w:t>
      </w:r>
      <w:r w:rsidRPr="000F58E0">
        <w:rPr>
          <w:rFonts w:ascii="Arial" w:hAnsi="Arial" w:cs="Arial"/>
          <w:sz w:val="24"/>
          <w:szCs w:val="24"/>
        </w:rPr>
        <w:t>umaines</w:t>
      </w:r>
      <w:r>
        <w:rPr>
          <w:rFonts w:ascii="Arial" w:hAnsi="Arial" w:cs="Arial"/>
          <w:sz w:val="24"/>
          <w:szCs w:val="24"/>
        </w:rPr>
        <w:t> ;</w:t>
      </w:r>
    </w:p>
    <w:p w:rsidR="009B51C7" w:rsidRDefault="009B51C7" w:rsidP="00A66941">
      <w:pPr>
        <w:pStyle w:val="Paragraphedeliste"/>
        <w:numPr>
          <w:ilvl w:val="1"/>
          <w:numId w:val="3"/>
        </w:numPr>
        <w:ind w:left="567" w:right="-852" w:firstLine="0"/>
        <w:jc w:val="both"/>
        <w:rPr>
          <w:rFonts w:ascii="Arial" w:hAnsi="Arial" w:cs="Arial"/>
          <w:sz w:val="24"/>
          <w:szCs w:val="24"/>
        </w:rPr>
      </w:pPr>
      <w:r>
        <w:rPr>
          <w:rFonts w:ascii="Arial" w:hAnsi="Arial" w:cs="Arial"/>
          <w:sz w:val="24"/>
          <w:szCs w:val="24"/>
        </w:rPr>
        <w:t>matérielles ;</w:t>
      </w:r>
    </w:p>
    <w:p w:rsidR="009B51C7" w:rsidRDefault="009B51C7" w:rsidP="00A66941">
      <w:pPr>
        <w:pStyle w:val="Paragraphedeliste"/>
        <w:numPr>
          <w:ilvl w:val="1"/>
          <w:numId w:val="3"/>
        </w:numPr>
        <w:ind w:left="567" w:right="-852" w:firstLine="0"/>
        <w:jc w:val="both"/>
        <w:rPr>
          <w:rFonts w:ascii="Arial" w:hAnsi="Arial" w:cs="Arial"/>
          <w:sz w:val="24"/>
          <w:szCs w:val="24"/>
        </w:rPr>
      </w:pPr>
      <w:r>
        <w:rPr>
          <w:rFonts w:ascii="Arial" w:hAnsi="Arial" w:cs="Arial"/>
          <w:sz w:val="24"/>
          <w:szCs w:val="24"/>
        </w:rPr>
        <w:t>financières.</w:t>
      </w:r>
    </w:p>
    <w:p w:rsidR="009B51C7" w:rsidRDefault="009B51C7" w:rsidP="00A66941">
      <w:pPr>
        <w:pStyle w:val="Paragraphedeliste"/>
        <w:numPr>
          <w:ilvl w:val="0"/>
          <w:numId w:val="3"/>
        </w:numPr>
        <w:ind w:left="-567" w:right="-852" w:firstLine="0"/>
        <w:jc w:val="both"/>
        <w:rPr>
          <w:rFonts w:ascii="Arial" w:hAnsi="Arial" w:cs="Arial"/>
          <w:sz w:val="24"/>
          <w:szCs w:val="24"/>
        </w:rPr>
      </w:pPr>
      <w:r>
        <w:rPr>
          <w:rFonts w:ascii="Arial" w:hAnsi="Arial" w:cs="Arial"/>
          <w:sz w:val="24"/>
          <w:szCs w:val="24"/>
        </w:rPr>
        <w:t>Benchmarker les opérations semblables réussies.</w:t>
      </w:r>
    </w:p>
    <w:p w:rsidR="009B51C7" w:rsidRDefault="009B51C7" w:rsidP="00A66941">
      <w:pPr>
        <w:pStyle w:val="Paragraphedeliste"/>
        <w:numPr>
          <w:ilvl w:val="0"/>
          <w:numId w:val="3"/>
        </w:numPr>
        <w:ind w:left="-567" w:right="-852" w:firstLine="0"/>
        <w:jc w:val="both"/>
        <w:rPr>
          <w:rFonts w:ascii="Arial" w:hAnsi="Arial" w:cs="Arial"/>
          <w:sz w:val="24"/>
          <w:szCs w:val="24"/>
        </w:rPr>
      </w:pPr>
      <w:r>
        <w:rPr>
          <w:rFonts w:ascii="Arial" w:hAnsi="Arial" w:cs="Arial"/>
          <w:sz w:val="24"/>
          <w:szCs w:val="24"/>
        </w:rPr>
        <w:t>Etablir les critères de choix des outils numériques.</w:t>
      </w:r>
    </w:p>
    <w:p w:rsidR="009B51C7" w:rsidRDefault="009B51C7" w:rsidP="00A66941">
      <w:pPr>
        <w:pStyle w:val="Paragraphedeliste"/>
        <w:numPr>
          <w:ilvl w:val="0"/>
          <w:numId w:val="3"/>
        </w:numPr>
        <w:ind w:left="-567" w:right="-852" w:firstLine="0"/>
        <w:jc w:val="both"/>
        <w:rPr>
          <w:rFonts w:ascii="Arial" w:hAnsi="Arial" w:cs="Arial"/>
          <w:sz w:val="24"/>
          <w:szCs w:val="24"/>
        </w:rPr>
      </w:pPr>
      <w:r>
        <w:rPr>
          <w:rFonts w:ascii="Arial" w:hAnsi="Arial" w:cs="Arial"/>
          <w:sz w:val="24"/>
          <w:szCs w:val="24"/>
        </w:rPr>
        <w:t>Etablir une nomenclature exha</w:t>
      </w:r>
      <w:r w:rsidRPr="005063EB">
        <w:rPr>
          <w:rFonts w:ascii="Arial" w:hAnsi="Arial" w:cs="Arial"/>
          <w:sz w:val="24"/>
          <w:szCs w:val="24"/>
        </w:rPr>
        <w:t xml:space="preserve">ustive </w:t>
      </w:r>
      <w:r>
        <w:rPr>
          <w:rFonts w:ascii="Arial" w:hAnsi="Arial" w:cs="Arial"/>
          <w:sz w:val="24"/>
          <w:szCs w:val="24"/>
        </w:rPr>
        <w:t>des outils numériques appropriés.</w:t>
      </w:r>
    </w:p>
    <w:p w:rsidR="009B51C7" w:rsidRPr="005063EB" w:rsidRDefault="009B51C7" w:rsidP="00A66941">
      <w:pPr>
        <w:pStyle w:val="Paragraphedeliste"/>
        <w:numPr>
          <w:ilvl w:val="0"/>
          <w:numId w:val="3"/>
        </w:numPr>
        <w:ind w:left="-567" w:right="-852" w:firstLine="0"/>
        <w:jc w:val="both"/>
        <w:rPr>
          <w:rFonts w:ascii="Arial" w:hAnsi="Arial" w:cs="Arial"/>
          <w:sz w:val="24"/>
          <w:szCs w:val="24"/>
        </w:rPr>
      </w:pPr>
      <w:r>
        <w:rPr>
          <w:rFonts w:ascii="Arial" w:hAnsi="Arial" w:cs="Arial"/>
          <w:sz w:val="24"/>
          <w:szCs w:val="24"/>
        </w:rPr>
        <w:t>Justifier le choix des outils numériques considérés comme appropriés.</w:t>
      </w:r>
    </w:p>
    <w:p w:rsidR="009B51C7" w:rsidRDefault="009B51C7" w:rsidP="00A66941">
      <w:pPr>
        <w:pStyle w:val="Paragraphedeliste"/>
        <w:numPr>
          <w:ilvl w:val="0"/>
          <w:numId w:val="3"/>
        </w:numPr>
        <w:ind w:left="0" w:right="-852" w:hanging="567"/>
        <w:jc w:val="both"/>
        <w:rPr>
          <w:rFonts w:ascii="Arial" w:hAnsi="Arial" w:cs="Arial"/>
          <w:sz w:val="24"/>
          <w:szCs w:val="24"/>
        </w:rPr>
      </w:pPr>
      <w:r>
        <w:rPr>
          <w:rFonts w:ascii="Arial" w:hAnsi="Arial" w:cs="Arial"/>
          <w:sz w:val="24"/>
          <w:szCs w:val="24"/>
        </w:rPr>
        <w:t>Nommer un R</w:t>
      </w:r>
      <w:r w:rsidRPr="005063EB">
        <w:rPr>
          <w:rFonts w:ascii="Arial" w:hAnsi="Arial" w:cs="Arial"/>
          <w:sz w:val="24"/>
          <w:szCs w:val="24"/>
        </w:rPr>
        <w:t>esponsable national de l’opération</w:t>
      </w:r>
      <w:r>
        <w:rPr>
          <w:rFonts w:ascii="Arial" w:hAnsi="Arial" w:cs="Arial"/>
          <w:sz w:val="24"/>
          <w:szCs w:val="24"/>
        </w:rPr>
        <w:t>.</w:t>
      </w:r>
    </w:p>
    <w:p w:rsidR="009B51C7" w:rsidRPr="005063EB" w:rsidRDefault="009B51C7" w:rsidP="00A66941">
      <w:pPr>
        <w:pStyle w:val="Paragraphedeliste"/>
        <w:numPr>
          <w:ilvl w:val="0"/>
          <w:numId w:val="3"/>
        </w:numPr>
        <w:ind w:left="0" w:right="-852" w:hanging="567"/>
        <w:jc w:val="both"/>
        <w:rPr>
          <w:rFonts w:ascii="Arial" w:hAnsi="Arial" w:cs="Arial"/>
          <w:sz w:val="24"/>
          <w:szCs w:val="24"/>
        </w:rPr>
      </w:pPr>
      <w:r>
        <w:rPr>
          <w:rFonts w:ascii="Arial" w:hAnsi="Arial" w:cs="Arial"/>
          <w:sz w:val="24"/>
          <w:szCs w:val="24"/>
        </w:rPr>
        <w:t>Identifier ses C</w:t>
      </w:r>
      <w:r w:rsidRPr="005063EB">
        <w:rPr>
          <w:rFonts w:ascii="Arial" w:hAnsi="Arial" w:cs="Arial"/>
          <w:sz w:val="24"/>
          <w:szCs w:val="24"/>
        </w:rPr>
        <w:t xml:space="preserve">orrespondants </w:t>
      </w:r>
      <w:r>
        <w:rPr>
          <w:rFonts w:ascii="Arial" w:hAnsi="Arial" w:cs="Arial"/>
          <w:sz w:val="24"/>
          <w:szCs w:val="24"/>
        </w:rPr>
        <w:t>régionaux, départementaux et locaux</w:t>
      </w:r>
      <w:r w:rsidRPr="005063EB">
        <w:rPr>
          <w:rFonts w:ascii="Arial" w:hAnsi="Arial" w:cs="Arial"/>
          <w:sz w:val="24"/>
          <w:szCs w:val="24"/>
        </w:rPr>
        <w:t>.</w:t>
      </w:r>
    </w:p>
    <w:p w:rsidR="009B51C7" w:rsidRDefault="009B51C7" w:rsidP="00A66941">
      <w:pPr>
        <w:pStyle w:val="Paragraphedeliste"/>
        <w:numPr>
          <w:ilvl w:val="0"/>
          <w:numId w:val="3"/>
        </w:numPr>
        <w:ind w:left="-567" w:right="-852" w:firstLine="0"/>
        <w:jc w:val="both"/>
        <w:rPr>
          <w:rFonts w:ascii="Arial" w:hAnsi="Arial" w:cs="Arial"/>
          <w:sz w:val="24"/>
          <w:szCs w:val="24"/>
        </w:rPr>
      </w:pPr>
      <w:r>
        <w:rPr>
          <w:rFonts w:ascii="Arial" w:hAnsi="Arial" w:cs="Arial"/>
          <w:sz w:val="24"/>
          <w:szCs w:val="24"/>
        </w:rPr>
        <w:t>Etablir les conditions de leur nomination.</w:t>
      </w:r>
    </w:p>
    <w:p w:rsidR="009B51C7" w:rsidRDefault="009B51C7" w:rsidP="00A66941">
      <w:pPr>
        <w:pStyle w:val="Paragraphedeliste"/>
        <w:numPr>
          <w:ilvl w:val="0"/>
          <w:numId w:val="3"/>
        </w:numPr>
        <w:ind w:left="-567" w:right="-852" w:firstLine="0"/>
        <w:jc w:val="both"/>
        <w:rPr>
          <w:rFonts w:ascii="Arial" w:hAnsi="Arial" w:cs="Arial"/>
          <w:sz w:val="24"/>
          <w:szCs w:val="24"/>
        </w:rPr>
      </w:pPr>
      <w:r>
        <w:rPr>
          <w:rFonts w:ascii="Arial" w:hAnsi="Arial" w:cs="Arial"/>
          <w:sz w:val="24"/>
          <w:szCs w:val="24"/>
        </w:rPr>
        <w:t>Construire la stratégie et les programmes de leur formation.</w:t>
      </w:r>
    </w:p>
    <w:p w:rsidR="009B51C7" w:rsidRDefault="009B51C7" w:rsidP="00A66941">
      <w:pPr>
        <w:pStyle w:val="Paragraphedeliste"/>
        <w:numPr>
          <w:ilvl w:val="0"/>
          <w:numId w:val="3"/>
        </w:numPr>
        <w:ind w:left="-567" w:right="-852" w:firstLine="0"/>
        <w:jc w:val="both"/>
        <w:rPr>
          <w:rFonts w:ascii="Arial" w:hAnsi="Arial" w:cs="Arial"/>
          <w:sz w:val="24"/>
          <w:szCs w:val="24"/>
        </w:rPr>
      </w:pPr>
      <w:r>
        <w:rPr>
          <w:rFonts w:ascii="Arial" w:hAnsi="Arial" w:cs="Arial"/>
          <w:sz w:val="24"/>
          <w:szCs w:val="24"/>
        </w:rPr>
        <w:t xml:space="preserve">Définir les conditions de leur opérationnalité/efficacité/efficience. </w:t>
      </w:r>
    </w:p>
    <w:p w:rsidR="009B51C7" w:rsidRDefault="009B51C7" w:rsidP="00A66941">
      <w:pPr>
        <w:pStyle w:val="Paragraphedeliste"/>
        <w:numPr>
          <w:ilvl w:val="0"/>
          <w:numId w:val="3"/>
        </w:numPr>
        <w:ind w:left="-567" w:right="-852" w:firstLine="0"/>
        <w:jc w:val="both"/>
        <w:rPr>
          <w:rFonts w:ascii="Arial" w:hAnsi="Arial" w:cs="Arial"/>
          <w:sz w:val="24"/>
          <w:szCs w:val="24"/>
        </w:rPr>
      </w:pPr>
      <w:r>
        <w:rPr>
          <w:rFonts w:ascii="Arial" w:hAnsi="Arial" w:cs="Arial"/>
          <w:sz w:val="24"/>
          <w:szCs w:val="24"/>
        </w:rPr>
        <w:t>Construire une stratégie de déploiement géographique.</w:t>
      </w:r>
    </w:p>
    <w:p w:rsidR="009B51C7" w:rsidRDefault="009B51C7" w:rsidP="00A66941">
      <w:pPr>
        <w:pStyle w:val="Paragraphedeliste"/>
        <w:numPr>
          <w:ilvl w:val="0"/>
          <w:numId w:val="3"/>
        </w:numPr>
        <w:ind w:left="-567" w:right="-852" w:firstLine="0"/>
        <w:jc w:val="both"/>
        <w:rPr>
          <w:rFonts w:ascii="Arial" w:hAnsi="Arial" w:cs="Arial"/>
          <w:sz w:val="24"/>
          <w:szCs w:val="24"/>
        </w:rPr>
      </w:pPr>
      <w:r>
        <w:rPr>
          <w:rFonts w:ascii="Arial" w:hAnsi="Arial" w:cs="Arial"/>
          <w:sz w:val="24"/>
          <w:szCs w:val="24"/>
        </w:rPr>
        <w:t>Nommé un modérateur.</w:t>
      </w:r>
    </w:p>
    <w:p w:rsidR="009B51C7" w:rsidRDefault="009B51C7" w:rsidP="00A66941">
      <w:pPr>
        <w:pStyle w:val="Paragraphedeliste"/>
        <w:numPr>
          <w:ilvl w:val="0"/>
          <w:numId w:val="3"/>
        </w:numPr>
        <w:ind w:left="-567" w:right="-852" w:firstLine="0"/>
        <w:jc w:val="both"/>
        <w:rPr>
          <w:rFonts w:ascii="Arial" w:hAnsi="Arial" w:cs="Arial"/>
          <w:sz w:val="24"/>
          <w:szCs w:val="24"/>
        </w:rPr>
      </w:pPr>
      <w:r>
        <w:rPr>
          <w:rFonts w:ascii="Arial" w:hAnsi="Arial" w:cs="Arial"/>
          <w:sz w:val="24"/>
          <w:szCs w:val="24"/>
        </w:rPr>
        <w:t>Etablir un budget précis.</w:t>
      </w:r>
    </w:p>
    <w:p w:rsidR="009B51C7" w:rsidRPr="000F58E0" w:rsidRDefault="009B51C7" w:rsidP="009B51C7">
      <w:pPr>
        <w:pStyle w:val="Paragraphedeliste"/>
        <w:ind w:left="-1134" w:right="-852"/>
        <w:jc w:val="both"/>
        <w:rPr>
          <w:rFonts w:ascii="Arial" w:hAnsi="Arial" w:cs="Arial"/>
          <w:sz w:val="24"/>
          <w:szCs w:val="24"/>
        </w:rPr>
      </w:pPr>
    </w:p>
    <w:p w:rsidR="009B51C7" w:rsidRPr="0079780E" w:rsidRDefault="009B51C7" w:rsidP="009B51C7">
      <w:pPr>
        <w:ind w:left="-1134" w:right="-852"/>
        <w:jc w:val="both"/>
        <w:rPr>
          <w:rFonts w:ascii="Arial" w:hAnsi="Arial" w:cs="Arial"/>
          <w:color w:val="FFFFFF" w:themeColor="background1"/>
          <w:sz w:val="28"/>
          <w:szCs w:val="28"/>
        </w:rPr>
      </w:pPr>
      <w:r>
        <w:rPr>
          <w:rFonts w:ascii="Arial" w:hAnsi="Arial" w:cs="Arial"/>
          <w:color w:val="FFFFFF" w:themeColor="background1"/>
          <w:sz w:val="28"/>
          <w:szCs w:val="28"/>
          <w:highlight w:val="darkYellow"/>
        </w:rPr>
        <w:t>B - U</w:t>
      </w:r>
      <w:r w:rsidRPr="0079780E">
        <w:rPr>
          <w:rFonts w:ascii="Arial" w:hAnsi="Arial" w:cs="Arial"/>
          <w:color w:val="FFFFFF" w:themeColor="background1"/>
          <w:sz w:val="28"/>
          <w:szCs w:val="28"/>
          <w:highlight w:val="darkYellow"/>
        </w:rPr>
        <w:t xml:space="preserve">ne transition numérique </w:t>
      </w:r>
      <w:r w:rsidRPr="0079780E">
        <w:rPr>
          <w:rFonts w:ascii="Arial" w:hAnsi="Arial" w:cs="Arial"/>
          <w:i/>
          <w:color w:val="FFFFFF" w:themeColor="background1"/>
          <w:sz w:val="28"/>
          <w:szCs w:val="28"/>
          <w:highlight w:val="darkYellow"/>
        </w:rPr>
        <w:t>systémique</w:t>
      </w:r>
      <w:r>
        <w:rPr>
          <w:rFonts w:ascii="Arial" w:hAnsi="Arial" w:cs="Arial"/>
          <w:color w:val="FFFFFF" w:themeColor="background1"/>
          <w:sz w:val="28"/>
          <w:szCs w:val="28"/>
          <w:highlight w:val="darkYellow"/>
        </w:rPr>
        <w:t xml:space="preserve"> en 3</w:t>
      </w:r>
      <w:r w:rsidRPr="0079780E">
        <w:rPr>
          <w:rFonts w:ascii="Arial" w:hAnsi="Arial" w:cs="Arial"/>
          <w:color w:val="FFFFFF" w:themeColor="background1"/>
          <w:sz w:val="28"/>
          <w:szCs w:val="28"/>
          <w:highlight w:val="darkYellow"/>
        </w:rPr>
        <w:t>0 constats</w:t>
      </w:r>
    </w:p>
    <w:p w:rsidR="009B51C7" w:rsidRDefault="009B51C7" w:rsidP="009B51C7">
      <w:pPr>
        <w:ind w:left="-1134" w:right="-852"/>
        <w:jc w:val="both"/>
      </w:pPr>
    </w:p>
    <w:p w:rsidR="009B51C7" w:rsidRDefault="009B51C7" w:rsidP="00A66941">
      <w:pPr>
        <w:pStyle w:val="Paragraphedeliste"/>
        <w:numPr>
          <w:ilvl w:val="0"/>
          <w:numId w:val="14"/>
        </w:numPr>
        <w:ind w:right="-852"/>
        <w:jc w:val="both"/>
        <w:rPr>
          <w:rFonts w:ascii="Arial" w:hAnsi="Arial" w:cs="Arial"/>
          <w:sz w:val="24"/>
          <w:szCs w:val="24"/>
        </w:rPr>
      </w:pPr>
      <w:r w:rsidRPr="0079780E">
        <w:rPr>
          <w:rFonts w:ascii="Arial" w:hAnsi="Arial" w:cs="Arial"/>
          <w:sz w:val="24"/>
          <w:szCs w:val="24"/>
        </w:rPr>
        <w:t xml:space="preserve">Les dix principaux « non-dits » </w:t>
      </w:r>
      <w:r>
        <w:rPr>
          <w:rFonts w:ascii="Arial" w:hAnsi="Arial" w:cs="Arial"/>
          <w:sz w:val="24"/>
          <w:szCs w:val="24"/>
        </w:rPr>
        <w:t xml:space="preserve">réfractaires </w:t>
      </w:r>
      <w:r w:rsidRPr="0079780E">
        <w:rPr>
          <w:rFonts w:ascii="Arial" w:hAnsi="Arial" w:cs="Arial"/>
          <w:sz w:val="24"/>
          <w:szCs w:val="24"/>
        </w:rPr>
        <w:t>à la mise en œuvre d’une stratégie numérique et à son usage dans les organisations sportives associatives.</w:t>
      </w:r>
    </w:p>
    <w:p w:rsidR="009B51C7" w:rsidRPr="0079780E" w:rsidRDefault="009B51C7" w:rsidP="009B51C7">
      <w:pPr>
        <w:pStyle w:val="Paragraphedeliste"/>
        <w:ind w:left="-774" w:right="-852"/>
        <w:jc w:val="both"/>
        <w:rPr>
          <w:rFonts w:ascii="Arial" w:hAnsi="Arial" w:cs="Arial"/>
          <w:sz w:val="24"/>
          <w:szCs w:val="24"/>
        </w:rPr>
      </w:pPr>
    </w:p>
    <w:p w:rsidR="009B51C7" w:rsidRDefault="009B51C7" w:rsidP="00A66941">
      <w:pPr>
        <w:pStyle w:val="Paragraphedeliste"/>
        <w:numPr>
          <w:ilvl w:val="0"/>
          <w:numId w:val="2"/>
        </w:numPr>
        <w:ind w:left="-567" w:right="-852" w:firstLine="0"/>
        <w:jc w:val="both"/>
        <w:rPr>
          <w:rFonts w:ascii="Arial" w:hAnsi="Arial" w:cs="Arial"/>
          <w:sz w:val="24"/>
          <w:szCs w:val="24"/>
        </w:rPr>
      </w:pPr>
      <w:r>
        <w:rPr>
          <w:rFonts w:ascii="Arial" w:hAnsi="Arial" w:cs="Arial"/>
          <w:sz w:val="24"/>
          <w:szCs w:val="24"/>
        </w:rPr>
        <w:t xml:space="preserve">Des préjugés </w:t>
      </w:r>
      <w:r w:rsidRPr="00A74901">
        <w:rPr>
          <w:rFonts w:ascii="Arial" w:hAnsi="Arial" w:cs="Arial"/>
          <w:i/>
          <w:sz w:val="24"/>
          <w:szCs w:val="24"/>
        </w:rPr>
        <w:t>a priori</w:t>
      </w:r>
      <w:r>
        <w:rPr>
          <w:rFonts w:ascii="Arial" w:hAnsi="Arial" w:cs="Arial"/>
          <w:sz w:val="24"/>
          <w:szCs w:val="24"/>
        </w:rPr>
        <w:t xml:space="preserve"> défavorables.</w:t>
      </w:r>
    </w:p>
    <w:p w:rsidR="009B51C7" w:rsidRDefault="009B51C7" w:rsidP="00A66941">
      <w:pPr>
        <w:pStyle w:val="Paragraphedeliste"/>
        <w:numPr>
          <w:ilvl w:val="0"/>
          <w:numId w:val="2"/>
        </w:numPr>
        <w:ind w:left="-567" w:right="-852" w:firstLine="0"/>
        <w:jc w:val="both"/>
        <w:rPr>
          <w:rFonts w:ascii="Arial" w:hAnsi="Arial" w:cs="Arial"/>
          <w:sz w:val="24"/>
          <w:szCs w:val="24"/>
        </w:rPr>
      </w:pPr>
      <w:r>
        <w:rPr>
          <w:rFonts w:ascii="Arial" w:hAnsi="Arial" w:cs="Arial"/>
          <w:sz w:val="24"/>
          <w:szCs w:val="24"/>
        </w:rPr>
        <w:t>La crainte de se voir imposer de lourdes transformations des habitudes.</w:t>
      </w:r>
    </w:p>
    <w:p w:rsidR="009B51C7" w:rsidRDefault="009B51C7" w:rsidP="00A66941">
      <w:pPr>
        <w:pStyle w:val="Paragraphedeliste"/>
        <w:numPr>
          <w:ilvl w:val="0"/>
          <w:numId w:val="2"/>
        </w:numPr>
        <w:ind w:left="-567" w:right="-852" w:firstLine="0"/>
        <w:jc w:val="both"/>
        <w:rPr>
          <w:rFonts w:ascii="Arial" w:hAnsi="Arial" w:cs="Arial"/>
          <w:sz w:val="24"/>
          <w:szCs w:val="24"/>
        </w:rPr>
      </w:pPr>
      <w:r>
        <w:rPr>
          <w:rFonts w:ascii="Arial" w:hAnsi="Arial" w:cs="Arial"/>
          <w:sz w:val="24"/>
          <w:szCs w:val="24"/>
        </w:rPr>
        <w:t>La crainte de l’incompétence et celle d’être jugé.</w:t>
      </w:r>
    </w:p>
    <w:p w:rsidR="009B51C7" w:rsidRDefault="009B51C7" w:rsidP="00A66941">
      <w:pPr>
        <w:pStyle w:val="Paragraphedeliste"/>
        <w:numPr>
          <w:ilvl w:val="0"/>
          <w:numId w:val="2"/>
        </w:numPr>
        <w:ind w:left="-567" w:right="-852" w:firstLine="0"/>
        <w:jc w:val="both"/>
        <w:rPr>
          <w:rFonts w:ascii="Arial" w:hAnsi="Arial" w:cs="Arial"/>
          <w:sz w:val="24"/>
          <w:szCs w:val="24"/>
        </w:rPr>
      </w:pPr>
      <w:r>
        <w:rPr>
          <w:rFonts w:ascii="Arial" w:hAnsi="Arial" w:cs="Arial"/>
          <w:sz w:val="24"/>
          <w:szCs w:val="24"/>
        </w:rPr>
        <w:t>La crainte de la multiplication d’outils digitaux complexes.</w:t>
      </w:r>
    </w:p>
    <w:p w:rsidR="009B51C7" w:rsidRDefault="009B51C7" w:rsidP="00A66941">
      <w:pPr>
        <w:pStyle w:val="Paragraphedeliste"/>
        <w:numPr>
          <w:ilvl w:val="0"/>
          <w:numId w:val="2"/>
        </w:numPr>
        <w:ind w:left="-567" w:right="-852" w:firstLine="0"/>
        <w:jc w:val="both"/>
        <w:rPr>
          <w:rFonts w:ascii="Arial" w:hAnsi="Arial" w:cs="Arial"/>
          <w:sz w:val="24"/>
          <w:szCs w:val="24"/>
        </w:rPr>
      </w:pPr>
      <w:r>
        <w:rPr>
          <w:rFonts w:ascii="Arial" w:hAnsi="Arial" w:cs="Arial"/>
          <w:sz w:val="24"/>
          <w:szCs w:val="24"/>
        </w:rPr>
        <w:t>La crainte des difficultés d’apprentissage de ces outils.</w:t>
      </w:r>
    </w:p>
    <w:p w:rsidR="009B51C7" w:rsidRDefault="009B51C7" w:rsidP="00A66941">
      <w:pPr>
        <w:pStyle w:val="Paragraphedeliste"/>
        <w:numPr>
          <w:ilvl w:val="0"/>
          <w:numId w:val="2"/>
        </w:numPr>
        <w:ind w:left="-567" w:right="-852" w:firstLine="0"/>
        <w:jc w:val="both"/>
        <w:rPr>
          <w:rFonts w:ascii="Arial" w:hAnsi="Arial" w:cs="Arial"/>
          <w:sz w:val="24"/>
          <w:szCs w:val="24"/>
        </w:rPr>
      </w:pPr>
      <w:r>
        <w:rPr>
          <w:rFonts w:ascii="Arial" w:hAnsi="Arial" w:cs="Arial"/>
          <w:sz w:val="24"/>
          <w:szCs w:val="24"/>
        </w:rPr>
        <w:t>La crainte de l’insécurité des données personnelles et organisationnelles.</w:t>
      </w:r>
    </w:p>
    <w:p w:rsidR="009B51C7" w:rsidRDefault="009B51C7" w:rsidP="00A66941">
      <w:pPr>
        <w:pStyle w:val="Paragraphedeliste"/>
        <w:numPr>
          <w:ilvl w:val="0"/>
          <w:numId w:val="2"/>
        </w:numPr>
        <w:ind w:left="0" w:right="-852" w:hanging="567"/>
        <w:jc w:val="both"/>
        <w:rPr>
          <w:rFonts w:ascii="Arial" w:hAnsi="Arial" w:cs="Arial"/>
          <w:sz w:val="24"/>
          <w:szCs w:val="24"/>
        </w:rPr>
      </w:pPr>
      <w:r>
        <w:rPr>
          <w:rFonts w:ascii="Arial" w:hAnsi="Arial" w:cs="Arial"/>
          <w:sz w:val="24"/>
          <w:szCs w:val="24"/>
        </w:rPr>
        <w:t>La frilosité des acteurs de terrain qui appréhendent une remise en cause  des modalités de gestion et d’administration traditionnelles des clubs.</w:t>
      </w:r>
    </w:p>
    <w:p w:rsidR="009B51C7" w:rsidRDefault="009B51C7" w:rsidP="00A66941">
      <w:pPr>
        <w:pStyle w:val="Paragraphedeliste"/>
        <w:numPr>
          <w:ilvl w:val="0"/>
          <w:numId w:val="2"/>
        </w:numPr>
        <w:ind w:left="-567" w:right="-852" w:firstLine="0"/>
        <w:jc w:val="both"/>
        <w:rPr>
          <w:rFonts w:ascii="Arial" w:hAnsi="Arial" w:cs="Arial"/>
          <w:sz w:val="24"/>
          <w:szCs w:val="24"/>
        </w:rPr>
      </w:pPr>
      <w:r>
        <w:rPr>
          <w:rFonts w:ascii="Arial" w:hAnsi="Arial" w:cs="Arial"/>
          <w:sz w:val="24"/>
          <w:szCs w:val="24"/>
        </w:rPr>
        <w:t>La peur du manque de temps pour s’acculturer et se former au numérique.</w:t>
      </w:r>
    </w:p>
    <w:p w:rsidR="009B51C7" w:rsidRDefault="009B51C7" w:rsidP="00A66941">
      <w:pPr>
        <w:pStyle w:val="Paragraphedeliste"/>
        <w:numPr>
          <w:ilvl w:val="0"/>
          <w:numId w:val="2"/>
        </w:numPr>
        <w:ind w:left="-567" w:right="-852" w:firstLine="0"/>
        <w:jc w:val="both"/>
        <w:rPr>
          <w:rFonts w:ascii="Arial" w:hAnsi="Arial" w:cs="Arial"/>
          <w:sz w:val="24"/>
          <w:szCs w:val="24"/>
        </w:rPr>
      </w:pPr>
      <w:r>
        <w:rPr>
          <w:rFonts w:ascii="Arial" w:hAnsi="Arial" w:cs="Arial"/>
          <w:sz w:val="24"/>
          <w:szCs w:val="24"/>
        </w:rPr>
        <w:t>Les contraintes générationnels.</w:t>
      </w:r>
    </w:p>
    <w:p w:rsidR="009B51C7" w:rsidRDefault="009B51C7" w:rsidP="00A66941">
      <w:pPr>
        <w:pStyle w:val="Paragraphedeliste"/>
        <w:numPr>
          <w:ilvl w:val="0"/>
          <w:numId w:val="2"/>
        </w:numPr>
        <w:ind w:left="-567" w:right="-852" w:firstLine="0"/>
        <w:jc w:val="both"/>
        <w:rPr>
          <w:rFonts w:ascii="Arial" w:hAnsi="Arial" w:cs="Arial"/>
          <w:sz w:val="24"/>
          <w:szCs w:val="24"/>
        </w:rPr>
      </w:pPr>
      <w:r>
        <w:rPr>
          <w:rFonts w:ascii="Arial" w:hAnsi="Arial" w:cs="Arial"/>
          <w:sz w:val="24"/>
          <w:szCs w:val="24"/>
        </w:rPr>
        <w:t>La peur du changement.</w:t>
      </w:r>
    </w:p>
    <w:p w:rsidR="009B51C7" w:rsidRDefault="009B51C7" w:rsidP="009B51C7">
      <w:pPr>
        <w:ind w:right="-852"/>
        <w:jc w:val="both"/>
        <w:rPr>
          <w:rFonts w:ascii="Arial" w:hAnsi="Arial" w:cs="Arial"/>
          <w:sz w:val="24"/>
          <w:szCs w:val="24"/>
        </w:rPr>
      </w:pPr>
    </w:p>
    <w:p w:rsidR="009B51C7" w:rsidRPr="00D05B25" w:rsidRDefault="009B51C7" w:rsidP="009B51C7">
      <w:pPr>
        <w:ind w:right="-852"/>
        <w:jc w:val="both"/>
        <w:rPr>
          <w:rFonts w:ascii="Arial" w:hAnsi="Arial" w:cs="Arial"/>
          <w:sz w:val="24"/>
          <w:szCs w:val="24"/>
        </w:rPr>
      </w:pPr>
    </w:p>
    <w:p w:rsidR="009B51C7" w:rsidRDefault="009B51C7" w:rsidP="009B51C7">
      <w:pPr>
        <w:pStyle w:val="Paragraphedeliste"/>
        <w:ind w:left="-1134" w:right="-852"/>
        <w:jc w:val="both"/>
        <w:rPr>
          <w:rFonts w:ascii="Arial" w:hAnsi="Arial" w:cs="Arial"/>
          <w:sz w:val="24"/>
          <w:szCs w:val="24"/>
        </w:rPr>
      </w:pPr>
    </w:p>
    <w:p w:rsidR="009B51C7" w:rsidRDefault="009B51C7" w:rsidP="00A66941">
      <w:pPr>
        <w:pStyle w:val="Paragraphedeliste"/>
        <w:numPr>
          <w:ilvl w:val="0"/>
          <w:numId w:val="14"/>
        </w:numPr>
        <w:ind w:right="-852"/>
        <w:jc w:val="both"/>
        <w:rPr>
          <w:rFonts w:ascii="Arial" w:hAnsi="Arial" w:cs="Arial"/>
          <w:sz w:val="24"/>
          <w:szCs w:val="24"/>
        </w:rPr>
      </w:pPr>
      <w:r w:rsidRPr="0079780E">
        <w:rPr>
          <w:rFonts w:ascii="Arial" w:hAnsi="Arial" w:cs="Arial"/>
          <w:sz w:val="24"/>
          <w:szCs w:val="24"/>
        </w:rPr>
        <w:t>Les dix principaux freins au déploiement numérique dans les fédéra</w:t>
      </w:r>
      <w:r>
        <w:rPr>
          <w:rFonts w:ascii="Arial" w:hAnsi="Arial" w:cs="Arial"/>
          <w:sz w:val="24"/>
          <w:szCs w:val="24"/>
        </w:rPr>
        <w:t>tions</w:t>
      </w:r>
      <w:r w:rsidRPr="0079780E">
        <w:rPr>
          <w:rFonts w:ascii="Arial" w:hAnsi="Arial" w:cs="Arial"/>
          <w:sz w:val="24"/>
          <w:szCs w:val="24"/>
        </w:rPr>
        <w:t>.</w:t>
      </w:r>
    </w:p>
    <w:p w:rsidR="009B51C7" w:rsidRPr="0079780E" w:rsidRDefault="009B51C7" w:rsidP="009B51C7">
      <w:pPr>
        <w:pStyle w:val="Paragraphedeliste"/>
        <w:ind w:left="-774" w:right="-852"/>
        <w:jc w:val="both"/>
        <w:rPr>
          <w:rFonts w:ascii="Arial" w:hAnsi="Arial" w:cs="Arial"/>
          <w:sz w:val="24"/>
          <w:szCs w:val="24"/>
        </w:rPr>
      </w:pPr>
    </w:p>
    <w:p w:rsidR="009B51C7" w:rsidRDefault="009B51C7" w:rsidP="00A66941">
      <w:pPr>
        <w:pStyle w:val="Paragraphedeliste"/>
        <w:numPr>
          <w:ilvl w:val="0"/>
          <w:numId w:val="2"/>
        </w:numPr>
        <w:ind w:left="-567" w:right="-852" w:firstLine="0"/>
        <w:jc w:val="both"/>
        <w:rPr>
          <w:rFonts w:ascii="Arial" w:hAnsi="Arial" w:cs="Arial"/>
          <w:sz w:val="24"/>
          <w:szCs w:val="24"/>
        </w:rPr>
      </w:pPr>
      <w:r>
        <w:rPr>
          <w:rFonts w:ascii="Arial" w:hAnsi="Arial" w:cs="Arial"/>
          <w:sz w:val="24"/>
          <w:szCs w:val="24"/>
        </w:rPr>
        <w:t>Une organisation hiérarchique verticale descendante.</w:t>
      </w:r>
    </w:p>
    <w:p w:rsidR="009B51C7" w:rsidRDefault="009B51C7" w:rsidP="00A66941">
      <w:pPr>
        <w:pStyle w:val="Paragraphedeliste"/>
        <w:numPr>
          <w:ilvl w:val="0"/>
          <w:numId w:val="2"/>
        </w:numPr>
        <w:ind w:left="-567" w:right="-852" w:firstLine="0"/>
        <w:jc w:val="both"/>
        <w:rPr>
          <w:rFonts w:ascii="Arial" w:hAnsi="Arial" w:cs="Arial"/>
          <w:sz w:val="24"/>
          <w:szCs w:val="24"/>
        </w:rPr>
      </w:pPr>
      <w:r>
        <w:rPr>
          <w:rFonts w:ascii="Arial" w:hAnsi="Arial" w:cs="Arial"/>
          <w:sz w:val="24"/>
          <w:szCs w:val="24"/>
        </w:rPr>
        <w:t>Une organisation fonctionnelle en silos de compétences.</w:t>
      </w:r>
    </w:p>
    <w:p w:rsidR="009B51C7" w:rsidRDefault="009B51C7" w:rsidP="00A66941">
      <w:pPr>
        <w:pStyle w:val="Paragraphedeliste"/>
        <w:numPr>
          <w:ilvl w:val="0"/>
          <w:numId w:val="2"/>
        </w:numPr>
        <w:ind w:left="-567" w:right="-852" w:firstLine="0"/>
        <w:jc w:val="both"/>
        <w:rPr>
          <w:rFonts w:ascii="Arial" w:hAnsi="Arial" w:cs="Arial"/>
          <w:sz w:val="24"/>
          <w:szCs w:val="24"/>
        </w:rPr>
      </w:pPr>
      <w:r>
        <w:rPr>
          <w:rFonts w:ascii="Arial" w:hAnsi="Arial" w:cs="Arial"/>
          <w:sz w:val="24"/>
          <w:szCs w:val="24"/>
        </w:rPr>
        <w:t>Une massification générale de l’information descendante.</w:t>
      </w:r>
    </w:p>
    <w:p w:rsidR="009B51C7" w:rsidRDefault="009B51C7" w:rsidP="00A66941">
      <w:pPr>
        <w:pStyle w:val="Paragraphedeliste"/>
        <w:numPr>
          <w:ilvl w:val="0"/>
          <w:numId w:val="2"/>
        </w:numPr>
        <w:ind w:left="-567" w:right="-852" w:firstLine="0"/>
        <w:jc w:val="both"/>
        <w:rPr>
          <w:rFonts w:ascii="Arial" w:hAnsi="Arial" w:cs="Arial"/>
          <w:sz w:val="24"/>
          <w:szCs w:val="24"/>
        </w:rPr>
      </w:pPr>
      <w:r>
        <w:rPr>
          <w:rFonts w:ascii="Arial" w:hAnsi="Arial" w:cs="Arial"/>
          <w:sz w:val="24"/>
          <w:szCs w:val="24"/>
        </w:rPr>
        <w:t>Des canaux de diffusion de l’information descendante peu opérants.</w:t>
      </w:r>
    </w:p>
    <w:p w:rsidR="009B51C7" w:rsidRDefault="009B51C7" w:rsidP="00A66941">
      <w:pPr>
        <w:pStyle w:val="Paragraphedeliste"/>
        <w:numPr>
          <w:ilvl w:val="0"/>
          <w:numId w:val="2"/>
        </w:numPr>
        <w:ind w:left="-567" w:right="-852" w:firstLine="0"/>
        <w:jc w:val="both"/>
        <w:rPr>
          <w:rFonts w:ascii="Arial" w:hAnsi="Arial" w:cs="Arial"/>
          <w:sz w:val="24"/>
          <w:szCs w:val="24"/>
        </w:rPr>
      </w:pPr>
      <w:r>
        <w:rPr>
          <w:rFonts w:ascii="Arial" w:hAnsi="Arial" w:cs="Arial"/>
          <w:sz w:val="24"/>
          <w:szCs w:val="24"/>
        </w:rPr>
        <w:t>Une sous-utilisation des canaux d’information existants par les acteurs de terrain.</w:t>
      </w:r>
    </w:p>
    <w:p w:rsidR="009B51C7" w:rsidRDefault="009B51C7" w:rsidP="00A66941">
      <w:pPr>
        <w:pStyle w:val="Paragraphedeliste"/>
        <w:numPr>
          <w:ilvl w:val="0"/>
          <w:numId w:val="2"/>
        </w:numPr>
        <w:ind w:left="-567" w:right="-852" w:firstLine="0"/>
        <w:jc w:val="both"/>
        <w:rPr>
          <w:rFonts w:ascii="Arial" w:hAnsi="Arial" w:cs="Arial"/>
          <w:sz w:val="24"/>
          <w:szCs w:val="24"/>
        </w:rPr>
      </w:pPr>
      <w:r>
        <w:rPr>
          <w:rFonts w:ascii="Arial" w:hAnsi="Arial" w:cs="Arial"/>
          <w:sz w:val="24"/>
          <w:szCs w:val="24"/>
        </w:rPr>
        <w:t>Une saturation de l’usage des outils de visio-conférence depuis la pandémie.</w:t>
      </w:r>
    </w:p>
    <w:p w:rsidR="009B51C7" w:rsidRDefault="009B51C7" w:rsidP="00A66941">
      <w:pPr>
        <w:pStyle w:val="Paragraphedeliste"/>
        <w:numPr>
          <w:ilvl w:val="0"/>
          <w:numId w:val="2"/>
        </w:numPr>
        <w:ind w:left="0" w:right="-852" w:hanging="567"/>
        <w:jc w:val="both"/>
        <w:rPr>
          <w:rFonts w:ascii="Arial" w:hAnsi="Arial" w:cs="Arial"/>
          <w:sz w:val="24"/>
          <w:szCs w:val="24"/>
        </w:rPr>
      </w:pPr>
      <w:r>
        <w:rPr>
          <w:rFonts w:ascii="Arial" w:hAnsi="Arial" w:cs="Arial"/>
          <w:sz w:val="24"/>
          <w:szCs w:val="24"/>
        </w:rPr>
        <w:t>Une surcharge de travail administratif en distanciel depuis le premier confinement.</w:t>
      </w:r>
    </w:p>
    <w:p w:rsidR="009B51C7" w:rsidRDefault="009B51C7" w:rsidP="00A66941">
      <w:pPr>
        <w:pStyle w:val="Paragraphedeliste"/>
        <w:numPr>
          <w:ilvl w:val="0"/>
          <w:numId w:val="2"/>
        </w:numPr>
        <w:ind w:left="-567" w:right="-852" w:firstLine="0"/>
        <w:jc w:val="both"/>
        <w:rPr>
          <w:rFonts w:ascii="Arial" w:hAnsi="Arial" w:cs="Arial"/>
          <w:sz w:val="24"/>
          <w:szCs w:val="24"/>
        </w:rPr>
      </w:pPr>
      <w:r>
        <w:rPr>
          <w:rFonts w:ascii="Arial" w:hAnsi="Arial" w:cs="Arial"/>
          <w:sz w:val="24"/>
          <w:szCs w:val="24"/>
        </w:rPr>
        <w:t>Un manque de temps général dû au bénévolat.</w:t>
      </w:r>
    </w:p>
    <w:p w:rsidR="009B51C7" w:rsidRDefault="009B51C7" w:rsidP="00A66941">
      <w:pPr>
        <w:pStyle w:val="Paragraphedeliste"/>
        <w:numPr>
          <w:ilvl w:val="0"/>
          <w:numId w:val="2"/>
        </w:numPr>
        <w:ind w:left="0" w:right="-852" w:hanging="567"/>
        <w:jc w:val="both"/>
        <w:rPr>
          <w:rFonts w:ascii="Arial" w:hAnsi="Arial" w:cs="Arial"/>
          <w:sz w:val="24"/>
          <w:szCs w:val="24"/>
        </w:rPr>
      </w:pPr>
      <w:r>
        <w:rPr>
          <w:rFonts w:ascii="Arial" w:hAnsi="Arial" w:cs="Arial"/>
          <w:sz w:val="24"/>
          <w:szCs w:val="24"/>
        </w:rPr>
        <w:t>Une portabilité administrative issue des technologies digitales peu opérationnelle.</w:t>
      </w:r>
    </w:p>
    <w:p w:rsidR="009B51C7" w:rsidRDefault="009B51C7" w:rsidP="00A66941">
      <w:pPr>
        <w:pStyle w:val="Paragraphedeliste"/>
        <w:numPr>
          <w:ilvl w:val="0"/>
          <w:numId w:val="2"/>
        </w:numPr>
        <w:ind w:left="-567" w:right="-852" w:firstLine="0"/>
        <w:jc w:val="both"/>
        <w:rPr>
          <w:rFonts w:ascii="Arial" w:hAnsi="Arial" w:cs="Arial"/>
          <w:sz w:val="24"/>
          <w:szCs w:val="24"/>
        </w:rPr>
      </w:pPr>
      <w:r>
        <w:rPr>
          <w:rFonts w:ascii="Arial" w:hAnsi="Arial" w:cs="Arial"/>
          <w:sz w:val="24"/>
          <w:szCs w:val="24"/>
        </w:rPr>
        <w:t>Un usage du numérique peu équilibré entre les dirigeants dû à trois choses :</w:t>
      </w:r>
    </w:p>
    <w:p w:rsidR="009B51C7" w:rsidRDefault="009B51C7" w:rsidP="00A66941">
      <w:pPr>
        <w:pStyle w:val="Paragraphedeliste"/>
        <w:numPr>
          <w:ilvl w:val="1"/>
          <w:numId w:val="2"/>
        </w:numPr>
        <w:ind w:left="-567" w:right="-852" w:firstLine="1134"/>
        <w:jc w:val="both"/>
        <w:rPr>
          <w:rFonts w:ascii="Arial" w:hAnsi="Arial" w:cs="Arial"/>
          <w:sz w:val="24"/>
          <w:szCs w:val="24"/>
        </w:rPr>
      </w:pPr>
      <w:r>
        <w:rPr>
          <w:rFonts w:ascii="Arial" w:hAnsi="Arial" w:cs="Arial"/>
          <w:sz w:val="24"/>
          <w:szCs w:val="24"/>
        </w:rPr>
        <w:t>des compétences diversifiées ;</w:t>
      </w:r>
    </w:p>
    <w:p w:rsidR="009B51C7" w:rsidRDefault="009B51C7" w:rsidP="00A66941">
      <w:pPr>
        <w:pStyle w:val="Paragraphedeliste"/>
        <w:numPr>
          <w:ilvl w:val="1"/>
          <w:numId w:val="2"/>
        </w:numPr>
        <w:ind w:left="-567" w:right="-852" w:firstLine="1134"/>
        <w:jc w:val="both"/>
        <w:rPr>
          <w:rFonts w:ascii="Arial" w:hAnsi="Arial" w:cs="Arial"/>
          <w:sz w:val="24"/>
          <w:szCs w:val="24"/>
        </w:rPr>
      </w:pPr>
      <w:r>
        <w:rPr>
          <w:rFonts w:ascii="Arial" w:hAnsi="Arial" w:cs="Arial"/>
          <w:sz w:val="24"/>
          <w:szCs w:val="24"/>
        </w:rPr>
        <w:t>des motivations inégales ;</w:t>
      </w:r>
    </w:p>
    <w:p w:rsidR="009B51C7" w:rsidRDefault="009B51C7" w:rsidP="00A66941">
      <w:pPr>
        <w:pStyle w:val="Paragraphedeliste"/>
        <w:numPr>
          <w:ilvl w:val="1"/>
          <w:numId w:val="2"/>
        </w:numPr>
        <w:ind w:left="-567" w:right="-852" w:firstLine="1134"/>
        <w:jc w:val="both"/>
        <w:rPr>
          <w:rFonts w:ascii="Arial" w:hAnsi="Arial" w:cs="Arial"/>
          <w:sz w:val="24"/>
          <w:szCs w:val="24"/>
        </w:rPr>
      </w:pPr>
      <w:r>
        <w:rPr>
          <w:rFonts w:ascii="Arial" w:hAnsi="Arial" w:cs="Arial"/>
          <w:sz w:val="24"/>
          <w:szCs w:val="24"/>
        </w:rPr>
        <w:t>des approches générationnelles divergentes.</w:t>
      </w:r>
    </w:p>
    <w:p w:rsidR="009B51C7" w:rsidRDefault="009B51C7" w:rsidP="009B51C7">
      <w:pPr>
        <w:pStyle w:val="Paragraphedeliste"/>
        <w:ind w:left="-1134" w:right="-852"/>
        <w:jc w:val="both"/>
        <w:rPr>
          <w:rFonts w:ascii="Arial" w:hAnsi="Arial" w:cs="Arial"/>
          <w:sz w:val="24"/>
          <w:szCs w:val="24"/>
        </w:rPr>
      </w:pPr>
    </w:p>
    <w:p w:rsidR="009B51C7" w:rsidRDefault="009B51C7" w:rsidP="00A66941">
      <w:pPr>
        <w:pStyle w:val="Paragraphedeliste"/>
        <w:numPr>
          <w:ilvl w:val="0"/>
          <w:numId w:val="14"/>
        </w:numPr>
        <w:ind w:right="-852"/>
        <w:jc w:val="both"/>
        <w:rPr>
          <w:rFonts w:ascii="Arial" w:hAnsi="Arial" w:cs="Arial"/>
          <w:sz w:val="24"/>
          <w:szCs w:val="24"/>
        </w:rPr>
      </w:pPr>
      <w:r w:rsidRPr="0079780E">
        <w:rPr>
          <w:rFonts w:ascii="Arial" w:hAnsi="Arial" w:cs="Arial"/>
          <w:sz w:val="24"/>
          <w:szCs w:val="24"/>
        </w:rPr>
        <w:t xml:space="preserve">Les dix phases </w:t>
      </w:r>
      <w:r>
        <w:rPr>
          <w:rFonts w:ascii="Arial" w:hAnsi="Arial" w:cs="Arial"/>
          <w:sz w:val="24"/>
          <w:szCs w:val="24"/>
        </w:rPr>
        <w:t xml:space="preserve">de conception </w:t>
      </w:r>
      <w:r w:rsidRPr="0079780E">
        <w:rPr>
          <w:rFonts w:ascii="Arial" w:hAnsi="Arial" w:cs="Arial"/>
          <w:sz w:val="24"/>
          <w:szCs w:val="24"/>
        </w:rPr>
        <w:t>d’une transition numérique réussie.</w:t>
      </w:r>
    </w:p>
    <w:p w:rsidR="009B51C7" w:rsidRPr="0079780E" w:rsidRDefault="009B51C7" w:rsidP="009B51C7">
      <w:pPr>
        <w:pStyle w:val="Paragraphedeliste"/>
        <w:ind w:left="-774" w:right="-852"/>
        <w:jc w:val="both"/>
        <w:rPr>
          <w:rFonts w:ascii="Arial" w:hAnsi="Arial" w:cs="Arial"/>
          <w:sz w:val="24"/>
          <w:szCs w:val="24"/>
        </w:rPr>
      </w:pPr>
    </w:p>
    <w:p w:rsidR="009B51C7" w:rsidRDefault="009B51C7" w:rsidP="00A66941">
      <w:pPr>
        <w:pStyle w:val="Paragraphedeliste"/>
        <w:numPr>
          <w:ilvl w:val="0"/>
          <w:numId w:val="2"/>
        </w:numPr>
        <w:ind w:left="-1134" w:right="-852" w:firstLine="567"/>
        <w:jc w:val="both"/>
        <w:rPr>
          <w:rFonts w:ascii="Arial" w:hAnsi="Arial" w:cs="Arial"/>
          <w:sz w:val="24"/>
          <w:szCs w:val="24"/>
        </w:rPr>
      </w:pPr>
      <w:r>
        <w:rPr>
          <w:rFonts w:ascii="Arial" w:hAnsi="Arial" w:cs="Arial"/>
          <w:sz w:val="24"/>
          <w:szCs w:val="24"/>
        </w:rPr>
        <w:t>Donner officiellement le point de départ de l’opération.</w:t>
      </w:r>
    </w:p>
    <w:p w:rsidR="009B51C7" w:rsidRDefault="009B51C7" w:rsidP="00A66941">
      <w:pPr>
        <w:pStyle w:val="Paragraphedeliste"/>
        <w:numPr>
          <w:ilvl w:val="0"/>
          <w:numId w:val="2"/>
        </w:numPr>
        <w:ind w:left="-1134" w:right="-852" w:firstLine="567"/>
        <w:jc w:val="both"/>
        <w:rPr>
          <w:rFonts w:ascii="Arial" w:hAnsi="Arial" w:cs="Arial"/>
          <w:sz w:val="24"/>
          <w:szCs w:val="24"/>
        </w:rPr>
      </w:pPr>
      <w:r>
        <w:rPr>
          <w:rFonts w:ascii="Arial" w:hAnsi="Arial" w:cs="Arial"/>
          <w:sz w:val="24"/>
          <w:szCs w:val="24"/>
        </w:rPr>
        <w:t>Etablir et respecter scrupuleusement un calendrier.</w:t>
      </w:r>
    </w:p>
    <w:p w:rsidR="009B51C7" w:rsidRDefault="009B51C7" w:rsidP="00A66941">
      <w:pPr>
        <w:pStyle w:val="Paragraphedeliste"/>
        <w:numPr>
          <w:ilvl w:val="0"/>
          <w:numId w:val="2"/>
        </w:numPr>
        <w:ind w:left="-1134" w:right="-852" w:firstLine="567"/>
        <w:jc w:val="both"/>
        <w:rPr>
          <w:rFonts w:ascii="Arial" w:hAnsi="Arial" w:cs="Arial"/>
          <w:sz w:val="24"/>
          <w:szCs w:val="24"/>
        </w:rPr>
      </w:pPr>
      <w:r>
        <w:rPr>
          <w:rFonts w:ascii="Arial" w:hAnsi="Arial" w:cs="Arial"/>
          <w:sz w:val="24"/>
          <w:szCs w:val="24"/>
        </w:rPr>
        <w:t>Combattre constamment les préjugés.</w:t>
      </w:r>
    </w:p>
    <w:p w:rsidR="009B51C7" w:rsidRDefault="009B51C7" w:rsidP="00A66941">
      <w:pPr>
        <w:pStyle w:val="Paragraphedeliste"/>
        <w:numPr>
          <w:ilvl w:val="0"/>
          <w:numId w:val="2"/>
        </w:numPr>
        <w:ind w:left="-1134" w:right="-852" w:firstLine="567"/>
        <w:jc w:val="both"/>
        <w:rPr>
          <w:rFonts w:ascii="Arial" w:hAnsi="Arial" w:cs="Arial"/>
          <w:sz w:val="24"/>
          <w:szCs w:val="24"/>
        </w:rPr>
      </w:pPr>
      <w:r>
        <w:rPr>
          <w:rFonts w:ascii="Arial" w:hAnsi="Arial" w:cs="Arial"/>
          <w:sz w:val="24"/>
          <w:szCs w:val="24"/>
        </w:rPr>
        <w:t>Donner du sens au changement numérique.</w:t>
      </w:r>
    </w:p>
    <w:p w:rsidR="009B51C7" w:rsidRDefault="009B51C7" w:rsidP="00A66941">
      <w:pPr>
        <w:pStyle w:val="Paragraphedeliste"/>
        <w:numPr>
          <w:ilvl w:val="0"/>
          <w:numId w:val="2"/>
        </w:numPr>
        <w:ind w:left="-1134" w:right="-852" w:firstLine="567"/>
        <w:jc w:val="both"/>
        <w:rPr>
          <w:rFonts w:ascii="Arial" w:hAnsi="Arial" w:cs="Arial"/>
          <w:sz w:val="24"/>
          <w:szCs w:val="24"/>
        </w:rPr>
      </w:pPr>
      <w:r>
        <w:rPr>
          <w:rFonts w:ascii="Arial" w:hAnsi="Arial" w:cs="Arial"/>
          <w:sz w:val="24"/>
          <w:szCs w:val="24"/>
        </w:rPr>
        <w:t>Donner l’envie du numérique.</w:t>
      </w:r>
    </w:p>
    <w:p w:rsidR="009B51C7" w:rsidRDefault="009B51C7" w:rsidP="00A66941">
      <w:pPr>
        <w:pStyle w:val="Paragraphedeliste"/>
        <w:numPr>
          <w:ilvl w:val="0"/>
          <w:numId w:val="2"/>
        </w:numPr>
        <w:ind w:left="-1134" w:right="-852" w:firstLine="567"/>
        <w:jc w:val="both"/>
        <w:rPr>
          <w:rFonts w:ascii="Arial" w:hAnsi="Arial" w:cs="Arial"/>
          <w:sz w:val="24"/>
          <w:szCs w:val="24"/>
        </w:rPr>
      </w:pPr>
      <w:r>
        <w:rPr>
          <w:rFonts w:ascii="Arial" w:hAnsi="Arial" w:cs="Arial"/>
          <w:sz w:val="24"/>
          <w:szCs w:val="24"/>
        </w:rPr>
        <w:t>Libérer l’expression critique pour mieux persuader.</w:t>
      </w:r>
    </w:p>
    <w:p w:rsidR="009B51C7" w:rsidRDefault="009B51C7" w:rsidP="00A66941">
      <w:pPr>
        <w:pStyle w:val="Paragraphedeliste"/>
        <w:numPr>
          <w:ilvl w:val="0"/>
          <w:numId w:val="2"/>
        </w:numPr>
        <w:ind w:left="-1134" w:right="-852" w:firstLine="567"/>
        <w:jc w:val="both"/>
        <w:rPr>
          <w:rFonts w:ascii="Arial" w:hAnsi="Arial" w:cs="Arial"/>
          <w:sz w:val="24"/>
          <w:szCs w:val="24"/>
        </w:rPr>
      </w:pPr>
      <w:r>
        <w:rPr>
          <w:rFonts w:ascii="Arial" w:hAnsi="Arial" w:cs="Arial"/>
          <w:sz w:val="24"/>
          <w:szCs w:val="24"/>
        </w:rPr>
        <w:t>Ne pas contraindre mais convaincre.</w:t>
      </w:r>
    </w:p>
    <w:p w:rsidR="009B51C7" w:rsidRDefault="009B51C7" w:rsidP="00A66941">
      <w:pPr>
        <w:pStyle w:val="Paragraphedeliste"/>
        <w:numPr>
          <w:ilvl w:val="0"/>
          <w:numId w:val="2"/>
        </w:numPr>
        <w:ind w:left="-1134" w:right="-852" w:firstLine="567"/>
        <w:jc w:val="both"/>
        <w:rPr>
          <w:rFonts w:ascii="Arial" w:hAnsi="Arial" w:cs="Arial"/>
          <w:sz w:val="24"/>
          <w:szCs w:val="24"/>
        </w:rPr>
      </w:pPr>
      <w:r>
        <w:rPr>
          <w:rFonts w:ascii="Arial" w:hAnsi="Arial" w:cs="Arial"/>
          <w:sz w:val="24"/>
          <w:szCs w:val="24"/>
        </w:rPr>
        <w:t xml:space="preserve">Mobiliser en permanence </w:t>
      </w:r>
      <w:r w:rsidRPr="0042136B">
        <w:rPr>
          <w:rFonts w:ascii="Arial" w:hAnsi="Arial" w:cs="Arial"/>
          <w:i/>
          <w:sz w:val="24"/>
          <w:szCs w:val="24"/>
        </w:rPr>
        <w:t>via</w:t>
      </w:r>
      <w:r>
        <w:rPr>
          <w:rFonts w:ascii="Arial" w:hAnsi="Arial" w:cs="Arial"/>
          <w:sz w:val="24"/>
          <w:szCs w:val="24"/>
        </w:rPr>
        <w:t xml:space="preserve"> une stratégie de communication interne.</w:t>
      </w:r>
    </w:p>
    <w:p w:rsidR="009B51C7" w:rsidRDefault="009B51C7" w:rsidP="00A66941">
      <w:pPr>
        <w:pStyle w:val="Paragraphedeliste"/>
        <w:numPr>
          <w:ilvl w:val="0"/>
          <w:numId w:val="2"/>
        </w:numPr>
        <w:ind w:left="-1134" w:right="-852" w:firstLine="567"/>
        <w:jc w:val="both"/>
        <w:rPr>
          <w:rFonts w:ascii="Arial" w:hAnsi="Arial" w:cs="Arial"/>
          <w:sz w:val="24"/>
          <w:szCs w:val="24"/>
        </w:rPr>
      </w:pPr>
      <w:r>
        <w:rPr>
          <w:rFonts w:ascii="Arial" w:hAnsi="Arial" w:cs="Arial"/>
          <w:sz w:val="24"/>
          <w:szCs w:val="24"/>
        </w:rPr>
        <w:t>Exemplarité/incarnation du numérique par les cadres de l’organisation.</w:t>
      </w:r>
    </w:p>
    <w:p w:rsidR="009B51C7" w:rsidRDefault="009B51C7" w:rsidP="00A66941">
      <w:pPr>
        <w:pStyle w:val="Paragraphedeliste"/>
        <w:numPr>
          <w:ilvl w:val="0"/>
          <w:numId w:val="2"/>
        </w:numPr>
        <w:ind w:left="-1134" w:right="-852" w:firstLine="567"/>
        <w:jc w:val="both"/>
        <w:rPr>
          <w:rFonts w:ascii="Arial" w:hAnsi="Arial" w:cs="Arial"/>
          <w:sz w:val="24"/>
          <w:szCs w:val="24"/>
        </w:rPr>
      </w:pPr>
      <w:r>
        <w:rPr>
          <w:rFonts w:ascii="Arial" w:hAnsi="Arial" w:cs="Arial"/>
          <w:sz w:val="24"/>
          <w:szCs w:val="24"/>
        </w:rPr>
        <w:t>Benchmark &amp; veille technologiques permanents</w:t>
      </w:r>
    </w:p>
    <w:p w:rsidR="009B51C7" w:rsidRDefault="009B51C7" w:rsidP="009B51C7">
      <w:pPr>
        <w:ind w:right="-852"/>
        <w:jc w:val="both"/>
        <w:rPr>
          <w:rFonts w:ascii="Arial" w:hAnsi="Arial" w:cs="Arial"/>
          <w:sz w:val="24"/>
          <w:szCs w:val="24"/>
        </w:rPr>
      </w:pPr>
    </w:p>
    <w:p w:rsidR="009B51C7" w:rsidRPr="0094132A" w:rsidRDefault="009B51C7" w:rsidP="009B51C7">
      <w:pPr>
        <w:ind w:right="-852"/>
        <w:jc w:val="both"/>
        <w:rPr>
          <w:rFonts w:ascii="Arial" w:hAnsi="Arial" w:cs="Arial"/>
          <w:sz w:val="24"/>
          <w:szCs w:val="24"/>
        </w:rPr>
      </w:pPr>
    </w:p>
    <w:p w:rsidR="009B51C7" w:rsidRDefault="009B51C7" w:rsidP="009B51C7">
      <w:pPr>
        <w:rPr>
          <w:rFonts w:ascii="Arial" w:hAnsi="Arial" w:cs="Arial"/>
          <w:sz w:val="24"/>
          <w:szCs w:val="24"/>
        </w:rPr>
      </w:pPr>
    </w:p>
    <w:p w:rsidR="009B51C7" w:rsidRDefault="009B51C7" w:rsidP="009B51C7">
      <w:pPr>
        <w:rPr>
          <w:rFonts w:ascii="Arial" w:hAnsi="Arial" w:cs="Arial"/>
          <w:sz w:val="24"/>
          <w:szCs w:val="24"/>
        </w:rPr>
      </w:pPr>
    </w:p>
    <w:p w:rsidR="009B51C7" w:rsidRDefault="009B51C7" w:rsidP="009B51C7">
      <w:pPr>
        <w:rPr>
          <w:rFonts w:ascii="Arial" w:hAnsi="Arial" w:cs="Arial"/>
          <w:sz w:val="24"/>
          <w:szCs w:val="24"/>
        </w:rPr>
      </w:pPr>
      <w:r>
        <w:rPr>
          <w:rFonts w:ascii="Arial" w:hAnsi="Arial" w:cs="Arial"/>
          <w:sz w:val="24"/>
          <w:szCs w:val="24"/>
        </w:rPr>
        <w:t>Elle mutualise sur une seule structure technique exploitable par n’importe quel outil numérique (du smartphone à l’ordinateur) des dizaines d’applications facilitant le management associatif. Certaines déjà d’usages réguliers seront naturellement intégrées. D’autres, à découvrir, deviendront vite indispensables à tous les usagers du hub. Toutes les fonctions d’une associations capables de supporter une dématérialisation digitale seront concernées et fonctionneront dans un écosystème totalement sécurisé et entièrement personnalisable. La liste de ces fonctions est impressionnante. Voici quelques exemples :</w:t>
      </w:r>
    </w:p>
    <w:p w:rsidR="009B51C7" w:rsidRPr="008B72A7" w:rsidRDefault="009B51C7" w:rsidP="00A66941">
      <w:pPr>
        <w:pStyle w:val="Paragraphedeliste"/>
        <w:numPr>
          <w:ilvl w:val="0"/>
          <w:numId w:val="2"/>
        </w:numPr>
        <w:rPr>
          <w:rFonts w:ascii="Arial" w:hAnsi="Arial" w:cs="Arial"/>
          <w:sz w:val="24"/>
          <w:szCs w:val="24"/>
        </w:rPr>
      </w:pPr>
      <w:r>
        <w:rPr>
          <w:rFonts w:ascii="Arial" w:hAnsi="Arial" w:cs="Arial"/>
          <w:sz w:val="24"/>
          <w:szCs w:val="24"/>
        </w:rPr>
        <w:t xml:space="preserve">encadrement technique et pédagogique ; </w:t>
      </w:r>
    </w:p>
    <w:p w:rsidR="009B51C7" w:rsidRDefault="009B51C7" w:rsidP="00A66941">
      <w:pPr>
        <w:pStyle w:val="Paragraphedeliste"/>
        <w:numPr>
          <w:ilvl w:val="0"/>
          <w:numId w:val="2"/>
        </w:numPr>
        <w:rPr>
          <w:rFonts w:ascii="Arial" w:hAnsi="Arial" w:cs="Arial"/>
          <w:sz w:val="24"/>
          <w:szCs w:val="24"/>
        </w:rPr>
      </w:pPr>
      <w:r>
        <w:rPr>
          <w:rFonts w:ascii="Arial" w:hAnsi="Arial" w:cs="Arial"/>
          <w:sz w:val="24"/>
          <w:szCs w:val="24"/>
        </w:rPr>
        <w:t>partage « ciblé utilisateurs » de tous types de documents ;</w:t>
      </w:r>
    </w:p>
    <w:p w:rsidR="009B51C7" w:rsidRDefault="009B51C7" w:rsidP="00A66941">
      <w:pPr>
        <w:pStyle w:val="Paragraphedeliste"/>
        <w:numPr>
          <w:ilvl w:val="0"/>
          <w:numId w:val="2"/>
        </w:numPr>
        <w:rPr>
          <w:rFonts w:ascii="Arial" w:hAnsi="Arial" w:cs="Arial"/>
          <w:sz w:val="24"/>
          <w:szCs w:val="24"/>
        </w:rPr>
      </w:pPr>
      <w:r>
        <w:rPr>
          <w:rFonts w:ascii="Arial" w:hAnsi="Arial" w:cs="Arial"/>
          <w:sz w:val="24"/>
          <w:szCs w:val="24"/>
        </w:rPr>
        <w:t>établissement de bases documentaires centralisées et mutualisées ;</w:t>
      </w:r>
    </w:p>
    <w:p w:rsidR="009B51C7" w:rsidRDefault="009B51C7" w:rsidP="00A66941">
      <w:pPr>
        <w:pStyle w:val="Paragraphedeliste"/>
        <w:numPr>
          <w:ilvl w:val="0"/>
          <w:numId w:val="2"/>
        </w:numPr>
        <w:rPr>
          <w:rFonts w:ascii="Arial" w:hAnsi="Arial" w:cs="Arial"/>
          <w:sz w:val="24"/>
          <w:szCs w:val="24"/>
        </w:rPr>
      </w:pPr>
      <w:r>
        <w:rPr>
          <w:rFonts w:ascii="Arial" w:hAnsi="Arial" w:cs="Arial"/>
          <w:sz w:val="24"/>
          <w:szCs w:val="24"/>
        </w:rPr>
        <w:t>collaboration distanciée à partir de n’importe quel support numérique ;</w:t>
      </w:r>
    </w:p>
    <w:p w:rsidR="009B51C7" w:rsidRDefault="009B51C7" w:rsidP="00A66941">
      <w:pPr>
        <w:pStyle w:val="Paragraphedeliste"/>
        <w:numPr>
          <w:ilvl w:val="0"/>
          <w:numId w:val="2"/>
        </w:numPr>
        <w:rPr>
          <w:rFonts w:ascii="Arial" w:hAnsi="Arial" w:cs="Arial"/>
          <w:sz w:val="24"/>
          <w:szCs w:val="24"/>
        </w:rPr>
      </w:pPr>
      <w:r>
        <w:rPr>
          <w:rFonts w:ascii="Arial" w:hAnsi="Arial" w:cs="Arial"/>
          <w:sz w:val="24"/>
          <w:szCs w:val="24"/>
        </w:rPr>
        <w:t>calendrier « orientés utilisateurs » des événements sportifs ;</w:t>
      </w:r>
    </w:p>
    <w:p w:rsidR="009B51C7" w:rsidRDefault="009B51C7" w:rsidP="00A66941">
      <w:pPr>
        <w:pStyle w:val="Paragraphedeliste"/>
        <w:numPr>
          <w:ilvl w:val="0"/>
          <w:numId w:val="2"/>
        </w:numPr>
        <w:rPr>
          <w:rFonts w:ascii="Arial" w:hAnsi="Arial" w:cs="Arial"/>
          <w:sz w:val="24"/>
          <w:szCs w:val="24"/>
        </w:rPr>
      </w:pPr>
      <w:r>
        <w:rPr>
          <w:rFonts w:ascii="Arial" w:hAnsi="Arial" w:cs="Arial"/>
          <w:sz w:val="24"/>
          <w:szCs w:val="24"/>
        </w:rPr>
        <w:t>échange et/ou co-édition ciblée de toutes formes de données ;</w:t>
      </w:r>
    </w:p>
    <w:p w:rsidR="009B51C7" w:rsidRDefault="009B51C7" w:rsidP="00A66941">
      <w:pPr>
        <w:pStyle w:val="Paragraphedeliste"/>
        <w:numPr>
          <w:ilvl w:val="0"/>
          <w:numId w:val="2"/>
        </w:numPr>
        <w:rPr>
          <w:rFonts w:ascii="Arial" w:hAnsi="Arial" w:cs="Arial"/>
          <w:sz w:val="24"/>
          <w:szCs w:val="24"/>
        </w:rPr>
      </w:pPr>
      <w:r>
        <w:rPr>
          <w:rFonts w:ascii="Arial" w:hAnsi="Arial" w:cs="Arial"/>
          <w:sz w:val="24"/>
          <w:szCs w:val="24"/>
        </w:rPr>
        <w:t>constitution de groupes de travail ou de projet sportifs dématérialisés ;</w:t>
      </w:r>
    </w:p>
    <w:p w:rsidR="009B51C7" w:rsidRDefault="009B51C7" w:rsidP="00A66941">
      <w:pPr>
        <w:pStyle w:val="Paragraphedeliste"/>
        <w:numPr>
          <w:ilvl w:val="0"/>
          <w:numId w:val="2"/>
        </w:numPr>
        <w:rPr>
          <w:rFonts w:ascii="Arial" w:hAnsi="Arial" w:cs="Arial"/>
          <w:sz w:val="24"/>
          <w:szCs w:val="24"/>
        </w:rPr>
      </w:pPr>
      <w:r>
        <w:rPr>
          <w:rFonts w:ascii="Arial" w:hAnsi="Arial" w:cs="Arial"/>
          <w:sz w:val="24"/>
          <w:szCs w:val="24"/>
        </w:rPr>
        <w:t>visioconférences optimisées ;</w:t>
      </w:r>
    </w:p>
    <w:p w:rsidR="009B51C7" w:rsidRDefault="009B51C7" w:rsidP="00A66941">
      <w:pPr>
        <w:pStyle w:val="Paragraphedeliste"/>
        <w:numPr>
          <w:ilvl w:val="0"/>
          <w:numId w:val="2"/>
        </w:numPr>
        <w:rPr>
          <w:rFonts w:ascii="Arial" w:hAnsi="Arial" w:cs="Arial"/>
          <w:sz w:val="24"/>
          <w:szCs w:val="24"/>
        </w:rPr>
      </w:pPr>
      <w:r>
        <w:rPr>
          <w:rFonts w:ascii="Arial" w:hAnsi="Arial" w:cs="Arial"/>
          <w:sz w:val="24"/>
          <w:szCs w:val="24"/>
        </w:rPr>
        <w:t>réunion thématiques et de bureau à distance ;</w:t>
      </w:r>
    </w:p>
    <w:p w:rsidR="009B51C7" w:rsidRDefault="009B51C7" w:rsidP="00A66941">
      <w:pPr>
        <w:pStyle w:val="Paragraphedeliste"/>
        <w:numPr>
          <w:ilvl w:val="0"/>
          <w:numId w:val="2"/>
        </w:numPr>
        <w:rPr>
          <w:rFonts w:ascii="Arial" w:hAnsi="Arial" w:cs="Arial"/>
          <w:sz w:val="24"/>
          <w:szCs w:val="24"/>
        </w:rPr>
      </w:pPr>
      <w:r>
        <w:rPr>
          <w:rFonts w:ascii="Arial" w:hAnsi="Arial" w:cs="Arial"/>
          <w:sz w:val="24"/>
          <w:szCs w:val="24"/>
        </w:rPr>
        <w:t>kanban de tâches ;</w:t>
      </w:r>
    </w:p>
    <w:p w:rsidR="009B51C7" w:rsidRDefault="009B51C7" w:rsidP="00A66941">
      <w:pPr>
        <w:pStyle w:val="Paragraphedeliste"/>
        <w:numPr>
          <w:ilvl w:val="0"/>
          <w:numId w:val="2"/>
        </w:numPr>
        <w:rPr>
          <w:rFonts w:ascii="Arial" w:hAnsi="Arial" w:cs="Arial"/>
          <w:sz w:val="24"/>
          <w:szCs w:val="24"/>
        </w:rPr>
      </w:pPr>
      <w:r>
        <w:rPr>
          <w:rFonts w:ascii="Arial" w:hAnsi="Arial" w:cs="Arial"/>
          <w:sz w:val="24"/>
          <w:szCs w:val="24"/>
        </w:rPr>
        <w:t>établissement facilité d’annuaires associatifs ;</w:t>
      </w:r>
    </w:p>
    <w:p w:rsidR="009B51C7" w:rsidRDefault="009B51C7" w:rsidP="00A66941">
      <w:pPr>
        <w:pStyle w:val="Paragraphedeliste"/>
        <w:numPr>
          <w:ilvl w:val="0"/>
          <w:numId w:val="2"/>
        </w:numPr>
        <w:rPr>
          <w:rFonts w:ascii="Arial" w:hAnsi="Arial" w:cs="Arial"/>
          <w:sz w:val="24"/>
          <w:szCs w:val="24"/>
        </w:rPr>
      </w:pPr>
      <w:r>
        <w:rPr>
          <w:rFonts w:ascii="Arial" w:hAnsi="Arial" w:cs="Arial"/>
          <w:sz w:val="24"/>
          <w:szCs w:val="24"/>
        </w:rPr>
        <w:t>communication instantanée selon des dispositifs techniques originaux ;</w:t>
      </w:r>
    </w:p>
    <w:p w:rsidR="009B51C7" w:rsidRDefault="009B51C7" w:rsidP="00A66941">
      <w:pPr>
        <w:pStyle w:val="Paragraphedeliste"/>
        <w:numPr>
          <w:ilvl w:val="0"/>
          <w:numId w:val="2"/>
        </w:numPr>
        <w:rPr>
          <w:rFonts w:ascii="Arial" w:hAnsi="Arial" w:cs="Arial"/>
          <w:sz w:val="24"/>
          <w:szCs w:val="24"/>
        </w:rPr>
      </w:pPr>
      <w:r>
        <w:rPr>
          <w:rFonts w:ascii="Arial" w:hAnsi="Arial" w:cs="Arial"/>
          <w:sz w:val="24"/>
          <w:szCs w:val="24"/>
        </w:rPr>
        <w:t>contrôle des flux des pratiques sportives ;</w:t>
      </w:r>
    </w:p>
    <w:p w:rsidR="009B51C7" w:rsidRDefault="009B51C7" w:rsidP="00A66941">
      <w:pPr>
        <w:pStyle w:val="Paragraphedeliste"/>
        <w:numPr>
          <w:ilvl w:val="0"/>
          <w:numId w:val="2"/>
        </w:numPr>
        <w:rPr>
          <w:rFonts w:ascii="Arial" w:hAnsi="Arial" w:cs="Arial"/>
          <w:sz w:val="24"/>
          <w:szCs w:val="24"/>
        </w:rPr>
      </w:pPr>
      <w:r>
        <w:rPr>
          <w:rFonts w:ascii="Arial" w:hAnsi="Arial" w:cs="Arial"/>
          <w:sz w:val="24"/>
          <w:szCs w:val="24"/>
        </w:rPr>
        <w:t>organisation dématérialisée des déplacements ;</w:t>
      </w:r>
    </w:p>
    <w:p w:rsidR="009B51C7" w:rsidRDefault="009B51C7" w:rsidP="00A66941">
      <w:pPr>
        <w:pStyle w:val="Paragraphedeliste"/>
        <w:numPr>
          <w:ilvl w:val="0"/>
          <w:numId w:val="2"/>
        </w:numPr>
        <w:rPr>
          <w:rFonts w:ascii="Arial" w:hAnsi="Arial" w:cs="Arial"/>
          <w:sz w:val="24"/>
          <w:szCs w:val="24"/>
        </w:rPr>
      </w:pPr>
      <w:r>
        <w:rPr>
          <w:rFonts w:ascii="Arial" w:hAnsi="Arial" w:cs="Arial"/>
          <w:sz w:val="24"/>
          <w:szCs w:val="24"/>
        </w:rPr>
        <w:t>diffusion instantanée des résultats ;</w:t>
      </w:r>
    </w:p>
    <w:p w:rsidR="009B51C7" w:rsidRDefault="009B51C7" w:rsidP="00A66941">
      <w:pPr>
        <w:pStyle w:val="Paragraphedeliste"/>
        <w:numPr>
          <w:ilvl w:val="0"/>
          <w:numId w:val="2"/>
        </w:numPr>
        <w:rPr>
          <w:rFonts w:ascii="Arial" w:hAnsi="Arial" w:cs="Arial"/>
          <w:sz w:val="24"/>
          <w:szCs w:val="24"/>
        </w:rPr>
      </w:pPr>
      <w:r>
        <w:rPr>
          <w:rFonts w:ascii="Arial" w:hAnsi="Arial" w:cs="Arial"/>
          <w:sz w:val="24"/>
          <w:szCs w:val="24"/>
        </w:rPr>
        <w:t>communication externe (presse, sponsors…) ;</w:t>
      </w:r>
    </w:p>
    <w:p w:rsidR="009B51C7" w:rsidRDefault="009B51C7" w:rsidP="009B51C7">
      <w:pPr>
        <w:ind w:left="-1134" w:right="-852"/>
        <w:jc w:val="both"/>
        <w:rPr>
          <w:rFonts w:ascii="Arial" w:hAnsi="Arial" w:cs="Arial"/>
          <w:sz w:val="24"/>
          <w:szCs w:val="24"/>
        </w:rPr>
      </w:pPr>
    </w:p>
    <w:p w:rsidR="009B51C7" w:rsidRDefault="009B51C7" w:rsidP="00022F48">
      <w:pPr>
        <w:spacing w:after="0"/>
        <w:ind w:right="993" w:hanging="1134"/>
        <w:jc w:val="both"/>
        <w:rPr>
          <w:rFonts w:ascii="Calibri" w:hAnsi="Calibri" w:cs="Arial"/>
        </w:rPr>
      </w:pPr>
    </w:p>
    <w:sectPr w:rsidR="009B51C7" w:rsidSect="00166F95">
      <w:footerReference w:type="default" r:id="rId91"/>
      <w:pgSz w:w="11906" w:h="16838"/>
      <w:pgMar w:top="1440" w:right="140" w:bottom="1440" w:left="1843"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0B0E" w:rsidRDefault="00E10B0E" w:rsidP="003A761C">
      <w:pPr>
        <w:spacing w:after="0" w:line="240" w:lineRule="auto"/>
      </w:pPr>
      <w:r>
        <w:separator/>
      </w:r>
    </w:p>
  </w:endnote>
  <w:endnote w:type="continuationSeparator" w:id="0">
    <w:p w:rsidR="00E10B0E" w:rsidRDefault="00E10B0E" w:rsidP="003A76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Roboto">
    <w:altName w:val="Times New Roman"/>
    <w:charset w:val="00"/>
    <w:family w:val="auto"/>
    <w:pitch w:val="variable"/>
    <w:sig w:usb0="00000001" w:usb1="5000205B" w:usb2="0000002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1098808"/>
      <w:docPartObj>
        <w:docPartGallery w:val="Page Numbers (Bottom of Page)"/>
        <w:docPartUnique/>
      </w:docPartObj>
    </w:sdtPr>
    <w:sdtContent>
      <w:p w:rsidR="00727235" w:rsidRDefault="00727235">
        <w:pPr>
          <w:pStyle w:val="Pieddepage"/>
        </w:pPr>
        <w:r>
          <w:rPr>
            <w:noProof/>
            <w:lang w:eastAsia="fr-FR"/>
          </w:rPr>
          <mc:AlternateContent>
            <mc:Choice Requires="wpg">
              <w:drawing>
                <wp:anchor distT="0" distB="0" distL="114300" distR="114300" simplePos="0" relativeHeight="251659264" behindDoc="0" locked="0" layoutInCell="1" allowOverlap="1" wp14:anchorId="476DF52F" wp14:editId="6063EDB4">
                  <wp:simplePos x="0" y="0"/>
                  <wp:positionH relativeFrom="margin">
                    <wp:align>left</wp:align>
                  </wp:positionH>
                  <wp:positionV relativeFrom="page">
                    <wp:align>bottom</wp:align>
                  </wp:positionV>
                  <wp:extent cx="436880" cy="716915"/>
                  <wp:effectExtent l="9525" t="9525" r="10795" b="6985"/>
                  <wp:wrapNone/>
                  <wp:docPr id="619" name="Groupe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620"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621"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rsidR="00727235" w:rsidRDefault="00727235">
                                <w:pPr>
                                  <w:pStyle w:val="Pieddepage"/>
                                  <w:jc w:val="center"/>
                                  <w:rPr>
                                    <w:sz w:val="16"/>
                                    <w:szCs w:val="16"/>
                                  </w:rPr>
                                </w:pPr>
                                <w:r>
                                  <w:rPr>
                                    <w:szCs w:val="21"/>
                                  </w:rPr>
                                  <w:fldChar w:fldCharType="begin"/>
                                </w:r>
                                <w:r>
                                  <w:instrText>PAGE    \* MERGEFORMAT</w:instrText>
                                </w:r>
                                <w:r>
                                  <w:rPr>
                                    <w:szCs w:val="21"/>
                                  </w:rPr>
                                  <w:fldChar w:fldCharType="separate"/>
                                </w:r>
                                <w:r w:rsidR="00E10B0E" w:rsidRPr="00E10B0E">
                                  <w:rPr>
                                    <w:noProof/>
                                    <w:sz w:val="16"/>
                                    <w:szCs w:val="16"/>
                                  </w:rPr>
                                  <w:t>1</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e 80" o:spid="_x0000_s1028" style="position:absolute;margin-left:0;margin-top:0;width:34.4pt;height:56.45pt;z-index:251659264;mso-position-horizontal:lef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">
                  <v:shapetype id="_x0000_t32" coordsize="21600,21600" o:spt="32" o:oned="t" path="m,l21600,21600e" filled="f">
                    <v:path arrowok="t" fillok="f" o:connecttype="none"/>
                    <o:lock v:ext="edit" shapetype="t"/>
                  </v:shapetype>
                  <v:shape id="AutoShape 77" o:spid="_x0000_s1029"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1yfr8AAADcAAAADwAAAGRycy9kb3ducmV2LnhtbERPy4rCMBTdD/gP4QruxlTBB9UoIgjd&#10;iGhnXF+aa1ttbkoTa/XrzUJweTjv5bozlWipcaVlBaNhBII4s7rkXMFfuvudg3AeWWNlmRQ8ycF6&#10;1ftZYqztg4/UnnwuQgi7GBUU3texlC4ryKAb2po4cBfbGPQBNrnUDT5CuKnkOIqm0mDJoaHAmrYF&#10;ZbfT3SiYJDNzdUl6fHmZ7s9tdajv/1KpQb/bLEB46vxX/HEnWsF0HOaHM+EIyN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w1yfr8AAADcAAAADwAAAAAAAAAAAAAAAACh&#10;AgAAZHJzL2Rvd25yZXYueG1sUEsFBgAAAAAEAAQA+QAAAI0DAAAAAA==&#10;" strokecolor="#7f7f7f"/>
                  <v:rect id="Rectangle 78" o:spid="_x0000_s1030"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gb/MYA&#10;AADcAAAADwAAAGRycy9kb3ducmV2LnhtbESPQWvCQBSE74X+h+UVvNWNHqSmrlKigtCL1VLr7ZF9&#10;ZtNk34bsmsR/3xUKPQ4z8w2zWA22Fh21vnSsYDJOQBDnTpdcKPg8bp9fQPiArLF2TApu5GG1fHxY&#10;YKpdzx/UHUIhIoR9igpMCE0qpc8NWfRj1xBH7+JaiyHKtpC6xT7CbS2nSTKTFkuOCwYbygzl1eFq&#10;FVRm/bN5r27ZN3912Wkf+vn5tFdq9DS8vYIINIT/8F97pxXMphO4n4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gb/MYAAADcAAAADwAAAAAAAAAAAAAAAACYAgAAZHJz&#10;L2Rvd25yZXYueG1sUEsFBgAAAAAEAAQA9QAAAIsDAAAAAA==&#10;" filled="f" strokecolor="#7f7f7f">
                    <v:textbox>
                      <w:txbxContent>
                        <w:p w:rsidR="00727235" w:rsidRDefault="00727235">
                          <w:pPr>
                            <w:pStyle w:val="Pieddepage"/>
                            <w:jc w:val="center"/>
                            <w:rPr>
                              <w:sz w:val="16"/>
                              <w:szCs w:val="16"/>
                            </w:rPr>
                          </w:pPr>
                          <w:r>
                            <w:rPr>
                              <w:szCs w:val="21"/>
                            </w:rPr>
                            <w:fldChar w:fldCharType="begin"/>
                          </w:r>
                          <w:r>
                            <w:instrText>PAGE    \* MERGEFORMAT</w:instrText>
                          </w:r>
                          <w:r>
                            <w:rPr>
                              <w:szCs w:val="21"/>
                            </w:rPr>
                            <w:fldChar w:fldCharType="separate"/>
                          </w:r>
                          <w:r w:rsidR="00E10B0E" w:rsidRPr="00E10B0E">
                            <w:rPr>
                              <w:noProof/>
                              <w:sz w:val="16"/>
                              <w:szCs w:val="16"/>
                            </w:rPr>
                            <w:t>1</w:t>
                          </w:r>
                          <w:r>
                            <w:rPr>
                              <w:sz w:val="16"/>
                              <w:szCs w:val="16"/>
                            </w:rPr>
                            <w:fldChar w:fldCharType="end"/>
                          </w:r>
                        </w:p>
                      </w:txbxContent>
                    </v:textbox>
                  </v:rect>
                  <w10:wrap anchorx="margin" anchory="page"/>
                </v:group>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4456571"/>
      <w:docPartObj>
        <w:docPartGallery w:val="Page Numbers (Bottom of Page)"/>
        <w:docPartUnique/>
      </w:docPartObj>
    </w:sdtPr>
    <w:sdtContent>
      <w:p w:rsidR="00727235" w:rsidRDefault="00727235">
        <w:pPr>
          <w:pStyle w:val="Pieddepage"/>
          <w:jc w:val="center"/>
        </w:pPr>
        <w:r>
          <w:fldChar w:fldCharType="begin"/>
        </w:r>
        <w:r>
          <w:instrText>PAGE   \* MERGEFORMAT</w:instrText>
        </w:r>
        <w:r>
          <w:fldChar w:fldCharType="separate"/>
        </w:r>
        <w:r w:rsidR="002C361B">
          <w:rPr>
            <w:noProof/>
          </w:rPr>
          <w:t>98</w:t>
        </w:r>
        <w:r>
          <w:fldChar w:fldCharType="end"/>
        </w:r>
      </w:p>
    </w:sdtContent>
  </w:sdt>
  <w:p w:rsidR="00727235" w:rsidRDefault="00727235">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0B0E" w:rsidRDefault="00E10B0E" w:rsidP="003A761C">
      <w:pPr>
        <w:spacing w:after="0" w:line="240" w:lineRule="auto"/>
      </w:pPr>
      <w:r>
        <w:separator/>
      </w:r>
    </w:p>
  </w:footnote>
  <w:footnote w:type="continuationSeparator" w:id="0">
    <w:p w:rsidR="00E10B0E" w:rsidRDefault="00E10B0E" w:rsidP="003A761C">
      <w:pPr>
        <w:spacing w:after="0" w:line="240" w:lineRule="auto"/>
      </w:pPr>
      <w:r>
        <w:continuationSeparator/>
      </w:r>
    </w:p>
  </w:footnote>
  <w:footnote w:id="1">
    <w:p w:rsidR="00727235" w:rsidRDefault="00727235">
      <w:pPr>
        <w:pStyle w:val="Notedebasdepage"/>
        <w:rPr>
          <w:rFonts w:ascii="Arial" w:hAnsi="Arial" w:cs="Arial"/>
        </w:rPr>
      </w:pPr>
      <w:r w:rsidRPr="00823DBC">
        <w:rPr>
          <w:rStyle w:val="Appelnotedebasdep"/>
          <w:rFonts w:ascii="Arial" w:hAnsi="Arial" w:cs="Arial"/>
          <w:color w:val="C00000"/>
        </w:rPr>
        <w:footnoteRef/>
      </w:r>
      <w:r w:rsidRPr="00823DBC">
        <w:rPr>
          <w:rFonts w:ascii="Arial" w:hAnsi="Arial" w:cs="Arial"/>
          <w:color w:val="C00000"/>
        </w:rPr>
        <w:t xml:space="preserve"> R&amp;D = Recherche &amp; Développement, NDLR</w:t>
      </w:r>
      <w:r w:rsidRPr="00823DBC">
        <w:rPr>
          <w:rFonts w:ascii="Arial" w:hAnsi="Arial" w:cs="Arial"/>
        </w:rPr>
        <w:t>.</w:t>
      </w:r>
    </w:p>
    <w:p w:rsidR="00727235" w:rsidRPr="00823DBC" w:rsidRDefault="00727235">
      <w:pPr>
        <w:pStyle w:val="Notedebasdepage"/>
        <w:rPr>
          <w:rFonts w:ascii="Arial" w:hAnsi="Arial" w:cs="Arial"/>
        </w:rPr>
      </w:pPr>
    </w:p>
  </w:footnote>
  <w:footnote w:id="2">
    <w:p w:rsidR="00727235" w:rsidRPr="00823DBC" w:rsidRDefault="00727235" w:rsidP="005C7C9D">
      <w:pPr>
        <w:pStyle w:val="Notedebasdepage"/>
        <w:ind w:right="568"/>
        <w:jc w:val="both"/>
        <w:rPr>
          <w:rFonts w:ascii="Arial" w:hAnsi="Arial" w:cs="Arial"/>
          <w:color w:val="C00000"/>
        </w:rPr>
      </w:pPr>
      <w:r w:rsidRPr="00823DBC">
        <w:rPr>
          <w:rStyle w:val="Appelnotedebasdep"/>
          <w:rFonts w:ascii="Arial" w:hAnsi="Arial" w:cs="Arial"/>
          <w:color w:val="C00000"/>
        </w:rPr>
        <w:footnoteRef/>
      </w:r>
      <w:r w:rsidRPr="00823DBC">
        <w:rPr>
          <w:rFonts w:ascii="Arial" w:hAnsi="Arial" w:cs="Arial"/>
          <w:color w:val="C00000"/>
        </w:rPr>
        <w:t xml:space="preserve"> Nous intégrerons da</w:t>
      </w:r>
      <w:r>
        <w:rPr>
          <w:rFonts w:ascii="Arial" w:hAnsi="Arial" w:cs="Arial"/>
          <w:color w:val="C00000"/>
        </w:rPr>
        <w:t>ns le processus de Recherche &amp; D</w:t>
      </w:r>
      <w:r w:rsidRPr="00823DBC">
        <w:rPr>
          <w:rFonts w:ascii="Arial" w:hAnsi="Arial" w:cs="Arial"/>
          <w:color w:val="C00000"/>
        </w:rPr>
        <w:t>éveloppement présenté ici l’ensemble des pratiques sportives et activités physiques destinées aux personnes en situation de handicap. Ce travail de conception et de construction spécifique a été réalisé par le Département du Doubs de 2022 à 2024. Il s’agit d’une première en Europe qui fera l’objet d’une présentation complète dans l’Étape #7.</w:t>
      </w:r>
    </w:p>
    <w:p w:rsidR="00727235" w:rsidRPr="00823DBC" w:rsidRDefault="00727235" w:rsidP="005C7C9D">
      <w:pPr>
        <w:pStyle w:val="Notedebasdepage"/>
        <w:ind w:right="568"/>
        <w:jc w:val="both"/>
        <w:rPr>
          <w:rFonts w:ascii="Arial" w:hAnsi="Arial" w:cs="Arial"/>
          <w:color w:val="C00000"/>
        </w:rPr>
      </w:pPr>
    </w:p>
  </w:footnote>
  <w:footnote w:id="3">
    <w:p w:rsidR="00727235" w:rsidRDefault="00727235" w:rsidP="005C7C9D">
      <w:pPr>
        <w:pStyle w:val="Notedebasdepage"/>
        <w:ind w:right="568"/>
        <w:jc w:val="both"/>
        <w:rPr>
          <w:rFonts w:ascii="Arial" w:hAnsi="Arial" w:cs="Arial"/>
          <w:color w:val="C00000"/>
        </w:rPr>
      </w:pPr>
      <w:r w:rsidRPr="00823DBC">
        <w:rPr>
          <w:rStyle w:val="Appelnotedebasdep"/>
          <w:rFonts w:ascii="Arial" w:hAnsi="Arial" w:cs="Arial"/>
          <w:color w:val="C00000"/>
        </w:rPr>
        <w:footnoteRef/>
      </w:r>
      <w:r w:rsidRPr="00823DBC">
        <w:rPr>
          <w:rFonts w:ascii="Arial" w:hAnsi="Arial" w:cs="Arial"/>
          <w:color w:val="C00000"/>
        </w:rPr>
        <w:t xml:space="preserve"> Élaboré par </w:t>
      </w:r>
      <w:r w:rsidRPr="00823DBC">
        <w:rPr>
          <w:rFonts w:ascii="Arial" w:hAnsi="Arial" w:cs="Arial"/>
          <w:i/>
          <w:color w:val="C00000"/>
        </w:rPr>
        <w:t>l’Agence nationale de la sécurité des systèmes d’information</w:t>
      </w:r>
      <w:r w:rsidRPr="00823DBC">
        <w:rPr>
          <w:rFonts w:ascii="Arial" w:hAnsi="Arial" w:cs="Arial"/>
          <w:color w:val="C00000"/>
        </w:rPr>
        <w:t xml:space="preserve"> (ANSSI), le référentiel </w:t>
      </w:r>
      <w:r w:rsidRPr="00823DBC">
        <w:rPr>
          <w:rFonts w:ascii="Arial" w:hAnsi="Arial" w:cs="Arial"/>
          <w:i/>
          <w:color w:val="C00000"/>
          <w:u w:val="single"/>
        </w:rPr>
        <w:t>SecNumCloud</w:t>
      </w:r>
      <w:r w:rsidRPr="00823DBC">
        <w:rPr>
          <w:rFonts w:ascii="Arial" w:hAnsi="Arial" w:cs="Arial"/>
          <w:color w:val="C00000"/>
        </w:rPr>
        <w:t xml:space="preserve"> propose un ensemble de règles de cybersécurité à suivre par les organisations sportives souhaitant garantir à leurs usagers-licenciés un haut niveau d’exigence tant opérationnel que juridique. D’une part, les prestataires de services sportifs et parasportifs proposant une offre d’informatique en nuage (Cloud) doivent présenter une bonne capacité de traitement des données digitales techniques &amp; technologiques. D’autre part, ces données doivent être protégées en conformité avec le droit européen. Le référentiel </w:t>
      </w:r>
      <w:r w:rsidRPr="00823DBC">
        <w:rPr>
          <w:rFonts w:ascii="Arial" w:hAnsi="Arial" w:cs="Arial"/>
          <w:i/>
          <w:color w:val="C00000"/>
          <w:u w:val="single"/>
        </w:rPr>
        <w:t>SecNumCloud</w:t>
      </w:r>
      <w:r w:rsidRPr="00823DBC">
        <w:rPr>
          <w:rFonts w:ascii="Arial" w:hAnsi="Arial" w:cs="Arial"/>
          <w:color w:val="C00000"/>
        </w:rPr>
        <w:t xml:space="preserve"> couvre toutes les conditions d’usages et d’emplois d’un numérique cybersécurisé relatifs aux obligations des producteurs de services</w:t>
      </w:r>
      <w:r>
        <w:rPr>
          <w:rFonts w:ascii="Arial" w:hAnsi="Arial" w:cs="Arial"/>
          <w:color w:val="C00000"/>
        </w:rPr>
        <w:t xml:space="preserve"> sportifs</w:t>
      </w:r>
      <w:r w:rsidRPr="00823DBC">
        <w:rPr>
          <w:rFonts w:ascii="Arial" w:hAnsi="Arial" w:cs="Arial"/>
          <w:color w:val="C00000"/>
        </w:rPr>
        <w:t>, aux acteurs bénévoles et salariés, ainsi qu’au déroulement des prestations proposées par les fédérations. Il garantit la robustesse sécuritaire des solutions proposées face aux cyberattaques, mais aussi la rigueur et la formalisation des processus et méthodes du prestataire technique de services fédéraux. Cette garantie est inscrite dans la durée par le processus de qualification assurant une relation de confiance entre les prestataires et l’ANSSI. Les solutions ayant passé avec succès la qualification obtiennent le </w:t>
      </w:r>
      <w:hyperlink r:id="rId1" w:history="1">
        <w:r w:rsidRPr="00823DBC">
          <w:rPr>
            <w:rStyle w:val="Lienhypertexte"/>
            <w:rFonts w:ascii="Arial" w:hAnsi="Arial" w:cs="Arial"/>
            <w:color w:val="C00000"/>
          </w:rPr>
          <w:t>Visa de sécurité ANSSI</w:t>
        </w:r>
      </w:hyperlink>
      <w:r w:rsidRPr="00823DBC">
        <w:rPr>
          <w:rFonts w:ascii="Arial" w:hAnsi="Arial" w:cs="Arial"/>
          <w:color w:val="C00000"/>
        </w:rPr>
        <w:t>. Il permet ainsi d’être facilement identifié comme une solution robuste, fiable et de confiance. L’obtention du Visa permet également aux fournisseurs de services cloud d’assurer à leurs utilisateurs une protection de leurs données face aux lois et règlements non-européens. Ce Visa permet enfin de répondre aux exigences de la </w:t>
      </w:r>
      <w:hyperlink r:id="rId2" w:anchor="contenu" w:history="1">
        <w:r w:rsidRPr="00823DBC">
          <w:rPr>
            <w:rStyle w:val="Lienhypertexte"/>
            <w:rFonts w:ascii="Arial" w:hAnsi="Arial" w:cs="Arial"/>
            <w:color w:val="C00000"/>
          </w:rPr>
          <w:t xml:space="preserve">Doctrine </w:t>
        </w:r>
        <w:r>
          <w:rPr>
            <w:rStyle w:val="Lienhypertexte"/>
            <w:rFonts w:ascii="Arial" w:hAnsi="Arial" w:cs="Arial"/>
            <w:color w:val="C00000"/>
          </w:rPr>
          <w:t xml:space="preserve">dite </w:t>
        </w:r>
        <w:r w:rsidRPr="00823DBC">
          <w:rPr>
            <w:rStyle w:val="Lienhypertexte"/>
            <w:rFonts w:ascii="Arial" w:hAnsi="Arial" w:cs="Arial"/>
            <w:color w:val="C00000"/>
          </w:rPr>
          <w:t xml:space="preserve">« </w:t>
        </w:r>
        <w:r w:rsidRPr="00823DBC">
          <w:rPr>
            <w:rStyle w:val="Lienhypertexte"/>
            <w:rFonts w:ascii="Arial" w:hAnsi="Arial" w:cs="Arial"/>
            <w:i/>
            <w:color w:val="C00000"/>
          </w:rPr>
          <w:t>cloud au centre</w:t>
        </w:r>
        <w:r w:rsidRPr="00823DBC">
          <w:rPr>
            <w:rStyle w:val="Lienhypertexte"/>
            <w:rFonts w:ascii="Arial" w:hAnsi="Arial" w:cs="Arial"/>
            <w:color w:val="C00000"/>
          </w:rPr>
          <w:t xml:space="preserve"> » établit par l’État</w:t>
        </w:r>
      </w:hyperlink>
      <w:r w:rsidRPr="00823DBC">
        <w:rPr>
          <w:rFonts w:ascii="Arial" w:hAnsi="Arial" w:cs="Arial"/>
          <w:color w:val="C00000"/>
          <w:u w:val="single"/>
        </w:rPr>
        <w:t> français</w:t>
      </w:r>
      <w:r w:rsidRPr="00823DBC">
        <w:rPr>
          <w:rFonts w:ascii="Arial" w:hAnsi="Arial" w:cs="Arial"/>
          <w:color w:val="C00000"/>
        </w:rPr>
        <w:t xml:space="preserve"> imposant aux organisations le recours à des solutions </w:t>
      </w:r>
      <w:r w:rsidRPr="00823DBC">
        <w:rPr>
          <w:rFonts w:ascii="Arial" w:hAnsi="Arial" w:cs="Arial"/>
          <w:i/>
          <w:color w:val="C00000"/>
          <w:u w:val="single"/>
        </w:rPr>
        <w:t>SecNumCloud</w:t>
      </w:r>
      <w:r w:rsidRPr="00823DBC">
        <w:rPr>
          <w:rFonts w:ascii="Arial" w:hAnsi="Arial" w:cs="Arial"/>
          <w:color w:val="C00000"/>
        </w:rPr>
        <w:t xml:space="preserve"> pour l’hébergement de données qualifiées de sensibles. Pour lire le détail :</w:t>
      </w:r>
    </w:p>
    <w:p w:rsidR="00727235" w:rsidRPr="005C7C9D" w:rsidRDefault="00727235" w:rsidP="005C7C9D">
      <w:pPr>
        <w:pStyle w:val="Notedebasdepage"/>
        <w:ind w:right="568"/>
        <w:jc w:val="both"/>
        <w:rPr>
          <w:rFonts w:ascii="Arial" w:hAnsi="Arial" w:cs="Arial"/>
          <w:color w:val="C00000"/>
          <w:sz w:val="16"/>
          <w:szCs w:val="16"/>
        </w:rPr>
      </w:pPr>
      <w:hyperlink r:id="rId3" w:history="1">
        <w:r w:rsidRPr="00823DBC">
          <w:rPr>
            <w:rStyle w:val="Lienhypertexte"/>
            <w:rFonts w:ascii="Arial" w:hAnsi="Arial" w:cs="Arial"/>
          </w:rPr>
          <w:t>file:///C:/Users/Alain/Downloads/SecNumCloud_fournisseurs_service_cloud.pdf</w:t>
        </w:r>
      </w:hyperlink>
    </w:p>
    <w:p w:rsidR="00727235" w:rsidRPr="009F5E17" w:rsidRDefault="00727235" w:rsidP="00096332">
      <w:pPr>
        <w:pStyle w:val="Notedebasdepage"/>
        <w:jc w:val="both"/>
        <w:rPr>
          <w:rFonts w:ascii="Arial" w:hAnsi="Arial" w:cs="Arial"/>
          <w:color w:val="12294D"/>
          <w:sz w:val="16"/>
          <w:szCs w:val="16"/>
        </w:rPr>
      </w:pPr>
    </w:p>
    <w:p w:rsidR="00727235" w:rsidRPr="009F5E17" w:rsidRDefault="00727235" w:rsidP="00096332">
      <w:pPr>
        <w:pStyle w:val="Notedebasdepage"/>
        <w:jc w:val="both"/>
        <w:rPr>
          <w:rFonts w:ascii="Arial" w:hAnsi="Arial" w:cs="Arial"/>
          <w:color w:val="12294D"/>
          <w:sz w:val="16"/>
          <w:szCs w:val="16"/>
        </w:rPr>
      </w:pPr>
    </w:p>
    <w:p w:rsidR="00727235" w:rsidRDefault="00727235" w:rsidP="004D60E8">
      <w:pPr>
        <w:pStyle w:val="Notedebasdepage"/>
        <w:jc w:val="center"/>
        <w:rPr>
          <w:rFonts w:ascii="Arial" w:hAnsi="Arial" w:cs="Arial"/>
          <w:color w:val="12294D"/>
          <w:sz w:val="21"/>
          <w:szCs w:val="21"/>
        </w:rPr>
      </w:pPr>
      <w:r>
        <w:rPr>
          <w:noProof/>
          <w:lang w:eastAsia="fr-FR"/>
        </w:rPr>
        <w:drawing>
          <wp:inline distT="0" distB="0" distL="0" distR="0" wp14:anchorId="4C71FF15" wp14:editId="4C53A34B">
            <wp:extent cx="3944379" cy="2637693"/>
            <wp:effectExtent l="171450" t="171450" r="227965" b="22034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stretch>
                      <a:fillRect/>
                    </a:stretch>
                  </pic:blipFill>
                  <pic:spPr>
                    <a:xfrm>
                      <a:off x="0" y="0"/>
                      <a:ext cx="3943579" cy="2637158"/>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727235" w:rsidRPr="00096332" w:rsidRDefault="00727235" w:rsidP="00096332">
      <w:pPr>
        <w:pStyle w:val="Notedebasdepage"/>
        <w:jc w:val="both"/>
        <w:rPr>
          <w:rFonts w:ascii="Arial" w:hAnsi="Arial" w:cs="Arial"/>
          <w:color w:val="C00000"/>
        </w:rPr>
      </w:pPr>
    </w:p>
  </w:footnote>
  <w:footnote w:id="4">
    <w:p w:rsidR="00727235" w:rsidRPr="009261B9" w:rsidRDefault="00727235" w:rsidP="005C7C9D">
      <w:pPr>
        <w:pStyle w:val="Notedebasdepage"/>
        <w:ind w:right="568"/>
        <w:jc w:val="both"/>
        <w:rPr>
          <w:rFonts w:ascii="Arial" w:hAnsi="Arial" w:cs="Arial"/>
          <w:color w:val="C00000"/>
        </w:rPr>
      </w:pPr>
      <w:r w:rsidRPr="009261B9">
        <w:rPr>
          <w:rStyle w:val="Appelnotedebasdep"/>
          <w:rFonts w:ascii="Arial" w:hAnsi="Arial" w:cs="Arial"/>
          <w:color w:val="C00000"/>
        </w:rPr>
        <w:footnoteRef/>
      </w:r>
      <w:r w:rsidRPr="009261B9">
        <w:rPr>
          <w:rFonts w:ascii="Arial" w:hAnsi="Arial" w:cs="Arial"/>
          <w:color w:val="C00000"/>
        </w:rPr>
        <w:t xml:space="preserve"> </w:t>
      </w:r>
      <w:r>
        <w:rPr>
          <w:rFonts w:ascii="Arial" w:hAnsi="Arial" w:cs="Arial"/>
          <w:color w:val="C00000"/>
        </w:rPr>
        <w:t>Il nous a semblé que ce résumé était indispensable pour aider les étudiants</w:t>
      </w:r>
      <w:r w:rsidRPr="009261B9">
        <w:rPr>
          <w:rFonts w:ascii="Arial" w:hAnsi="Arial" w:cs="Arial"/>
          <w:color w:val="C00000"/>
        </w:rPr>
        <w:t xml:space="preserve"> qui</w:t>
      </w:r>
      <w:r>
        <w:rPr>
          <w:rFonts w:ascii="Arial" w:hAnsi="Arial" w:cs="Arial"/>
          <w:color w:val="C00000"/>
        </w:rPr>
        <w:t>, alertés par les réseaux sociaux en ce début d’année universitaire de la mise en ligne de l’Étape #4,</w:t>
      </w:r>
      <w:r w:rsidRPr="009261B9">
        <w:rPr>
          <w:rFonts w:ascii="Arial" w:hAnsi="Arial" w:cs="Arial"/>
          <w:color w:val="C00000"/>
        </w:rPr>
        <w:t xml:space="preserve"> débute</w:t>
      </w:r>
      <w:r>
        <w:rPr>
          <w:rFonts w:ascii="Arial" w:hAnsi="Arial" w:cs="Arial"/>
          <w:color w:val="C00000"/>
        </w:rPr>
        <w:t>ront la lecture de notre</w:t>
      </w:r>
      <w:r w:rsidRPr="009261B9">
        <w:rPr>
          <w:rFonts w:ascii="Arial" w:hAnsi="Arial" w:cs="Arial"/>
          <w:color w:val="C00000"/>
        </w:rPr>
        <w:t xml:space="preserve"> série de Webooks </w:t>
      </w:r>
      <w:r>
        <w:rPr>
          <w:rFonts w:ascii="Arial" w:hAnsi="Arial" w:cs="Arial"/>
          <w:color w:val="C00000"/>
        </w:rPr>
        <w:t>consacrée au Management numérique du sport par</w:t>
      </w:r>
      <w:r w:rsidRPr="009261B9">
        <w:rPr>
          <w:rFonts w:ascii="Arial" w:hAnsi="Arial" w:cs="Arial"/>
          <w:color w:val="C00000"/>
        </w:rPr>
        <w:t xml:space="preserve"> cette </w:t>
      </w:r>
      <w:r>
        <w:rPr>
          <w:rFonts w:ascii="Arial" w:hAnsi="Arial" w:cs="Arial"/>
          <w:color w:val="C00000"/>
        </w:rPr>
        <w:t xml:space="preserve">phase </w:t>
      </w:r>
      <w:r w:rsidRPr="009261B9">
        <w:rPr>
          <w:rFonts w:ascii="Arial" w:hAnsi="Arial" w:cs="Arial"/>
          <w:color w:val="C00000"/>
        </w:rPr>
        <w:t>4</w:t>
      </w:r>
      <w:r>
        <w:rPr>
          <w:rFonts w:ascii="Arial" w:hAnsi="Arial" w:cs="Arial"/>
          <w:color w:val="C00000"/>
        </w:rPr>
        <w:t xml:space="preserve">. Ce résumé sera </w:t>
      </w:r>
      <w:r w:rsidRPr="009261B9">
        <w:rPr>
          <w:rFonts w:ascii="Arial" w:hAnsi="Arial" w:cs="Arial"/>
          <w:color w:val="C00000"/>
        </w:rPr>
        <w:t xml:space="preserve">également </w:t>
      </w:r>
      <w:r>
        <w:rPr>
          <w:rFonts w:ascii="Arial" w:hAnsi="Arial" w:cs="Arial"/>
          <w:color w:val="C00000"/>
        </w:rPr>
        <w:t>utile à</w:t>
      </w:r>
      <w:r w:rsidRPr="009261B9">
        <w:rPr>
          <w:rFonts w:ascii="Arial" w:hAnsi="Arial" w:cs="Arial"/>
          <w:color w:val="C00000"/>
        </w:rPr>
        <w:t xml:space="preserve"> </w:t>
      </w:r>
      <w:r>
        <w:rPr>
          <w:rFonts w:ascii="Arial" w:hAnsi="Arial" w:cs="Arial"/>
          <w:color w:val="C00000"/>
        </w:rPr>
        <w:t xml:space="preserve">tous ceux qui </w:t>
      </w:r>
      <w:r w:rsidRPr="009261B9">
        <w:rPr>
          <w:rFonts w:ascii="Arial" w:hAnsi="Arial" w:cs="Arial"/>
          <w:color w:val="C00000"/>
        </w:rPr>
        <w:t xml:space="preserve">ont engagé </w:t>
      </w:r>
      <w:r>
        <w:rPr>
          <w:rFonts w:ascii="Arial" w:hAnsi="Arial" w:cs="Arial"/>
          <w:color w:val="C00000"/>
        </w:rPr>
        <w:t xml:space="preserve">leur travail </w:t>
      </w:r>
      <w:r w:rsidRPr="009261B9">
        <w:rPr>
          <w:rFonts w:ascii="Arial" w:hAnsi="Arial" w:cs="Arial"/>
          <w:color w:val="C00000"/>
        </w:rPr>
        <w:t>depuis le début</w:t>
      </w:r>
      <w:r>
        <w:rPr>
          <w:rFonts w:ascii="Arial" w:hAnsi="Arial" w:cs="Arial"/>
          <w:color w:val="C00000"/>
        </w:rPr>
        <w:t xml:space="preserve"> de l’année 2024</w:t>
      </w:r>
      <w:r w:rsidRPr="009261B9">
        <w:rPr>
          <w:rFonts w:ascii="Arial" w:hAnsi="Arial" w:cs="Arial"/>
          <w:color w:val="C00000"/>
        </w:rPr>
        <w:t xml:space="preserve"> tant la problématique de la </w:t>
      </w:r>
      <w:r w:rsidRPr="009261B9">
        <w:rPr>
          <w:rFonts w:ascii="Arial" w:hAnsi="Arial" w:cs="Arial"/>
          <w:i/>
          <w:color w:val="C00000"/>
        </w:rPr>
        <w:t xml:space="preserve">Transition numérique systémique </w:t>
      </w:r>
      <w:r>
        <w:rPr>
          <w:rFonts w:ascii="Arial" w:hAnsi="Arial" w:cs="Arial"/>
          <w:i/>
          <w:color w:val="C00000"/>
        </w:rPr>
        <w:t xml:space="preserve">omnicanal interopérable </w:t>
      </w:r>
      <w:r w:rsidRPr="009261B9">
        <w:rPr>
          <w:rFonts w:ascii="Arial" w:hAnsi="Arial" w:cs="Arial"/>
          <w:i/>
          <w:color w:val="C00000"/>
        </w:rPr>
        <w:t>du sport</w:t>
      </w:r>
      <w:r w:rsidRPr="009261B9">
        <w:rPr>
          <w:rFonts w:ascii="Arial" w:hAnsi="Arial" w:cs="Arial"/>
          <w:color w:val="C00000"/>
        </w:rPr>
        <w:t xml:space="preserve"> est complexe.</w:t>
      </w:r>
    </w:p>
  </w:footnote>
  <w:footnote w:id="5">
    <w:p w:rsidR="00727235" w:rsidRPr="00EA1258" w:rsidRDefault="00727235" w:rsidP="00EA1258">
      <w:pPr>
        <w:pStyle w:val="Notedebasdepage"/>
        <w:ind w:right="568"/>
        <w:jc w:val="both"/>
        <w:rPr>
          <w:color w:val="C00000"/>
        </w:rPr>
      </w:pPr>
      <w:r w:rsidRPr="00EA1258">
        <w:rPr>
          <w:rStyle w:val="Appelnotedebasdep"/>
          <w:color w:val="C00000"/>
        </w:rPr>
        <w:footnoteRef/>
      </w:r>
      <w:r w:rsidRPr="00EA1258">
        <w:rPr>
          <w:color w:val="C00000"/>
        </w:rPr>
        <w:t xml:space="preserve"> En matière de transformation face au changement</w:t>
      </w:r>
      <w:r>
        <w:rPr>
          <w:color w:val="C00000"/>
        </w:rPr>
        <w:t xml:space="preserve"> et à l’innovation</w:t>
      </w:r>
      <w:r w:rsidRPr="00EA1258">
        <w:rPr>
          <w:color w:val="C00000"/>
        </w:rPr>
        <w:t xml:space="preserve">, nous avons montré dans différentes publications la procrastination latente qui caractérise </w:t>
      </w:r>
      <w:r>
        <w:rPr>
          <w:color w:val="C00000"/>
        </w:rPr>
        <w:t xml:space="preserve">malheureusement </w:t>
      </w:r>
      <w:r w:rsidRPr="00EA1258">
        <w:rPr>
          <w:color w:val="C00000"/>
        </w:rPr>
        <w:t xml:space="preserve">le Mouvement sportif qui réagit toujours en tant qu’institution. Ce qu’il est incontestablement. Or, </w:t>
      </w:r>
      <w:r>
        <w:rPr>
          <w:color w:val="C00000"/>
        </w:rPr>
        <w:t xml:space="preserve">c’est bien là le problème. </w:t>
      </w:r>
      <w:r w:rsidRPr="00A63527">
        <w:rPr>
          <w:color w:val="C00000"/>
          <w:u w:val="single"/>
        </w:rPr>
        <w:t>Une institution n’est en effet  jamais le moteur du changement.</w:t>
      </w:r>
      <w:r w:rsidRPr="00EA1258">
        <w:rPr>
          <w:color w:val="C00000"/>
        </w:rPr>
        <w:t xml:space="preserve"> Ce qui explique que les nombreuses méthodologies </w:t>
      </w:r>
      <w:r>
        <w:rPr>
          <w:color w:val="C00000"/>
        </w:rPr>
        <w:t xml:space="preserve">numériques </w:t>
      </w:r>
      <w:r w:rsidRPr="00EA1258">
        <w:rPr>
          <w:color w:val="C00000"/>
        </w:rPr>
        <w:t>de changement organisationnel conçues pour les entreprises ne sont pas applicabl</w:t>
      </w:r>
      <w:r>
        <w:rPr>
          <w:color w:val="C00000"/>
        </w:rPr>
        <w:t>es aux institutions fédérales. Il faut donc en concevoir d’autres. Ce que nous tentons de faire avec cette série de Webooks. Par ailleurs, l</w:t>
      </w:r>
      <w:r w:rsidRPr="00EA1258">
        <w:rPr>
          <w:color w:val="C00000"/>
        </w:rPr>
        <w:t xml:space="preserve">e Ministère des Sports n’a aucune obligation à réformer le sport. On l’a bien vu avec la création de </w:t>
      </w:r>
      <w:r w:rsidRPr="00EA1258">
        <w:rPr>
          <w:i/>
          <w:color w:val="C00000"/>
        </w:rPr>
        <w:t>L’Agence Nationale du Sport</w:t>
      </w:r>
      <w:r w:rsidRPr="00EA1258">
        <w:rPr>
          <w:color w:val="C00000"/>
        </w:rPr>
        <w:t xml:space="preserve"> qui vient surajouter une couche administrative à un système des sports qui croule déjà sous les contraintes bureaucratiques. </w:t>
      </w:r>
    </w:p>
  </w:footnote>
  <w:footnote w:id="6">
    <w:p w:rsidR="00727235" w:rsidRPr="00EA1258" w:rsidRDefault="00727235" w:rsidP="00D13669">
      <w:pPr>
        <w:pStyle w:val="Notedebasdepage"/>
        <w:ind w:right="568"/>
        <w:jc w:val="both"/>
        <w:rPr>
          <w:color w:val="C00000"/>
        </w:rPr>
      </w:pPr>
      <w:r w:rsidRPr="00EA1258">
        <w:rPr>
          <w:rStyle w:val="Appelnotedebasdep"/>
          <w:color w:val="C00000"/>
        </w:rPr>
        <w:footnoteRef/>
      </w:r>
      <w:r w:rsidRPr="00EA1258">
        <w:rPr>
          <w:color w:val="C00000"/>
        </w:rPr>
        <w:t xml:space="preserve"> A terme (2030), le deuxième point correspond à un véritable danger de disparition de clubs locaux et, par extension si le phénomène se généralisait, de</w:t>
      </w:r>
      <w:r>
        <w:rPr>
          <w:color w:val="C00000"/>
        </w:rPr>
        <w:t>s</w:t>
      </w:r>
      <w:r w:rsidRPr="00EA1258">
        <w:rPr>
          <w:color w:val="C00000"/>
        </w:rPr>
        <w:t xml:space="preserve"> fédérations.</w:t>
      </w:r>
    </w:p>
  </w:footnote>
  <w:footnote w:id="7">
    <w:p w:rsidR="00727235" w:rsidRPr="00E525E8" w:rsidRDefault="00727235" w:rsidP="00D13669">
      <w:pPr>
        <w:pStyle w:val="Notedebasdepage"/>
        <w:ind w:right="568"/>
        <w:jc w:val="both"/>
        <w:rPr>
          <w:rFonts w:ascii="Arial" w:hAnsi="Arial" w:cs="Arial"/>
          <w:color w:val="C00000"/>
        </w:rPr>
      </w:pPr>
      <w:r w:rsidRPr="00E525E8">
        <w:rPr>
          <w:rStyle w:val="Appelnotedebasdep"/>
          <w:rFonts w:ascii="Arial" w:hAnsi="Arial" w:cs="Arial"/>
          <w:color w:val="C00000"/>
        </w:rPr>
        <w:footnoteRef/>
      </w:r>
      <w:r w:rsidRPr="00E525E8">
        <w:rPr>
          <w:rFonts w:ascii="Arial" w:hAnsi="Arial" w:cs="Arial"/>
          <w:color w:val="C00000"/>
        </w:rPr>
        <w:t xml:space="preserve"> Certains diraient les « bras armés » sans lesquels les fédérations ne pourraient pas remplir leur mission institutionnelle de délégataires de service public.</w:t>
      </w:r>
    </w:p>
  </w:footnote>
  <w:footnote w:id="8">
    <w:p w:rsidR="00727235" w:rsidRPr="00E525E8" w:rsidRDefault="00727235" w:rsidP="00D13669">
      <w:pPr>
        <w:pStyle w:val="Notedebasdepage"/>
        <w:ind w:right="568"/>
        <w:jc w:val="both"/>
        <w:rPr>
          <w:rFonts w:ascii="Arial" w:hAnsi="Arial" w:cs="Arial"/>
          <w:color w:val="C00000"/>
        </w:rPr>
      </w:pPr>
      <w:r w:rsidRPr="00E525E8">
        <w:rPr>
          <w:rStyle w:val="Appelnotedebasdep"/>
          <w:rFonts w:ascii="Arial" w:hAnsi="Arial" w:cs="Arial"/>
          <w:color w:val="C00000"/>
        </w:rPr>
        <w:footnoteRef/>
      </w:r>
      <w:r w:rsidRPr="00E525E8">
        <w:rPr>
          <w:rFonts w:ascii="Arial" w:hAnsi="Arial" w:cs="Arial"/>
          <w:color w:val="C00000"/>
        </w:rPr>
        <w:t xml:space="preserve"> Une épure représente un objet en trois dimensions : l’élévation, le profil et le plan.</w:t>
      </w:r>
    </w:p>
  </w:footnote>
  <w:footnote w:id="9">
    <w:p w:rsidR="00727235" w:rsidRDefault="00727235">
      <w:pPr>
        <w:pStyle w:val="Notedebasdepage"/>
        <w:rPr>
          <w:rFonts w:ascii="Arial" w:hAnsi="Arial" w:cs="Arial"/>
          <w:color w:val="474747"/>
          <w:sz w:val="21"/>
          <w:szCs w:val="21"/>
          <w:shd w:val="clear" w:color="auto" w:fill="FFFFFF"/>
        </w:rPr>
      </w:pPr>
      <w:r w:rsidRPr="00FC32C9">
        <w:rPr>
          <w:rStyle w:val="Appelnotedebasdep"/>
          <w:rFonts w:ascii="Arial" w:hAnsi="Arial" w:cs="Arial"/>
          <w:color w:val="C00000"/>
        </w:rPr>
        <w:footnoteRef/>
      </w:r>
      <w:r w:rsidRPr="00FC32C9">
        <w:rPr>
          <w:rFonts w:ascii="Arial" w:hAnsi="Arial" w:cs="Arial"/>
          <w:color w:val="C00000"/>
        </w:rPr>
        <w:t xml:space="preserve"> </w:t>
      </w:r>
      <w:r w:rsidRPr="00FC32C9">
        <w:rPr>
          <w:rFonts w:ascii="Arial" w:hAnsi="Arial" w:cs="Arial"/>
          <w:color w:val="C00000"/>
          <w:shd w:val="clear" w:color="auto" w:fill="FFFFFF"/>
        </w:rPr>
        <w:t xml:space="preserve">WHOOP est une société américaine de technologie portable dont le siège est à Boston, Massachusetts. Son produit principal est un tracker de fitness qui mesure </w:t>
      </w:r>
      <w:r>
        <w:rPr>
          <w:rFonts w:ascii="Arial" w:hAnsi="Arial" w:cs="Arial"/>
          <w:color w:val="C00000"/>
          <w:shd w:val="clear" w:color="auto" w:fill="FFFFFF"/>
        </w:rPr>
        <w:t xml:space="preserve">notamment </w:t>
      </w:r>
      <w:r w:rsidRPr="00FC32C9">
        <w:rPr>
          <w:rFonts w:ascii="Arial" w:hAnsi="Arial" w:cs="Arial"/>
          <w:color w:val="C00000"/>
          <w:shd w:val="clear" w:color="auto" w:fill="FFFFFF"/>
        </w:rPr>
        <w:t xml:space="preserve">l'effort, la récupération et le sommeil : </w:t>
      </w:r>
      <w:hyperlink r:id="rId5" w:history="1">
        <w:r w:rsidRPr="00CC32C6">
          <w:rPr>
            <w:rStyle w:val="Lienhypertexte"/>
            <w:rFonts w:ascii="Arial" w:hAnsi="Arial" w:cs="Arial"/>
            <w:sz w:val="21"/>
            <w:szCs w:val="21"/>
            <w:shd w:val="clear" w:color="auto" w:fill="FFFFFF"/>
          </w:rPr>
          <w:t>https://www.whoop.com/fr/fr/</w:t>
        </w:r>
      </w:hyperlink>
    </w:p>
    <w:p w:rsidR="00727235" w:rsidRPr="00FC32C9" w:rsidRDefault="00727235">
      <w:pPr>
        <w:pStyle w:val="Notedebasdepage"/>
        <w:rPr>
          <w:rFonts w:ascii="Arial" w:hAnsi="Arial" w:cs="Arial"/>
          <w:color w:val="474747"/>
          <w:sz w:val="21"/>
          <w:szCs w:val="21"/>
          <w:shd w:val="clear" w:color="auto" w:fill="FFFFFF"/>
        </w:rPr>
      </w:pPr>
    </w:p>
  </w:footnote>
  <w:footnote w:id="10">
    <w:p w:rsidR="00727235" w:rsidRPr="00D635A0" w:rsidRDefault="00727235" w:rsidP="00E44A54">
      <w:pPr>
        <w:pStyle w:val="Notedebasdepage"/>
        <w:ind w:right="568"/>
        <w:jc w:val="both"/>
        <w:rPr>
          <w:rFonts w:ascii="Arial" w:hAnsi="Arial" w:cs="Arial"/>
        </w:rPr>
      </w:pPr>
      <w:r w:rsidRPr="00D635A0">
        <w:rPr>
          <w:rStyle w:val="Appelnotedebasdep"/>
          <w:rFonts w:ascii="Arial" w:hAnsi="Arial" w:cs="Arial"/>
          <w:color w:val="C00000"/>
        </w:rPr>
        <w:footnoteRef/>
      </w:r>
      <w:r w:rsidRPr="00D635A0">
        <w:rPr>
          <w:rFonts w:ascii="Arial" w:hAnsi="Arial" w:cs="Arial"/>
          <w:color w:val="C00000"/>
        </w:rPr>
        <w:t xml:space="preserve"> On consultera à ce propos, pour tous les détails se rapportant à cette problématique, le livre « Génération glisse, dans l’eau, l’air, la neige… la révolution du sport des années fun » publié par les Editions Autrement en 1995.</w:t>
      </w:r>
    </w:p>
  </w:footnote>
  <w:footnote w:id="11">
    <w:p w:rsidR="00727235" w:rsidRDefault="00727235" w:rsidP="00E44A54">
      <w:pPr>
        <w:pStyle w:val="Notedebasdepage"/>
        <w:ind w:right="568"/>
      </w:pPr>
      <w:r w:rsidRPr="00801E0A">
        <w:rPr>
          <w:rStyle w:val="Appelnotedebasdep"/>
          <w:rFonts w:ascii="Arial" w:hAnsi="Arial" w:cs="Arial"/>
          <w:color w:val="C00000"/>
        </w:rPr>
        <w:footnoteRef/>
      </w:r>
      <w:r w:rsidRPr="00801E0A">
        <w:rPr>
          <w:rFonts w:ascii="Arial" w:hAnsi="Arial" w:cs="Arial"/>
          <w:color w:val="C00000"/>
        </w:rPr>
        <w:t xml:space="preserve"> Pour ce qui concerne l’analyse portant sur le Métasport, on consultera avec intérêt le Webook suivant :</w:t>
      </w:r>
      <w:r w:rsidRPr="00801E0A">
        <w:rPr>
          <w:color w:val="C00000"/>
        </w:rPr>
        <w:t xml:space="preserve"> </w:t>
      </w:r>
      <w:hyperlink r:id="rId6" w:history="1">
        <w:r w:rsidRPr="00CC32C6">
          <w:rPr>
            <w:rStyle w:val="Lienhypertexte"/>
          </w:rPr>
          <w:t>https://patrickbayeux.com/wp-content/uploads/2024/05/SPORT-ET-METAVERS-etrange-transformation.pdf</w:t>
        </w:r>
      </w:hyperlink>
    </w:p>
    <w:p w:rsidR="00727235" w:rsidRDefault="00727235">
      <w:pPr>
        <w:pStyle w:val="Notedebasdepage"/>
      </w:pPr>
    </w:p>
  </w:footnote>
  <w:footnote w:id="12">
    <w:p w:rsidR="00727235" w:rsidRPr="00D635A0" w:rsidRDefault="00727235" w:rsidP="00E44A54">
      <w:pPr>
        <w:pStyle w:val="Notedebasdepage"/>
        <w:ind w:right="568"/>
        <w:jc w:val="both"/>
        <w:rPr>
          <w:rFonts w:ascii="Arial" w:hAnsi="Arial" w:cs="Arial"/>
          <w:color w:val="C00000"/>
        </w:rPr>
      </w:pPr>
      <w:r w:rsidRPr="00D635A0">
        <w:rPr>
          <w:rStyle w:val="Appelnotedebasdep"/>
          <w:rFonts w:ascii="Arial" w:hAnsi="Arial" w:cs="Arial"/>
          <w:color w:val="C00000"/>
        </w:rPr>
        <w:footnoteRef/>
      </w:r>
      <w:r w:rsidRPr="00D635A0">
        <w:rPr>
          <w:rFonts w:ascii="Arial" w:hAnsi="Arial" w:cs="Arial"/>
          <w:color w:val="C00000"/>
        </w:rPr>
        <w:t xml:space="preserve"> Rappel : nous entendons par « organisations sportives » le CNOSF, les fédérations, les ligues et les comités, les clubs associatifs, les CROS et les CDOS, les services des sports des collectivités locales et territoriales. Sous certaines conditions, il est également possible d’intégrer les services de l’Etat ainsi que l’Agence Nationale du Sport.</w:t>
      </w:r>
    </w:p>
  </w:footnote>
  <w:footnote w:id="13">
    <w:p w:rsidR="00727235" w:rsidRPr="00CF267C" w:rsidRDefault="00727235" w:rsidP="00D72C4C">
      <w:pPr>
        <w:pStyle w:val="Notedebasdepage"/>
        <w:ind w:right="568"/>
        <w:jc w:val="both"/>
        <w:rPr>
          <w:rFonts w:ascii="Arial" w:hAnsi="Arial" w:cs="Arial"/>
          <w:color w:val="C00000"/>
        </w:rPr>
      </w:pPr>
      <w:r w:rsidRPr="00CF267C">
        <w:rPr>
          <w:rStyle w:val="Appelnotedebasdep"/>
          <w:rFonts w:ascii="Arial" w:hAnsi="Arial" w:cs="Arial"/>
          <w:color w:val="C00000"/>
        </w:rPr>
        <w:footnoteRef/>
      </w:r>
      <w:r w:rsidRPr="00CF267C">
        <w:rPr>
          <w:rFonts w:ascii="Arial" w:hAnsi="Arial" w:cs="Arial"/>
          <w:color w:val="C00000"/>
        </w:rPr>
        <w:t xml:space="preserve"> C’est-à-dire ne faisant pas partie de la vision à la fois historique et sociale que nous avons tous </w:t>
      </w:r>
      <w:r w:rsidRPr="00CF267C">
        <w:rPr>
          <w:rFonts w:ascii="Arial" w:hAnsi="Arial" w:cs="Arial"/>
          <w:i/>
          <w:color w:val="C00000"/>
        </w:rPr>
        <w:t xml:space="preserve">naturellement </w:t>
      </w:r>
      <w:r w:rsidRPr="00CF267C">
        <w:rPr>
          <w:rFonts w:ascii="Arial" w:hAnsi="Arial" w:cs="Arial"/>
          <w:color w:val="C00000"/>
        </w:rPr>
        <w:t xml:space="preserve">du sport. Une vision </w:t>
      </w:r>
      <w:r w:rsidRPr="00CF267C">
        <w:rPr>
          <w:rFonts w:ascii="Arial" w:hAnsi="Arial" w:cs="Arial"/>
          <w:i/>
          <w:color w:val="C00000"/>
        </w:rPr>
        <w:t>non</w:t>
      </w:r>
      <w:r w:rsidRPr="00CF267C">
        <w:rPr>
          <w:rFonts w:ascii="Arial" w:hAnsi="Arial" w:cs="Arial"/>
          <w:color w:val="C00000"/>
        </w:rPr>
        <w:t xml:space="preserve"> </w:t>
      </w:r>
      <w:r w:rsidRPr="00CF267C">
        <w:rPr>
          <w:rFonts w:ascii="Arial" w:hAnsi="Arial" w:cs="Arial"/>
          <w:i/>
          <w:color w:val="C00000"/>
        </w:rPr>
        <w:t>adventice</w:t>
      </w:r>
      <w:r>
        <w:rPr>
          <w:rFonts w:ascii="Arial" w:hAnsi="Arial" w:cs="Arial"/>
          <w:i/>
          <w:color w:val="C00000"/>
        </w:rPr>
        <w:t xml:space="preserve"> </w:t>
      </w:r>
      <w:r w:rsidRPr="00CF267C">
        <w:rPr>
          <w:rFonts w:ascii="Arial" w:hAnsi="Arial" w:cs="Arial"/>
          <w:color w:val="C00000"/>
        </w:rPr>
        <w:t>nous conduirait à considérer que le sport n’a pas changé depuis ses origines olympiques</w:t>
      </w:r>
      <w:r>
        <w:rPr>
          <w:rFonts w:ascii="Arial" w:hAnsi="Arial" w:cs="Arial"/>
          <w:color w:val="C00000"/>
        </w:rPr>
        <w:t xml:space="preserve"> de 1896</w:t>
      </w:r>
      <w:r w:rsidRPr="00CF267C">
        <w:rPr>
          <w:rFonts w:ascii="Arial" w:hAnsi="Arial" w:cs="Arial"/>
          <w:color w:val="C00000"/>
        </w:rPr>
        <w:t>.</w:t>
      </w:r>
    </w:p>
  </w:footnote>
  <w:footnote w:id="14">
    <w:p w:rsidR="00727235" w:rsidRPr="00982EF0" w:rsidRDefault="00727235" w:rsidP="00D72C4C">
      <w:pPr>
        <w:pStyle w:val="Notedebasdepage"/>
        <w:ind w:right="568"/>
        <w:jc w:val="both"/>
        <w:rPr>
          <w:color w:val="C00000"/>
        </w:rPr>
      </w:pPr>
      <w:r w:rsidRPr="00CF267C">
        <w:rPr>
          <w:rStyle w:val="Appelnotedebasdep"/>
          <w:rFonts w:ascii="Arial" w:hAnsi="Arial" w:cs="Arial"/>
          <w:color w:val="C00000"/>
        </w:rPr>
        <w:footnoteRef/>
      </w:r>
      <w:r w:rsidRPr="00CF267C">
        <w:rPr>
          <w:rFonts w:ascii="Arial" w:hAnsi="Arial" w:cs="Arial"/>
          <w:color w:val="C00000"/>
        </w:rPr>
        <w:t xml:space="preserve"> Des conséquences « distribuées » s’établissent lorsqu’un système de transformation est tellement important que </w:t>
      </w:r>
      <w:r>
        <w:rPr>
          <w:rFonts w:ascii="Arial" w:hAnsi="Arial" w:cs="Arial"/>
          <w:color w:val="C00000"/>
        </w:rPr>
        <w:t xml:space="preserve">toutes </w:t>
      </w:r>
      <w:r w:rsidRPr="00CF267C">
        <w:rPr>
          <w:rFonts w:ascii="Arial" w:hAnsi="Arial" w:cs="Arial"/>
          <w:color w:val="C00000"/>
        </w:rPr>
        <w:t xml:space="preserve">ses composantes linéaires ou non présentent une redondance </w:t>
      </w:r>
      <w:r>
        <w:rPr>
          <w:rFonts w:ascii="Arial" w:hAnsi="Arial" w:cs="Arial"/>
          <w:color w:val="C00000"/>
        </w:rPr>
        <w:t>telle</w:t>
      </w:r>
      <w:r w:rsidRPr="00CF267C">
        <w:rPr>
          <w:rFonts w:ascii="Arial" w:hAnsi="Arial" w:cs="Arial"/>
          <w:color w:val="C00000"/>
        </w:rPr>
        <w:t xml:space="preserve"> qu</w:t>
      </w:r>
      <w:r>
        <w:rPr>
          <w:rFonts w:ascii="Arial" w:hAnsi="Arial" w:cs="Arial"/>
          <w:color w:val="C00000"/>
        </w:rPr>
        <w:t>’il</w:t>
      </w:r>
      <w:r w:rsidRPr="00CF267C">
        <w:rPr>
          <w:rFonts w:ascii="Arial" w:hAnsi="Arial" w:cs="Arial"/>
          <w:color w:val="C00000"/>
        </w:rPr>
        <w:t xml:space="preserve"> ne soumet pas une organisation à des implications indépendantes les unes des autres</w:t>
      </w:r>
      <w:r w:rsidRPr="00CF267C">
        <w:rPr>
          <w:rFonts w:ascii="Arial" w:hAnsi="Arial" w:cs="Arial"/>
        </w:rPr>
        <w:t>.</w:t>
      </w:r>
      <w:r>
        <w:rPr>
          <w:rFonts w:ascii="Arial" w:hAnsi="Arial" w:cs="Arial"/>
        </w:rPr>
        <w:t xml:space="preserve"> </w:t>
      </w:r>
      <w:r w:rsidRPr="00982EF0">
        <w:rPr>
          <w:rFonts w:ascii="Arial" w:hAnsi="Arial" w:cs="Arial"/>
          <w:color w:val="C00000"/>
        </w:rPr>
        <w:t>On dira qu’elles sont « systémiques »</w:t>
      </w:r>
      <w:r>
        <w:rPr>
          <w:rFonts w:ascii="Arial" w:hAnsi="Arial" w:cs="Arial"/>
          <w:color w:val="C00000"/>
        </w:rPr>
        <w:t>.</w:t>
      </w:r>
    </w:p>
  </w:footnote>
  <w:footnote w:id="15">
    <w:p w:rsidR="00727235" w:rsidRPr="005D6E13" w:rsidRDefault="00727235" w:rsidP="00E84427">
      <w:pPr>
        <w:pStyle w:val="Notedebasdepage"/>
        <w:ind w:right="568"/>
        <w:jc w:val="both"/>
        <w:rPr>
          <w:rFonts w:ascii="Arial" w:hAnsi="Arial" w:cs="Arial"/>
          <w:color w:val="C00000"/>
        </w:rPr>
      </w:pPr>
      <w:r w:rsidRPr="005D6E13">
        <w:rPr>
          <w:rStyle w:val="Appelnotedebasdep"/>
          <w:rFonts w:ascii="Arial" w:hAnsi="Arial" w:cs="Arial"/>
          <w:color w:val="C00000"/>
        </w:rPr>
        <w:footnoteRef/>
      </w:r>
      <w:r w:rsidRPr="005D6E13">
        <w:rPr>
          <w:rFonts w:ascii="Arial" w:hAnsi="Arial" w:cs="Arial"/>
          <w:color w:val="C00000"/>
        </w:rPr>
        <w:t xml:space="preserve"> Nous avons volontairement simplifié la présentation. Dans la réalité, la procédure est évidemment plus complexe.</w:t>
      </w:r>
    </w:p>
  </w:footnote>
  <w:footnote w:id="16">
    <w:p w:rsidR="00727235" w:rsidRPr="00C11E62" w:rsidRDefault="00727235" w:rsidP="00E84427">
      <w:pPr>
        <w:pStyle w:val="NormalWeb"/>
        <w:shd w:val="clear" w:color="auto" w:fill="FFFFFF"/>
        <w:spacing w:before="120" w:beforeAutospacing="0" w:after="0" w:afterAutospacing="0"/>
        <w:ind w:right="568"/>
        <w:jc w:val="both"/>
        <w:rPr>
          <w:rFonts w:ascii="Arial" w:hAnsi="Arial" w:cs="Arial"/>
          <w:color w:val="C00000"/>
          <w:sz w:val="20"/>
          <w:szCs w:val="20"/>
        </w:rPr>
      </w:pPr>
      <w:r w:rsidRPr="00363789">
        <w:rPr>
          <w:rStyle w:val="Appelnotedebasdep"/>
          <w:color w:val="C00000"/>
        </w:rPr>
        <w:footnoteRef/>
      </w:r>
      <w:r>
        <w:t xml:space="preserve"> </w:t>
      </w:r>
      <w:r>
        <w:rPr>
          <w:rFonts w:ascii="Arial" w:hAnsi="Arial" w:cs="Arial"/>
          <w:color w:val="C00000"/>
          <w:sz w:val="20"/>
          <w:szCs w:val="20"/>
        </w:rPr>
        <w:t>Dans le domaine qui nous concerne ici, l</w:t>
      </w:r>
      <w:r w:rsidRPr="00B75230">
        <w:rPr>
          <w:rFonts w:ascii="Arial" w:hAnsi="Arial" w:cs="Arial"/>
          <w:color w:val="C00000"/>
          <w:sz w:val="20"/>
          <w:szCs w:val="20"/>
        </w:rPr>
        <w:t>e </w:t>
      </w:r>
      <w:r w:rsidRPr="007F6E5F">
        <w:rPr>
          <w:rStyle w:val="lang-en"/>
          <w:rFonts w:ascii="Arial" w:hAnsi="Arial" w:cs="Arial"/>
          <w:bCs/>
          <w:i/>
          <w:iCs/>
          <w:color w:val="C00000"/>
          <w:sz w:val="20"/>
          <w:szCs w:val="20"/>
        </w:rPr>
        <w:t>benchmarking</w:t>
      </w:r>
      <w:r w:rsidRPr="00B75230">
        <w:rPr>
          <w:rFonts w:ascii="Arial" w:hAnsi="Arial" w:cs="Arial"/>
          <w:color w:val="C00000"/>
          <w:sz w:val="20"/>
          <w:szCs w:val="20"/>
        </w:rPr>
        <w:t xml:space="preserve"> </w:t>
      </w:r>
      <w:r>
        <w:rPr>
          <w:rFonts w:ascii="Arial" w:hAnsi="Arial" w:cs="Arial"/>
          <w:color w:val="C00000"/>
          <w:sz w:val="20"/>
          <w:szCs w:val="20"/>
        </w:rPr>
        <w:t>(</w:t>
      </w:r>
      <w:r w:rsidRPr="00B75230">
        <w:rPr>
          <w:rFonts w:ascii="Arial" w:hAnsi="Arial" w:cs="Arial"/>
          <w:color w:val="C00000"/>
          <w:sz w:val="20"/>
          <w:szCs w:val="20"/>
        </w:rPr>
        <w:t>anglicisme</w:t>
      </w:r>
      <w:r>
        <w:rPr>
          <w:rFonts w:ascii="Arial" w:hAnsi="Arial" w:cs="Arial"/>
          <w:color w:val="C00000"/>
          <w:sz w:val="20"/>
          <w:szCs w:val="20"/>
        </w:rPr>
        <w:t>)</w:t>
      </w:r>
      <w:r w:rsidRPr="00B75230">
        <w:rPr>
          <w:rFonts w:ascii="Arial" w:hAnsi="Arial" w:cs="Arial"/>
          <w:color w:val="C00000"/>
          <w:sz w:val="20"/>
          <w:szCs w:val="20"/>
        </w:rPr>
        <w:t xml:space="preserve"> </w:t>
      </w:r>
      <w:r>
        <w:rPr>
          <w:rFonts w:ascii="Arial" w:hAnsi="Arial" w:cs="Arial"/>
          <w:color w:val="C00000"/>
          <w:sz w:val="20"/>
          <w:szCs w:val="20"/>
        </w:rPr>
        <w:t xml:space="preserve">est une procédure </w:t>
      </w:r>
      <w:r w:rsidRPr="00B75230">
        <w:rPr>
          <w:rFonts w:ascii="Arial" w:hAnsi="Arial" w:cs="Arial"/>
          <w:color w:val="C00000"/>
          <w:sz w:val="20"/>
          <w:szCs w:val="20"/>
        </w:rPr>
        <w:t>qui consiste à étudier et analyser les techniques de gestion, les modes d'organisation ou l</w:t>
      </w:r>
      <w:r>
        <w:rPr>
          <w:rFonts w:ascii="Arial" w:hAnsi="Arial" w:cs="Arial"/>
          <w:color w:val="C00000"/>
          <w:sz w:val="20"/>
          <w:szCs w:val="20"/>
        </w:rPr>
        <w:t>’ensemble d</w:t>
      </w:r>
      <w:r w:rsidRPr="00B75230">
        <w:rPr>
          <w:rFonts w:ascii="Arial" w:hAnsi="Arial" w:cs="Arial"/>
          <w:color w:val="C00000"/>
          <w:sz w:val="20"/>
          <w:szCs w:val="20"/>
        </w:rPr>
        <w:t xml:space="preserve">es fonctions </w:t>
      </w:r>
      <w:r>
        <w:rPr>
          <w:rFonts w:ascii="Arial" w:hAnsi="Arial" w:cs="Arial"/>
          <w:color w:val="C00000"/>
          <w:sz w:val="20"/>
          <w:szCs w:val="20"/>
        </w:rPr>
        <w:t xml:space="preserve">concernées </w:t>
      </w:r>
      <w:r w:rsidRPr="00B75230">
        <w:rPr>
          <w:rFonts w:ascii="Arial" w:hAnsi="Arial" w:cs="Arial"/>
          <w:color w:val="C00000"/>
          <w:sz w:val="20"/>
          <w:szCs w:val="20"/>
        </w:rPr>
        <w:t>d</w:t>
      </w:r>
      <w:r>
        <w:rPr>
          <w:rFonts w:ascii="Arial" w:hAnsi="Arial" w:cs="Arial"/>
          <w:color w:val="C00000"/>
          <w:sz w:val="20"/>
          <w:szCs w:val="20"/>
        </w:rPr>
        <w:t>’organisations similaires. Il s’agit</w:t>
      </w:r>
      <w:r w:rsidRPr="00B75230">
        <w:rPr>
          <w:rFonts w:ascii="Arial" w:hAnsi="Arial" w:cs="Arial"/>
          <w:color w:val="C00000"/>
          <w:sz w:val="20"/>
          <w:szCs w:val="20"/>
        </w:rPr>
        <w:t xml:space="preserve"> de s'en inspirer et d'en tirer le meilleur</w:t>
      </w:r>
      <w:r>
        <w:rPr>
          <w:rFonts w:ascii="Arial" w:hAnsi="Arial" w:cs="Arial"/>
          <w:color w:val="C00000"/>
          <w:sz w:val="20"/>
          <w:szCs w:val="20"/>
        </w:rPr>
        <w:t xml:space="preserve"> parti</w:t>
      </w:r>
      <w:r w:rsidRPr="00B75230">
        <w:rPr>
          <w:rFonts w:ascii="Arial" w:hAnsi="Arial" w:cs="Arial"/>
          <w:color w:val="C00000"/>
          <w:sz w:val="20"/>
          <w:szCs w:val="20"/>
        </w:rPr>
        <w:t>.</w:t>
      </w:r>
      <w:r>
        <w:rPr>
          <w:rFonts w:ascii="Arial" w:hAnsi="Arial" w:cs="Arial"/>
          <w:color w:val="C00000"/>
          <w:sz w:val="20"/>
          <w:szCs w:val="20"/>
        </w:rPr>
        <w:t xml:space="preserve"> Nous avons conçu </w:t>
      </w:r>
      <w:r w:rsidRPr="00B75230">
        <w:rPr>
          <w:rFonts w:ascii="Arial" w:hAnsi="Arial" w:cs="Arial"/>
          <w:color w:val="C00000"/>
          <w:sz w:val="20"/>
          <w:szCs w:val="20"/>
        </w:rPr>
        <w:t>un processus continu de recherche</w:t>
      </w:r>
      <w:r>
        <w:rPr>
          <w:rFonts w:ascii="Arial" w:hAnsi="Arial" w:cs="Arial"/>
          <w:color w:val="C00000"/>
          <w:sz w:val="20"/>
          <w:szCs w:val="20"/>
        </w:rPr>
        <w:t>s</w:t>
      </w:r>
      <w:r w:rsidRPr="00B75230">
        <w:rPr>
          <w:rFonts w:ascii="Arial" w:hAnsi="Arial" w:cs="Arial"/>
          <w:color w:val="C00000"/>
          <w:sz w:val="20"/>
          <w:szCs w:val="20"/>
        </w:rPr>
        <w:t>, d'analyse</w:t>
      </w:r>
      <w:r>
        <w:rPr>
          <w:rFonts w:ascii="Arial" w:hAnsi="Arial" w:cs="Arial"/>
          <w:color w:val="C00000"/>
          <w:sz w:val="20"/>
          <w:szCs w:val="20"/>
        </w:rPr>
        <w:t>s</w:t>
      </w:r>
      <w:r w:rsidRPr="00B75230">
        <w:rPr>
          <w:rFonts w:ascii="Arial" w:hAnsi="Arial" w:cs="Arial"/>
          <w:color w:val="C00000"/>
          <w:sz w:val="20"/>
          <w:szCs w:val="20"/>
        </w:rPr>
        <w:t xml:space="preserve"> comparative</w:t>
      </w:r>
      <w:r>
        <w:rPr>
          <w:rFonts w:ascii="Arial" w:hAnsi="Arial" w:cs="Arial"/>
          <w:color w:val="C00000"/>
          <w:sz w:val="20"/>
          <w:szCs w:val="20"/>
        </w:rPr>
        <w:t>s</w:t>
      </w:r>
      <w:r w:rsidRPr="00B75230">
        <w:rPr>
          <w:rFonts w:ascii="Arial" w:hAnsi="Arial" w:cs="Arial"/>
          <w:color w:val="C00000"/>
          <w:sz w:val="20"/>
          <w:szCs w:val="20"/>
        </w:rPr>
        <w:t xml:space="preserve">, d'adaptation </w:t>
      </w:r>
      <w:r>
        <w:rPr>
          <w:rFonts w:ascii="Arial" w:hAnsi="Arial" w:cs="Arial"/>
          <w:color w:val="C00000"/>
          <w:sz w:val="20"/>
          <w:szCs w:val="20"/>
        </w:rPr>
        <w:t xml:space="preserve">organisationnelle </w:t>
      </w:r>
      <w:r w:rsidRPr="00B75230">
        <w:rPr>
          <w:rFonts w:ascii="Arial" w:hAnsi="Arial" w:cs="Arial"/>
          <w:color w:val="C00000"/>
          <w:sz w:val="20"/>
          <w:szCs w:val="20"/>
        </w:rPr>
        <w:t xml:space="preserve">et d'implantation de </w:t>
      </w:r>
      <w:r>
        <w:rPr>
          <w:rFonts w:ascii="Arial" w:hAnsi="Arial" w:cs="Arial"/>
          <w:color w:val="C00000"/>
          <w:sz w:val="20"/>
          <w:szCs w:val="20"/>
        </w:rPr>
        <w:t>bonnes</w:t>
      </w:r>
      <w:r w:rsidRPr="00B75230">
        <w:rPr>
          <w:rFonts w:ascii="Arial" w:hAnsi="Arial" w:cs="Arial"/>
          <w:color w:val="C00000"/>
          <w:sz w:val="20"/>
          <w:szCs w:val="20"/>
        </w:rPr>
        <w:t xml:space="preserve"> pratiques </w:t>
      </w:r>
      <w:r>
        <w:rPr>
          <w:rFonts w:ascii="Arial" w:hAnsi="Arial" w:cs="Arial"/>
          <w:color w:val="C00000"/>
          <w:sz w:val="20"/>
          <w:szCs w:val="20"/>
        </w:rPr>
        <w:t xml:space="preserve">managériales </w:t>
      </w:r>
      <w:r w:rsidRPr="00B75230">
        <w:rPr>
          <w:rFonts w:ascii="Arial" w:hAnsi="Arial" w:cs="Arial"/>
          <w:color w:val="C00000"/>
          <w:sz w:val="20"/>
          <w:szCs w:val="20"/>
        </w:rPr>
        <w:t xml:space="preserve">pour améliorer la performance des processus </w:t>
      </w:r>
      <w:r>
        <w:rPr>
          <w:rFonts w:ascii="Arial" w:hAnsi="Arial" w:cs="Arial"/>
          <w:color w:val="C00000"/>
          <w:sz w:val="20"/>
          <w:szCs w:val="20"/>
        </w:rPr>
        <w:t>de gestion et de développement des</w:t>
      </w:r>
      <w:r w:rsidRPr="00B75230">
        <w:rPr>
          <w:rFonts w:ascii="Arial" w:hAnsi="Arial" w:cs="Arial"/>
          <w:color w:val="C00000"/>
          <w:sz w:val="20"/>
          <w:szCs w:val="20"/>
        </w:rPr>
        <w:t xml:space="preserve"> </w:t>
      </w:r>
      <w:r w:rsidRPr="00126713">
        <w:rPr>
          <w:rFonts w:ascii="Arial" w:hAnsi="Arial" w:cs="Arial"/>
          <w:color w:val="C00000"/>
          <w:sz w:val="20"/>
          <w:szCs w:val="20"/>
        </w:rPr>
        <w:t>organisations sportives engagées dans une transition numérique.</w:t>
      </w:r>
    </w:p>
  </w:footnote>
  <w:footnote w:id="17">
    <w:p w:rsidR="00727235" w:rsidRPr="00CF267C" w:rsidRDefault="00727235" w:rsidP="007E6A9F">
      <w:pPr>
        <w:pStyle w:val="Notedebasdepage"/>
        <w:jc w:val="both"/>
        <w:rPr>
          <w:rFonts w:ascii="Arial" w:hAnsi="Arial" w:cs="Arial"/>
        </w:rPr>
      </w:pPr>
      <w:r w:rsidRPr="00CF267C">
        <w:rPr>
          <w:rStyle w:val="Appelnotedebasdep"/>
          <w:rFonts w:ascii="Arial" w:hAnsi="Arial" w:cs="Arial"/>
          <w:color w:val="C00000"/>
        </w:rPr>
        <w:footnoteRef/>
      </w:r>
      <w:r w:rsidRPr="00CF267C">
        <w:rPr>
          <w:rFonts w:ascii="Arial" w:hAnsi="Arial" w:cs="Arial"/>
          <w:color w:val="C00000"/>
        </w:rPr>
        <w:t xml:space="preserve"> En simplifiant, on considère généralement que la </w:t>
      </w:r>
      <w:r w:rsidRPr="00CF267C">
        <w:rPr>
          <w:rFonts w:ascii="Arial" w:hAnsi="Arial" w:cs="Arial"/>
          <w:i/>
          <w:color w:val="C00000"/>
        </w:rPr>
        <w:t>Génération numérique</w:t>
      </w:r>
      <w:r w:rsidRPr="00CF267C">
        <w:rPr>
          <w:rFonts w:ascii="Arial" w:hAnsi="Arial" w:cs="Arial"/>
          <w:color w:val="C00000"/>
        </w:rPr>
        <w:t xml:space="preserve"> est la conséquence de l’introduction par Apple du premier iPhone le 29 juin 2007.</w:t>
      </w:r>
    </w:p>
  </w:footnote>
  <w:footnote w:id="18">
    <w:p w:rsidR="00727235" w:rsidRPr="00275CEE" w:rsidRDefault="00727235" w:rsidP="00275CEE">
      <w:pPr>
        <w:pStyle w:val="Notedebasdepage"/>
        <w:tabs>
          <w:tab w:val="left" w:pos="9072"/>
        </w:tabs>
        <w:jc w:val="both"/>
        <w:rPr>
          <w:rFonts w:ascii="Arial" w:hAnsi="Arial" w:cs="Arial"/>
          <w:color w:val="C00000"/>
        </w:rPr>
      </w:pPr>
      <w:r w:rsidRPr="00275CEE">
        <w:rPr>
          <w:rStyle w:val="Appelnotedebasdep"/>
          <w:rFonts w:ascii="Arial" w:hAnsi="Arial" w:cs="Arial"/>
          <w:color w:val="C00000"/>
        </w:rPr>
        <w:footnoteRef/>
      </w:r>
      <w:r>
        <w:rPr>
          <w:rFonts w:ascii="Arial" w:hAnsi="Arial" w:cs="Arial"/>
          <w:color w:val="C00000"/>
        </w:rPr>
        <w:t xml:space="preserve"> Rappel : p</w:t>
      </w:r>
      <w:r w:rsidRPr="00275CEE">
        <w:rPr>
          <w:rFonts w:ascii="Arial" w:hAnsi="Arial" w:cs="Arial"/>
          <w:color w:val="C00000"/>
        </w:rPr>
        <w:t>ar</w:t>
      </w:r>
      <w:r w:rsidRPr="00275CEE">
        <w:rPr>
          <w:rFonts w:ascii="Arial" w:hAnsi="Arial" w:cs="Arial"/>
          <w:color w:val="C00000"/>
          <w:spacing w:val="-2"/>
        </w:rPr>
        <w:t xml:space="preserve"> </w:t>
      </w:r>
      <w:r w:rsidRPr="00275CEE">
        <w:rPr>
          <w:rFonts w:ascii="Arial" w:hAnsi="Arial" w:cs="Arial"/>
          <w:color w:val="C00000"/>
        </w:rPr>
        <w:t>«</w:t>
      </w:r>
      <w:r w:rsidRPr="00275CEE">
        <w:rPr>
          <w:rFonts w:ascii="Arial" w:hAnsi="Arial" w:cs="Arial"/>
          <w:color w:val="C00000"/>
          <w:spacing w:val="-1"/>
        </w:rPr>
        <w:t xml:space="preserve"> </w:t>
      </w:r>
      <w:r w:rsidRPr="00275CEE">
        <w:rPr>
          <w:rFonts w:ascii="Arial" w:hAnsi="Arial" w:cs="Arial"/>
          <w:color w:val="C00000"/>
        </w:rPr>
        <w:t>Organisations</w:t>
      </w:r>
      <w:r w:rsidRPr="00275CEE">
        <w:rPr>
          <w:rFonts w:ascii="Arial" w:hAnsi="Arial" w:cs="Arial"/>
          <w:color w:val="C00000"/>
          <w:spacing w:val="-2"/>
        </w:rPr>
        <w:t xml:space="preserve"> </w:t>
      </w:r>
      <w:r w:rsidRPr="00275CEE">
        <w:rPr>
          <w:rFonts w:ascii="Arial" w:hAnsi="Arial" w:cs="Arial"/>
          <w:color w:val="C00000"/>
        </w:rPr>
        <w:t>sportives</w:t>
      </w:r>
      <w:r w:rsidRPr="00275CEE">
        <w:rPr>
          <w:rFonts w:ascii="Arial" w:hAnsi="Arial" w:cs="Arial"/>
          <w:color w:val="C00000"/>
          <w:spacing w:val="-5"/>
        </w:rPr>
        <w:t xml:space="preserve"> </w:t>
      </w:r>
      <w:r w:rsidRPr="00275CEE">
        <w:rPr>
          <w:rFonts w:ascii="Arial" w:hAnsi="Arial" w:cs="Arial"/>
          <w:color w:val="C00000"/>
        </w:rPr>
        <w:t>»,</w:t>
      </w:r>
      <w:r w:rsidRPr="00275CEE">
        <w:rPr>
          <w:rFonts w:ascii="Arial" w:hAnsi="Arial" w:cs="Arial"/>
          <w:color w:val="C00000"/>
          <w:spacing w:val="-1"/>
        </w:rPr>
        <w:t xml:space="preserve"> </w:t>
      </w:r>
      <w:r w:rsidRPr="00275CEE">
        <w:rPr>
          <w:rFonts w:ascii="Arial" w:hAnsi="Arial" w:cs="Arial"/>
          <w:color w:val="C00000"/>
        </w:rPr>
        <w:t>nous</w:t>
      </w:r>
      <w:r w:rsidRPr="00275CEE">
        <w:rPr>
          <w:rFonts w:ascii="Arial" w:hAnsi="Arial" w:cs="Arial"/>
          <w:color w:val="C00000"/>
          <w:spacing w:val="-1"/>
        </w:rPr>
        <w:t xml:space="preserve"> </w:t>
      </w:r>
      <w:r w:rsidRPr="00275CEE">
        <w:rPr>
          <w:rFonts w:ascii="Arial" w:hAnsi="Arial" w:cs="Arial"/>
          <w:color w:val="C00000"/>
        </w:rPr>
        <w:t>entendons</w:t>
      </w:r>
      <w:r w:rsidRPr="00275CEE">
        <w:rPr>
          <w:rFonts w:ascii="Arial" w:hAnsi="Arial" w:cs="Arial"/>
          <w:color w:val="C00000"/>
          <w:spacing w:val="-6"/>
        </w:rPr>
        <w:t xml:space="preserve"> </w:t>
      </w:r>
      <w:r w:rsidRPr="00275CEE">
        <w:rPr>
          <w:rFonts w:ascii="Arial" w:hAnsi="Arial" w:cs="Arial"/>
          <w:color w:val="C00000"/>
        </w:rPr>
        <w:t>les</w:t>
      </w:r>
      <w:r w:rsidRPr="00275CEE">
        <w:rPr>
          <w:rFonts w:ascii="Arial" w:hAnsi="Arial" w:cs="Arial"/>
          <w:color w:val="C00000"/>
          <w:spacing w:val="-1"/>
        </w:rPr>
        <w:t xml:space="preserve"> </w:t>
      </w:r>
      <w:r w:rsidRPr="00275CEE">
        <w:rPr>
          <w:rFonts w:ascii="Arial" w:hAnsi="Arial" w:cs="Arial"/>
          <w:color w:val="C00000"/>
        </w:rPr>
        <w:t>Fédérations</w:t>
      </w:r>
      <w:r w:rsidRPr="00275CEE">
        <w:rPr>
          <w:rFonts w:ascii="Arial" w:hAnsi="Arial" w:cs="Arial"/>
          <w:color w:val="C00000"/>
          <w:spacing w:val="-2"/>
        </w:rPr>
        <w:t xml:space="preserve"> </w:t>
      </w:r>
      <w:r w:rsidRPr="00275CEE">
        <w:rPr>
          <w:rFonts w:ascii="Arial" w:hAnsi="Arial" w:cs="Arial"/>
          <w:color w:val="C00000"/>
        </w:rPr>
        <w:t>ainsi que</w:t>
      </w:r>
      <w:r w:rsidRPr="00275CEE">
        <w:rPr>
          <w:rFonts w:ascii="Arial" w:hAnsi="Arial" w:cs="Arial"/>
          <w:color w:val="C00000"/>
          <w:spacing w:val="-3"/>
        </w:rPr>
        <w:t xml:space="preserve"> </w:t>
      </w:r>
      <w:r w:rsidRPr="00275CEE">
        <w:rPr>
          <w:rFonts w:ascii="Arial" w:hAnsi="Arial" w:cs="Arial"/>
          <w:color w:val="C00000"/>
        </w:rPr>
        <w:t>leurs</w:t>
      </w:r>
      <w:r w:rsidRPr="00275CEE">
        <w:rPr>
          <w:rFonts w:ascii="Arial" w:hAnsi="Arial" w:cs="Arial"/>
          <w:color w:val="C00000"/>
          <w:spacing w:val="-1"/>
        </w:rPr>
        <w:t xml:space="preserve"> </w:t>
      </w:r>
      <w:r w:rsidRPr="00275CEE">
        <w:rPr>
          <w:rFonts w:ascii="Arial" w:hAnsi="Arial" w:cs="Arial"/>
          <w:color w:val="C00000"/>
        </w:rPr>
        <w:t>Ligues,</w:t>
      </w:r>
      <w:r w:rsidRPr="00275CEE">
        <w:rPr>
          <w:rFonts w:ascii="Arial" w:hAnsi="Arial" w:cs="Arial"/>
          <w:color w:val="C00000"/>
          <w:spacing w:val="-1"/>
        </w:rPr>
        <w:t xml:space="preserve"> </w:t>
      </w:r>
      <w:r w:rsidRPr="00275CEE">
        <w:rPr>
          <w:rFonts w:ascii="Arial" w:hAnsi="Arial" w:cs="Arial"/>
          <w:color w:val="C00000"/>
        </w:rPr>
        <w:t>Comités et</w:t>
      </w:r>
      <w:r w:rsidRPr="00275CEE">
        <w:rPr>
          <w:rFonts w:ascii="Arial" w:hAnsi="Arial" w:cs="Arial"/>
          <w:color w:val="C00000"/>
          <w:spacing w:val="-3"/>
        </w:rPr>
        <w:t xml:space="preserve"> </w:t>
      </w:r>
      <w:r w:rsidRPr="00275CEE">
        <w:rPr>
          <w:rFonts w:ascii="Arial" w:hAnsi="Arial" w:cs="Arial"/>
          <w:color w:val="C00000"/>
        </w:rPr>
        <w:t>Clubs,</w:t>
      </w:r>
      <w:r w:rsidRPr="00275CEE">
        <w:rPr>
          <w:rFonts w:ascii="Arial" w:hAnsi="Arial" w:cs="Arial"/>
          <w:color w:val="C00000"/>
          <w:spacing w:val="-6"/>
        </w:rPr>
        <w:t xml:space="preserve"> </w:t>
      </w:r>
      <w:r w:rsidRPr="00275CEE">
        <w:rPr>
          <w:rFonts w:ascii="Arial" w:hAnsi="Arial" w:cs="Arial"/>
          <w:color w:val="C00000"/>
        </w:rPr>
        <w:t>les CROS</w:t>
      </w:r>
      <w:r w:rsidRPr="00275CEE">
        <w:rPr>
          <w:rFonts w:ascii="Arial" w:hAnsi="Arial" w:cs="Arial"/>
          <w:color w:val="C00000"/>
          <w:spacing w:val="-4"/>
        </w:rPr>
        <w:t xml:space="preserve"> </w:t>
      </w:r>
      <w:r w:rsidRPr="00275CEE">
        <w:rPr>
          <w:rFonts w:ascii="Arial" w:hAnsi="Arial" w:cs="Arial"/>
          <w:color w:val="C00000"/>
        </w:rPr>
        <w:t>et les CDOS, les Services des sports des collectivités lo</w:t>
      </w:r>
      <w:r>
        <w:rPr>
          <w:rFonts w:ascii="Arial" w:hAnsi="Arial" w:cs="Arial"/>
          <w:color w:val="C00000"/>
        </w:rPr>
        <w:t>cales et territoriales, les OMS et</w:t>
      </w:r>
      <w:r w:rsidRPr="00275CEE">
        <w:rPr>
          <w:rFonts w:ascii="Arial" w:hAnsi="Arial" w:cs="Arial"/>
          <w:color w:val="C00000"/>
        </w:rPr>
        <w:t xml:space="preserve"> les administrations de l’Etat.</w:t>
      </w:r>
    </w:p>
  </w:footnote>
  <w:footnote w:id="19">
    <w:p w:rsidR="00727235" w:rsidRPr="00A85F98" w:rsidRDefault="00727235" w:rsidP="00A85F98">
      <w:pPr>
        <w:pStyle w:val="Notedebasdepage"/>
        <w:jc w:val="both"/>
        <w:rPr>
          <w:rFonts w:ascii="Arial" w:hAnsi="Arial" w:cs="Arial"/>
          <w:color w:val="C00000"/>
        </w:rPr>
      </w:pPr>
      <w:r w:rsidRPr="00A85F98">
        <w:rPr>
          <w:rStyle w:val="Appelnotedebasdep"/>
          <w:rFonts w:ascii="Arial" w:hAnsi="Arial" w:cs="Arial"/>
          <w:color w:val="C00000"/>
        </w:rPr>
        <w:footnoteRef/>
      </w:r>
      <w:r w:rsidRPr="00A85F98">
        <w:rPr>
          <w:rFonts w:ascii="Arial" w:hAnsi="Arial" w:cs="Arial"/>
          <w:color w:val="C00000"/>
        </w:rPr>
        <w:t xml:space="preserve"> Nous développerons bien entendu la distinction qu’il convient d’établir entre « </w:t>
      </w:r>
      <w:r w:rsidRPr="00A85F98">
        <w:rPr>
          <w:rFonts w:ascii="Arial" w:hAnsi="Arial" w:cs="Arial"/>
          <w:i/>
          <w:color w:val="C00000"/>
        </w:rPr>
        <w:t>Transformation paramétrique</w:t>
      </w:r>
      <w:r w:rsidRPr="00A85F98">
        <w:rPr>
          <w:rFonts w:ascii="Arial" w:hAnsi="Arial" w:cs="Arial"/>
          <w:color w:val="C00000"/>
        </w:rPr>
        <w:t> » et « </w:t>
      </w:r>
      <w:r w:rsidRPr="00A85F98">
        <w:rPr>
          <w:rFonts w:ascii="Arial" w:hAnsi="Arial" w:cs="Arial"/>
          <w:i/>
          <w:color w:val="C00000"/>
        </w:rPr>
        <w:t>Transition numérique</w:t>
      </w:r>
      <w:r w:rsidRPr="00A85F98">
        <w:rPr>
          <w:rFonts w:ascii="Arial" w:hAnsi="Arial" w:cs="Arial"/>
          <w:color w:val="C00000"/>
        </w:rPr>
        <w:t> » des organisations sportives.</w:t>
      </w:r>
    </w:p>
  </w:footnote>
  <w:footnote w:id="20">
    <w:p w:rsidR="00727235" w:rsidRPr="00172D4E" w:rsidRDefault="00727235">
      <w:pPr>
        <w:pStyle w:val="Notedebasdepage"/>
        <w:rPr>
          <w:rFonts w:ascii="Arial" w:hAnsi="Arial" w:cs="Arial"/>
          <w:color w:val="C00000"/>
        </w:rPr>
      </w:pPr>
      <w:r w:rsidRPr="00172D4E">
        <w:rPr>
          <w:rStyle w:val="Appelnotedebasdep"/>
          <w:rFonts w:ascii="Arial" w:hAnsi="Arial" w:cs="Arial"/>
          <w:color w:val="C00000"/>
        </w:rPr>
        <w:footnoteRef/>
      </w:r>
      <w:r w:rsidRPr="00172D4E">
        <w:rPr>
          <w:rFonts w:ascii="Arial" w:hAnsi="Arial" w:cs="Arial"/>
          <w:color w:val="C00000"/>
        </w:rPr>
        <w:t xml:space="preserve"> Ces orientations administratives et politiques furent instituées en deux phases. La première est consécutive à la loi de 1901 sur la liberté d’association. La seconde relève des normes de dépendance qui furent établies par la Doctrine du sport en décembre 1964.</w:t>
      </w:r>
    </w:p>
  </w:footnote>
  <w:footnote w:id="21">
    <w:p w:rsidR="00727235" w:rsidRPr="00275CEE" w:rsidRDefault="00727235" w:rsidP="00CC7487">
      <w:pPr>
        <w:pStyle w:val="Notedebasdepage"/>
        <w:tabs>
          <w:tab w:val="left" w:pos="9072"/>
        </w:tabs>
        <w:jc w:val="both"/>
        <w:rPr>
          <w:rFonts w:ascii="Arial" w:hAnsi="Arial" w:cs="Arial"/>
          <w:color w:val="C00000"/>
        </w:rPr>
      </w:pPr>
      <w:r w:rsidRPr="00275CEE">
        <w:rPr>
          <w:rStyle w:val="Appelnotedebasdep"/>
          <w:rFonts w:ascii="Arial" w:hAnsi="Arial" w:cs="Arial"/>
          <w:color w:val="C00000"/>
        </w:rPr>
        <w:footnoteRef/>
      </w:r>
      <w:r w:rsidRPr="00275CEE">
        <w:rPr>
          <w:rFonts w:ascii="Arial" w:hAnsi="Arial" w:cs="Arial"/>
          <w:color w:val="C00000"/>
        </w:rPr>
        <w:t xml:space="preserve"> Toute l’iconographie du document a été réalisée spécifiquement</w:t>
      </w:r>
      <w:r>
        <w:rPr>
          <w:rFonts w:ascii="Arial" w:hAnsi="Arial" w:cs="Arial"/>
          <w:color w:val="C00000"/>
        </w:rPr>
        <w:t>. Son exploitation secon</w:t>
      </w:r>
      <w:r w:rsidRPr="00275CEE">
        <w:rPr>
          <w:rFonts w:ascii="Arial" w:hAnsi="Arial" w:cs="Arial"/>
          <w:color w:val="C00000"/>
        </w:rPr>
        <w:t>daire par des tiers-utilisateurs est donc soumise à l’usage du Crédit-infogra</w:t>
      </w:r>
      <w:r>
        <w:rPr>
          <w:rFonts w:ascii="Arial" w:hAnsi="Arial" w:cs="Arial"/>
          <w:color w:val="C00000"/>
        </w:rPr>
        <w:t>phique</w:t>
      </w:r>
      <w:r w:rsidRPr="00275CEE">
        <w:rPr>
          <w:rFonts w:ascii="Arial" w:hAnsi="Arial" w:cs="Arial"/>
          <w:color w:val="C00000"/>
        </w:rPr>
        <w:t>.</w:t>
      </w:r>
    </w:p>
  </w:footnote>
  <w:footnote w:id="22">
    <w:p w:rsidR="00727235" w:rsidRPr="00275CEE" w:rsidRDefault="00727235" w:rsidP="00CC7487">
      <w:pPr>
        <w:pStyle w:val="Notedebasdepage"/>
        <w:tabs>
          <w:tab w:val="left" w:pos="9072"/>
        </w:tabs>
        <w:jc w:val="both"/>
        <w:rPr>
          <w:rFonts w:ascii="Arial" w:hAnsi="Arial" w:cs="Arial"/>
          <w:color w:val="C00000"/>
        </w:rPr>
      </w:pPr>
      <w:r w:rsidRPr="00275CEE">
        <w:rPr>
          <w:rStyle w:val="Appelnotedebasdep"/>
          <w:rFonts w:ascii="Arial" w:hAnsi="Arial" w:cs="Arial"/>
          <w:color w:val="C00000"/>
        </w:rPr>
        <w:footnoteRef/>
      </w:r>
      <w:r>
        <w:rPr>
          <w:rFonts w:ascii="Arial" w:hAnsi="Arial" w:cs="Arial"/>
          <w:color w:val="C00000"/>
        </w:rPr>
        <w:t xml:space="preserve"> </w:t>
      </w:r>
      <w:r w:rsidRPr="00275CEE">
        <w:rPr>
          <w:rFonts w:ascii="Arial" w:hAnsi="Arial" w:cs="Arial"/>
          <w:color w:val="C00000"/>
        </w:rPr>
        <w:t xml:space="preserve">Un </w:t>
      </w:r>
      <w:r w:rsidRPr="00275CEE">
        <w:rPr>
          <w:rStyle w:val="Accentuation"/>
          <w:rFonts w:ascii="Arial" w:hAnsi="Arial" w:cs="Arial"/>
          <w:color w:val="C00000"/>
        </w:rPr>
        <w:t>prospect</w:t>
      </w:r>
      <w:r w:rsidRPr="00275CEE">
        <w:rPr>
          <w:rFonts w:ascii="Arial" w:hAnsi="Arial" w:cs="Arial"/>
          <w:color w:val="C00000"/>
        </w:rPr>
        <w:t xml:space="preserve"> est un licencié potentiel d’une fédération. Au sens strict du terme, une action de prospection consiste donc à entrer en contact avec lui</w:t>
      </w:r>
      <w:r>
        <w:rPr>
          <w:rFonts w:ascii="Arial" w:hAnsi="Arial" w:cs="Arial"/>
          <w:color w:val="C00000"/>
        </w:rPr>
        <w:t xml:space="preserve"> pour le convaincre de prendre une licence</w:t>
      </w:r>
      <w:r w:rsidRPr="00275CEE">
        <w:rPr>
          <w:rFonts w:ascii="Arial" w:hAnsi="Arial" w:cs="Arial"/>
          <w:color w:val="C00000"/>
        </w:rPr>
        <w:t>.</w:t>
      </w:r>
    </w:p>
  </w:footnote>
  <w:footnote w:id="23">
    <w:p w:rsidR="00727235" w:rsidRPr="00D23871" w:rsidRDefault="00727235" w:rsidP="0092797A">
      <w:pPr>
        <w:pStyle w:val="Notedebasdepage"/>
        <w:rPr>
          <w:rFonts w:ascii="Arial" w:hAnsi="Arial" w:cs="Arial"/>
        </w:rPr>
      </w:pPr>
      <w:r w:rsidRPr="00D23871">
        <w:rPr>
          <w:rStyle w:val="Appelnotedebasdep"/>
          <w:rFonts w:ascii="Arial" w:hAnsi="Arial" w:cs="Arial"/>
          <w:color w:val="C00000"/>
        </w:rPr>
        <w:footnoteRef/>
      </w:r>
      <w:r w:rsidRPr="00D23871">
        <w:rPr>
          <w:rFonts w:ascii="Arial" w:hAnsi="Arial" w:cs="Arial"/>
          <w:color w:val="C00000"/>
        </w:rPr>
        <w:t xml:space="preserve"> Voir Loret, A., Génération glisse, Éditions Autrement, Paris, 1995.</w:t>
      </w:r>
    </w:p>
  </w:footnote>
  <w:footnote w:id="24">
    <w:p w:rsidR="00727235" w:rsidRPr="00065C10" w:rsidRDefault="00727235" w:rsidP="00065C10">
      <w:pPr>
        <w:pStyle w:val="Notedebasdepage"/>
        <w:jc w:val="both"/>
        <w:rPr>
          <w:rFonts w:ascii="Arial" w:hAnsi="Arial" w:cs="Arial"/>
          <w:color w:val="C00000"/>
          <w:shd w:val="clear" w:color="auto" w:fill="FFFFFF"/>
        </w:rPr>
      </w:pPr>
      <w:r w:rsidRPr="00065C10">
        <w:rPr>
          <w:rStyle w:val="Appelnotedebasdep"/>
          <w:rFonts w:ascii="Arial" w:hAnsi="Arial" w:cs="Arial"/>
          <w:color w:val="C00000"/>
        </w:rPr>
        <w:footnoteRef/>
      </w:r>
      <w:r w:rsidRPr="00065C10">
        <w:rPr>
          <w:rFonts w:ascii="Arial" w:hAnsi="Arial" w:cs="Arial"/>
          <w:color w:val="C00000"/>
        </w:rPr>
        <w:t xml:space="preserve"> </w:t>
      </w:r>
      <w:r w:rsidRPr="00065C10">
        <w:rPr>
          <w:rFonts w:ascii="Arial" w:hAnsi="Arial" w:cs="Arial"/>
          <w:color w:val="C00000"/>
          <w:shd w:val="clear" w:color="auto" w:fill="FFFFFF"/>
        </w:rPr>
        <w:t> L’Hystérèse est la propriété d’un système (ici le système sportif français composé d’organisations institutionnelles) à demeurer dans un état spécifique quand la cause qui l’a engendré a disparu. En l’occurrence, les fédérations dépendent de la succession de sollicitations nouvelles (la cause) issues de la variation des besoins de dématérialisation des relations sportives exigés par les jeunes générations. Le danger d’hystérèse serait lié à la perte de licences identifiée ici par la lettre « P » qui pourrait donc demeurer en l’état quoi qu’il advienne par la suite.</w:t>
      </w:r>
    </w:p>
    <w:p w:rsidR="00727235" w:rsidRDefault="00727235">
      <w:pPr>
        <w:pStyle w:val="Notedebasdepage"/>
        <w:rPr>
          <w:rFonts w:ascii="Arial" w:hAnsi="Arial" w:cs="Arial"/>
          <w:color w:val="474747"/>
          <w:shd w:val="clear" w:color="auto" w:fill="FFFFFF"/>
        </w:rPr>
      </w:pPr>
    </w:p>
    <w:p w:rsidR="00727235" w:rsidRDefault="00727235">
      <w:pPr>
        <w:pStyle w:val="Notedebasdepage"/>
      </w:pPr>
    </w:p>
  </w:footnote>
  <w:footnote w:id="25">
    <w:p w:rsidR="00727235" w:rsidRPr="00CB00D5" w:rsidRDefault="00727235" w:rsidP="00CB00D5">
      <w:pPr>
        <w:pStyle w:val="Notedebasdepage"/>
        <w:jc w:val="both"/>
        <w:rPr>
          <w:rFonts w:ascii="Arial" w:hAnsi="Arial" w:cs="Arial"/>
          <w:color w:val="C00000"/>
        </w:rPr>
      </w:pPr>
      <w:r w:rsidRPr="00CB00D5">
        <w:rPr>
          <w:rStyle w:val="Appelnotedebasdep"/>
          <w:rFonts w:ascii="Arial" w:hAnsi="Arial" w:cs="Arial"/>
          <w:color w:val="C00000"/>
        </w:rPr>
        <w:footnoteRef/>
      </w:r>
      <w:r w:rsidRPr="00CB00D5">
        <w:rPr>
          <w:rFonts w:ascii="Arial" w:hAnsi="Arial" w:cs="Arial"/>
          <w:color w:val="C00000"/>
        </w:rPr>
        <w:t xml:space="preserve"> Nous considérons que les premières tentatives significatives de transformations numériques réalisées par des précurseurs dans le cadre d’organisations sportives pionnières datent du début des années 2010.</w:t>
      </w:r>
    </w:p>
  </w:footnote>
  <w:footnote w:id="26">
    <w:p w:rsidR="00727235" w:rsidRPr="000348D9" w:rsidRDefault="00727235" w:rsidP="000348D9">
      <w:pPr>
        <w:pStyle w:val="Notedebasdepage"/>
        <w:jc w:val="both"/>
        <w:rPr>
          <w:rFonts w:ascii="Arial" w:hAnsi="Arial" w:cs="Arial"/>
          <w:color w:val="C00000"/>
        </w:rPr>
      </w:pPr>
      <w:r w:rsidRPr="000348D9">
        <w:rPr>
          <w:rStyle w:val="Appelnotedebasdep"/>
          <w:rFonts w:ascii="Arial" w:hAnsi="Arial" w:cs="Arial"/>
          <w:color w:val="C00000"/>
        </w:rPr>
        <w:footnoteRef/>
      </w:r>
      <w:r w:rsidRPr="000348D9">
        <w:rPr>
          <w:rFonts w:ascii="Arial" w:hAnsi="Arial" w:cs="Arial"/>
          <w:color w:val="C00000"/>
        </w:rPr>
        <w:t xml:space="preserve"> Pour cette raison, nous avons réalisé le Webook complémentaire suivant, cliquer : </w:t>
      </w:r>
      <w:hyperlink r:id="rId7" w:history="1">
        <w:r w:rsidRPr="000348D9">
          <w:rPr>
            <w:rStyle w:val="Lienhypertexte"/>
            <w:rFonts w:ascii="Arial" w:hAnsi="Arial" w:cs="Arial"/>
          </w:rPr>
          <w:t>http://www.swi-sportdata.com/Doctrine-1</w:t>
        </w:r>
      </w:hyperlink>
    </w:p>
    <w:p w:rsidR="00727235" w:rsidRPr="000348D9" w:rsidRDefault="00727235" w:rsidP="000348D9">
      <w:pPr>
        <w:pStyle w:val="Notedebasdepage"/>
        <w:jc w:val="both"/>
        <w:rPr>
          <w:rFonts w:ascii="Arial" w:hAnsi="Arial" w:cs="Arial"/>
        </w:rPr>
      </w:pPr>
    </w:p>
  </w:footnote>
  <w:footnote w:id="27">
    <w:p w:rsidR="00727235" w:rsidRDefault="00727235" w:rsidP="003003FE">
      <w:pPr>
        <w:pStyle w:val="Notedebasdepage"/>
        <w:jc w:val="both"/>
      </w:pPr>
      <w:r w:rsidRPr="003003FE">
        <w:rPr>
          <w:rStyle w:val="Appelnotedebasdep"/>
          <w:rFonts w:ascii="Arial" w:hAnsi="Arial" w:cs="Arial"/>
          <w:color w:val="C00000"/>
        </w:rPr>
        <w:footnoteRef/>
      </w:r>
      <w:r w:rsidRPr="003003FE">
        <w:rPr>
          <w:rFonts w:ascii="Arial" w:hAnsi="Arial" w:cs="Arial"/>
          <w:color w:val="C00000"/>
        </w:rPr>
        <w:t xml:space="preserve"> Issu du nom de la multinationale des transports individuels Uber, le néologisme « ubérisation » recouvre tous les usages et tous les secteurs pour lesquels il est possible de mettre en relation instantanément une demande de service avec une offre à partir de l’utilisation de technologies numérique, notamment les smartphones. Nous avons développé ce point dans l’Étape #2 du Webook, cliquez ici :</w:t>
      </w:r>
      <w:r w:rsidRPr="003003FE">
        <w:rPr>
          <w:color w:val="C00000"/>
        </w:rPr>
        <w:t xml:space="preserve"> </w:t>
      </w:r>
      <w:hyperlink r:id="rId8" w:history="1">
        <w:r w:rsidRPr="00B808E6">
          <w:rPr>
            <w:rStyle w:val="Lienhypertexte"/>
          </w:rPr>
          <w:t>https://patrickbayeux.com/wp-content/uploads/2023/01/2-Gato-Loret-Fevrier-2024.pdf</w:t>
        </w:r>
      </w:hyperlink>
    </w:p>
    <w:p w:rsidR="00727235" w:rsidRDefault="00727235" w:rsidP="00387D94">
      <w:pPr>
        <w:pStyle w:val="Notedebasdepage"/>
      </w:pPr>
    </w:p>
  </w:footnote>
  <w:footnote w:id="28">
    <w:p w:rsidR="00727235" w:rsidRPr="0020744F" w:rsidRDefault="00727235" w:rsidP="0020744F">
      <w:pPr>
        <w:pStyle w:val="Notedebasdepage"/>
        <w:jc w:val="both"/>
        <w:rPr>
          <w:rFonts w:ascii="Arial" w:hAnsi="Arial" w:cs="Arial"/>
          <w:color w:val="C00000"/>
        </w:rPr>
      </w:pPr>
      <w:r w:rsidRPr="0020744F">
        <w:rPr>
          <w:rStyle w:val="Appelnotedebasdep"/>
          <w:rFonts w:ascii="Arial" w:hAnsi="Arial" w:cs="Arial"/>
          <w:color w:val="C00000"/>
        </w:rPr>
        <w:footnoteRef/>
      </w:r>
      <w:r w:rsidRPr="0020744F">
        <w:rPr>
          <w:rFonts w:ascii="Arial" w:hAnsi="Arial" w:cs="Arial"/>
          <w:color w:val="C00000"/>
        </w:rPr>
        <w:t xml:space="preserve"> Qui est au demeurant une véritable « rente </w:t>
      </w:r>
      <w:r>
        <w:rPr>
          <w:rFonts w:ascii="Arial" w:hAnsi="Arial" w:cs="Arial"/>
          <w:color w:val="C00000"/>
        </w:rPr>
        <w:t xml:space="preserve">monopolistique </w:t>
      </w:r>
      <w:r w:rsidRPr="0020744F">
        <w:rPr>
          <w:rFonts w:ascii="Arial" w:hAnsi="Arial" w:cs="Arial"/>
          <w:color w:val="C00000"/>
        </w:rPr>
        <w:t>» au sens économique du terme.</w:t>
      </w:r>
    </w:p>
  </w:footnote>
  <w:footnote w:id="29">
    <w:p w:rsidR="00727235" w:rsidRDefault="00727235" w:rsidP="0020744F">
      <w:pPr>
        <w:pStyle w:val="Notedebasdepage"/>
        <w:jc w:val="both"/>
      </w:pPr>
      <w:r w:rsidRPr="0020744F">
        <w:rPr>
          <w:rStyle w:val="Appelnotedebasdep"/>
          <w:rFonts w:ascii="Arial" w:hAnsi="Arial" w:cs="Arial"/>
          <w:color w:val="C00000"/>
        </w:rPr>
        <w:footnoteRef/>
      </w:r>
      <w:r>
        <w:rPr>
          <w:rFonts w:ascii="Arial" w:hAnsi="Arial" w:cs="Arial"/>
          <w:color w:val="C00000"/>
        </w:rPr>
        <w:t xml:space="preserve"> </w:t>
      </w:r>
      <w:r w:rsidRPr="0020744F">
        <w:rPr>
          <w:rFonts w:ascii="Arial" w:hAnsi="Arial" w:cs="Arial"/>
          <w:color w:val="C00000"/>
        </w:rPr>
        <w:t>On a même entendu un secrétaire d’Etat aux Sports affirmer avec une touchante naïveté : « Je suis contre l’ubérisation du sport » (sic). L’ubérisation étant un phénomène de société on peut la regretter ou prendre des mesures pour tenter de la contrecarrer, mais affirmer être « contre » relève d’une méconnaissance du phénomène (commercial et industriel) qu’elle représente.</w:t>
      </w:r>
      <w:r w:rsidRPr="0020744F">
        <w:rPr>
          <w:color w:val="C00000"/>
        </w:rPr>
        <w:t xml:space="preserve"> </w:t>
      </w:r>
    </w:p>
  </w:footnote>
  <w:footnote w:id="30">
    <w:p w:rsidR="00727235" w:rsidRPr="005B0262" w:rsidRDefault="00727235" w:rsidP="0020744F">
      <w:pPr>
        <w:pStyle w:val="Notedebasdepage"/>
        <w:rPr>
          <w:color w:val="C00000"/>
        </w:rPr>
      </w:pPr>
      <w:r w:rsidRPr="005B0262">
        <w:rPr>
          <w:rStyle w:val="Appelnotedebasdep"/>
          <w:color w:val="C00000"/>
        </w:rPr>
        <w:footnoteRef/>
      </w:r>
      <w:r w:rsidRPr="005B0262">
        <w:rPr>
          <w:color w:val="C00000"/>
        </w:rPr>
        <w:t xml:space="preserve"> </w:t>
      </w:r>
      <w:r w:rsidRPr="005B0262">
        <w:rPr>
          <w:rFonts w:cs="Arial"/>
          <w:color w:val="C00000"/>
          <w:shd w:val="clear" w:color="auto" w:fill="FFFFFF"/>
        </w:rPr>
        <w:t>A ne pas confondre avec la </w:t>
      </w:r>
      <w:r w:rsidRPr="005B0262">
        <w:rPr>
          <w:rFonts w:cs="Arial"/>
          <w:bCs/>
          <w:color w:val="C00000"/>
          <w:shd w:val="clear" w:color="auto" w:fill="FFFFFF"/>
        </w:rPr>
        <w:t>délégation</w:t>
      </w:r>
      <w:r w:rsidRPr="005B0262">
        <w:rPr>
          <w:rFonts w:cs="Arial"/>
          <w:color w:val="C00000"/>
          <w:shd w:val="clear" w:color="auto" w:fill="FFFFFF"/>
        </w:rPr>
        <w:t> de </w:t>
      </w:r>
      <w:r w:rsidRPr="005B0262">
        <w:rPr>
          <w:rFonts w:cs="Arial"/>
          <w:bCs/>
          <w:color w:val="C00000"/>
          <w:shd w:val="clear" w:color="auto" w:fill="FFFFFF"/>
        </w:rPr>
        <w:t>service public</w:t>
      </w:r>
      <w:r w:rsidRPr="005B0262">
        <w:rPr>
          <w:rFonts w:cs="Arial"/>
          <w:color w:val="C00000"/>
          <w:shd w:val="clear" w:color="auto" w:fill="FFFFFF"/>
        </w:rPr>
        <w:t> (DSP) qui est un contrat par lequel une personne morale de droit </w:t>
      </w:r>
      <w:r w:rsidRPr="005B0262">
        <w:rPr>
          <w:rFonts w:cs="Arial"/>
          <w:bCs/>
          <w:color w:val="C00000"/>
          <w:shd w:val="clear" w:color="auto" w:fill="FFFFFF"/>
        </w:rPr>
        <w:t>public</w:t>
      </w:r>
      <w:r w:rsidRPr="005B0262">
        <w:rPr>
          <w:rFonts w:cs="Arial"/>
          <w:color w:val="C00000"/>
          <w:shd w:val="clear" w:color="auto" w:fill="FFFFFF"/>
        </w:rPr>
        <w:t> confie la gestion d'un </w:t>
      </w:r>
      <w:r w:rsidRPr="005B0262">
        <w:rPr>
          <w:rFonts w:cs="Arial"/>
          <w:bCs/>
          <w:color w:val="C00000"/>
          <w:shd w:val="clear" w:color="auto" w:fill="FFFFFF"/>
        </w:rPr>
        <w:t>service public</w:t>
      </w:r>
      <w:r w:rsidRPr="005B0262">
        <w:rPr>
          <w:rFonts w:cs="Arial"/>
          <w:color w:val="C00000"/>
          <w:shd w:val="clear" w:color="auto" w:fill="FFFFFF"/>
        </w:rPr>
        <w:t xml:space="preserve"> dont elle a la responsabilité à un délégataire souvent privé qui se rémunère </w:t>
      </w:r>
      <w:r w:rsidRPr="005B0262">
        <w:rPr>
          <w:rFonts w:cs="Arial"/>
          <w:i/>
          <w:color w:val="C00000"/>
          <w:shd w:val="clear" w:color="auto" w:fill="FFFFFF"/>
        </w:rPr>
        <w:t>via</w:t>
      </w:r>
      <w:r w:rsidRPr="005B0262">
        <w:rPr>
          <w:rFonts w:cs="Arial"/>
          <w:color w:val="C00000"/>
          <w:shd w:val="clear" w:color="auto" w:fill="FFFFFF"/>
        </w:rPr>
        <w:t xml:space="preserve"> l’exploitation commerciale du service. Ce qui n’est évidemment pas le cas des fédérations.</w:t>
      </w:r>
    </w:p>
  </w:footnote>
  <w:footnote w:id="31">
    <w:p w:rsidR="00727235" w:rsidRPr="005B0262" w:rsidRDefault="00727235" w:rsidP="0020744F">
      <w:pPr>
        <w:pStyle w:val="Notedebasdepage"/>
        <w:rPr>
          <w:color w:val="C00000"/>
        </w:rPr>
      </w:pPr>
      <w:r w:rsidRPr="005B0262">
        <w:rPr>
          <w:rStyle w:val="Appelnotedebasdep"/>
          <w:color w:val="C00000"/>
        </w:rPr>
        <w:footnoteRef/>
      </w:r>
      <w:r w:rsidRPr="005B0262">
        <w:rPr>
          <w:color w:val="C00000"/>
        </w:rPr>
        <w:t xml:space="preserve"> Voir l’Étape #3 du Webook.</w:t>
      </w:r>
    </w:p>
  </w:footnote>
  <w:footnote w:id="32">
    <w:p w:rsidR="00727235" w:rsidRPr="005B0262" w:rsidRDefault="00727235" w:rsidP="0020744F">
      <w:pPr>
        <w:pStyle w:val="Notedebasdepage"/>
        <w:rPr>
          <w:color w:val="C00000"/>
        </w:rPr>
      </w:pPr>
      <w:r w:rsidRPr="005B0262">
        <w:rPr>
          <w:rStyle w:val="Appelnotedebasdep"/>
          <w:color w:val="C00000"/>
        </w:rPr>
        <w:footnoteRef/>
      </w:r>
      <w:r w:rsidRPr="005B0262">
        <w:rPr>
          <w:color w:val="C00000"/>
        </w:rPr>
        <w:t xml:space="preserve"> Il s’agit de réinventer la relation descendante avec les licenciés en leur donnant la parole pour qu’ils expriment leur volonté de changer le sport à partir de la transformation des services offerts par les fédérations olympiques. Voir infra la partie du Webook consacrée à </w:t>
      </w:r>
      <w:r w:rsidRPr="005B0262">
        <w:rPr>
          <w:i/>
          <w:color w:val="C00000"/>
        </w:rPr>
        <w:t>l’empowerment sportif</w:t>
      </w:r>
      <w:r w:rsidRPr="005B0262">
        <w:rPr>
          <w:color w:val="C00000"/>
        </w:rPr>
        <w:t>.</w:t>
      </w:r>
    </w:p>
  </w:footnote>
  <w:footnote w:id="33">
    <w:p w:rsidR="00727235" w:rsidRDefault="00727235">
      <w:pPr>
        <w:pStyle w:val="Notedebasdepage"/>
      </w:pPr>
      <w:r>
        <w:rPr>
          <w:rStyle w:val="Appelnotedebasdep"/>
        </w:rPr>
        <w:footnoteRef/>
      </w:r>
      <w:r>
        <w:t xml:space="preserve"> On consultera à ce sujet le livre « Sport et Management » (Éditions Dunod) que nous avons publié en 1993 (voir également l’Étape #3 de ce Webook)</w:t>
      </w:r>
    </w:p>
    <w:p w:rsidR="00727235" w:rsidRDefault="00727235" w:rsidP="00ED0093">
      <w:pPr>
        <w:pStyle w:val="Notedebasdepage"/>
        <w:jc w:val="center"/>
      </w:pPr>
      <w:r>
        <w:rPr>
          <w:noProof/>
          <w:lang w:eastAsia="fr-FR"/>
        </w:rPr>
        <w:drawing>
          <wp:inline distT="0" distB="0" distL="0" distR="0" wp14:anchorId="02E426F3" wp14:editId="05B6E71D">
            <wp:extent cx="1568587" cy="2233613"/>
            <wp:effectExtent l="171450" t="171450" r="222250" b="22415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571466" cy="2237712"/>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footnote>
  <w:footnote w:id="34">
    <w:p w:rsidR="00727235" w:rsidRPr="00373F59" w:rsidRDefault="00727235" w:rsidP="00373F59">
      <w:pPr>
        <w:pStyle w:val="Notedebasdepage"/>
        <w:jc w:val="both"/>
        <w:rPr>
          <w:rFonts w:ascii="Arial" w:hAnsi="Arial" w:cs="Arial"/>
          <w:color w:val="C00000"/>
        </w:rPr>
      </w:pPr>
      <w:r w:rsidRPr="00373F59">
        <w:rPr>
          <w:rStyle w:val="Appelnotedebasdep"/>
          <w:rFonts w:ascii="Arial" w:hAnsi="Arial" w:cs="Arial"/>
          <w:color w:val="C00000"/>
        </w:rPr>
        <w:footnoteRef/>
      </w:r>
      <w:r w:rsidRPr="00373F59">
        <w:rPr>
          <w:rFonts w:ascii="Arial" w:hAnsi="Arial" w:cs="Arial"/>
          <w:color w:val="C00000"/>
        </w:rPr>
        <w:t xml:space="preserve"> Elle fut suivie par le Service des Sports du Département du Doubs</w:t>
      </w:r>
      <w:r>
        <w:rPr>
          <w:rFonts w:ascii="Arial" w:hAnsi="Arial" w:cs="Arial"/>
          <w:color w:val="C00000"/>
        </w:rPr>
        <w:t xml:space="preserve"> dans le domaine du Handisport</w:t>
      </w:r>
      <w:r w:rsidRPr="00373F59">
        <w:rPr>
          <w:rFonts w:ascii="Arial" w:hAnsi="Arial" w:cs="Arial"/>
          <w:color w:val="C00000"/>
        </w:rPr>
        <w:t>.</w:t>
      </w:r>
    </w:p>
    <w:p w:rsidR="00727235" w:rsidRPr="00373F59" w:rsidRDefault="00727235" w:rsidP="00373F59">
      <w:pPr>
        <w:pStyle w:val="Notedebasdepage"/>
        <w:jc w:val="both"/>
        <w:rPr>
          <w:rFonts w:ascii="Arial" w:hAnsi="Arial" w:cs="Arial"/>
          <w:color w:val="C00000"/>
        </w:rPr>
      </w:pPr>
    </w:p>
  </w:footnote>
  <w:footnote w:id="35">
    <w:p w:rsidR="00727235" w:rsidRPr="00373F59" w:rsidRDefault="00727235" w:rsidP="00373F59">
      <w:pPr>
        <w:pStyle w:val="Notedebasdepage"/>
        <w:jc w:val="both"/>
        <w:rPr>
          <w:rFonts w:ascii="Arial" w:hAnsi="Arial" w:cs="Arial"/>
          <w:color w:val="C00000"/>
        </w:rPr>
      </w:pPr>
      <w:r w:rsidRPr="00373F59">
        <w:rPr>
          <w:rStyle w:val="Appelnotedebasdep"/>
          <w:rFonts w:ascii="Arial" w:hAnsi="Arial" w:cs="Arial"/>
          <w:color w:val="C00000"/>
        </w:rPr>
        <w:footnoteRef/>
      </w:r>
      <w:r w:rsidRPr="00373F59">
        <w:rPr>
          <w:rFonts w:ascii="Arial" w:hAnsi="Arial" w:cs="Arial"/>
          <w:color w:val="C00000"/>
        </w:rPr>
        <w:t xml:space="preserve"> Ce</w:t>
      </w:r>
      <w:r>
        <w:rPr>
          <w:rFonts w:ascii="Arial" w:hAnsi="Arial" w:cs="Arial"/>
          <w:color w:val="C00000"/>
        </w:rPr>
        <w:t>tte partie du Webook</w:t>
      </w:r>
      <w:r w:rsidRPr="00373F59">
        <w:rPr>
          <w:rFonts w:ascii="Arial" w:hAnsi="Arial" w:cs="Arial"/>
          <w:color w:val="C00000"/>
        </w:rPr>
        <w:t xml:space="preserve"> doit énormément à Emmanuel GATO qui engagea ce travail en précurseur avec l’aide technique de la start-up française W</w:t>
      </w:r>
      <w:r>
        <w:rPr>
          <w:rFonts w:ascii="Arial" w:hAnsi="Arial" w:cs="Arial"/>
          <w:color w:val="C00000"/>
        </w:rPr>
        <w:t>haller</w:t>
      </w:r>
      <w:r w:rsidRPr="00373F59">
        <w:rPr>
          <w:rFonts w:ascii="Arial" w:hAnsi="Arial" w:cs="Arial"/>
          <w:color w:val="C00000"/>
        </w:rPr>
        <w:t xml:space="preserve"> dirigée par Thomas FAUR</w:t>
      </w:r>
      <w:r>
        <w:rPr>
          <w:rFonts w:ascii="Arial" w:hAnsi="Arial" w:cs="Arial"/>
          <w:color w:val="C00000"/>
        </w:rPr>
        <w:t>É (voir la préface de l’Étape #1)</w:t>
      </w:r>
      <w:r w:rsidRPr="00373F59">
        <w:rPr>
          <w:rFonts w:ascii="Arial" w:hAnsi="Arial" w:cs="Arial"/>
          <w:color w:val="C00000"/>
        </w:rPr>
        <w:t xml:space="preserve">. Une collaboration étroite </w:t>
      </w:r>
      <w:r>
        <w:rPr>
          <w:rFonts w:ascii="Arial" w:hAnsi="Arial" w:cs="Arial"/>
          <w:color w:val="C00000"/>
        </w:rPr>
        <w:t xml:space="preserve">de type « longue traîne » </w:t>
      </w:r>
      <w:r w:rsidRPr="00373F59">
        <w:rPr>
          <w:rFonts w:ascii="Arial" w:hAnsi="Arial" w:cs="Arial"/>
          <w:color w:val="C00000"/>
        </w:rPr>
        <w:t xml:space="preserve">s’est instaurée depuis entre </w:t>
      </w:r>
      <w:r>
        <w:rPr>
          <w:rFonts w:ascii="Arial" w:hAnsi="Arial" w:cs="Arial"/>
          <w:color w:val="C00000"/>
        </w:rPr>
        <w:t>eux</w:t>
      </w:r>
      <w:r w:rsidRPr="00373F59">
        <w:rPr>
          <w:rFonts w:ascii="Arial" w:hAnsi="Arial" w:cs="Arial"/>
          <w:color w:val="C00000"/>
        </w:rPr>
        <w:t xml:space="preserve">. </w:t>
      </w:r>
      <w:r>
        <w:rPr>
          <w:rFonts w:ascii="Arial" w:hAnsi="Arial" w:cs="Arial"/>
          <w:color w:val="C00000"/>
        </w:rPr>
        <w:t xml:space="preserve">Elle a durée plusieurs années. </w:t>
      </w:r>
      <w:r w:rsidRPr="00373F59">
        <w:rPr>
          <w:rFonts w:ascii="Arial" w:hAnsi="Arial" w:cs="Arial"/>
          <w:color w:val="C00000"/>
        </w:rPr>
        <w:t xml:space="preserve">Elle nous permet aujourd’hui de maîtriser entièrement, c’est-à-dire à la fois sur les plans techniques et technologique mais aussi au niveau des stratégies de déploiement et de formation, le protocole de transition numérique </w:t>
      </w:r>
      <w:r>
        <w:rPr>
          <w:rFonts w:ascii="Arial" w:hAnsi="Arial" w:cs="Arial"/>
          <w:color w:val="C00000"/>
        </w:rPr>
        <w:t>applicable à</w:t>
      </w:r>
      <w:r w:rsidRPr="00373F59">
        <w:rPr>
          <w:rFonts w:ascii="Arial" w:hAnsi="Arial" w:cs="Arial"/>
          <w:color w:val="C00000"/>
        </w:rPr>
        <w:t xml:space="preserve"> toutes les organisations implantées dans l’écosystème sportif français. Dominique AGIS-GARCIN, qui était</w:t>
      </w:r>
      <w:r>
        <w:rPr>
          <w:rFonts w:ascii="Arial" w:hAnsi="Arial" w:cs="Arial"/>
          <w:color w:val="C00000"/>
        </w:rPr>
        <w:t xml:space="preserve"> à l’époque le président de la L</w:t>
      </w:r>
      <w:r w:rsidRPr="00373F59">
        <w:rPr>
          <w:rFonts w:ascii="Arial" w:hAnsi="Arial" w:cs="Arial"/>
          <w:color w:val="C00000"/>
        </w:rPr>
        <w:t xml:space="preserve">igue des Hauts-de-Seine de tennis avant d’être nommé Vice-président en charge du développement digital et des technologies de l’information au sein de la Fédération Française de Tennis, </w:t>
      </w:r>
      <w:r>
        <w:rPr>
          <w:rFonts w:ascii="Arial" w:hAnsi="Arial" w:cs="Arial"/>
          <w:color w:val="C00000"/>
        </w:rPr>
        <w:t>initialisa puis</w:t>
      </w:r>
      <w:r w:rsidRPr="00373F59">
        <w:rPr>
          <w:rFonts w:ascii="Arial" w:hAnsi="Arial" w:cs="Arial"/>
          <w:color w:val="C00000"/>
        </w:rPr>
        <w:t xml:space="preserve"> épaula constamment</w:t>
      </w:r>
      <w:r>
        <w:rPr>
          <w:rFonts w:ascii="Arial" w:hAnsi="Arial" w:cs="Arial"/>
          <w:color w:val="C00000"/>
        </w:rPr>
        <w:t xml:space="preserve"> ce travail</w:t>
      </w:r>
      <w:r w:rsidRPr="00373F59">
        <w:rPr>
          <w:rFonts w:ascii="Arial" w:hAnsi="Arial" w:cs="Arial"/>
          <w:color w:val="C00000"/>
        </w:rPr>
        <w:t>. Notamment durant les périodes de doute consécutifs aux multiples échecs rencontrés au cours de la période d’amorçage technique. La phase expérimentale qui suivi</w:t>
      </w:r>
      <w:r>
        <w:rPr>
          <w:rFonts w:ascii="Arial" w:hAnsi="Arial" w:cs="Arial"/>
          <w:color w:val="C00000"/>
        </w:rPr>
        <w:t>e</w:t>
      </w:r>
      <w:r w:rsidRPr="00373F59">
        <w:rPr>
          <w:rFonts w:ascii="Arial" w:hAnsi="Arial" w:cs="Arial"/>
          <w:color w:val="C00000"/>
        </w:rPr>
        <w:t xml:space="preserve"> a permis de valider une procédure de conseils et d’accompagnement exclusive </w:t>
      </w:r>
      <w:r>
        <w:rPr>
          <w:rFonts w:ascii="Arial" w:hAnsi="Arial" w:cs="Arial"/>
          <w:color w:val="C00000"/>
        </w:rPr>
        <w:t xml:space="preserve">qui est </w:t>
      </w:r>
      <w:r w:rsidRPr="00373F59">
        <w:rPr>
          <w:rFonts w:ascii="Arial" w:hAnsi="Arial" w:cs="Arial"/>
          <w:color w:val="C00000"/>
        </w:rPr>
        <w:t>aujourd’hui parfaitement opérationnelle.</w:t>
      </w:r>
    </w:p>
    <w:p w:rsidR="00727235" w:rsidRPr="00373F59" w:rsidRDefault="00727235" w:rsidP="00373F59">
      <w:pPr>
        <w:pStyle w:val="Notedebasdepage"/>
        <w:jc w:val="both"/>
        <w:rPr>
          <w:rFonts w:ascii="Arial" w:hAnsi="Arial" w:cs="Arial"/>
          <w:color w:val="C00000"/>
        </w:rPr>
      </w:pPr>
    </w:p>
  </w:footnote>
  <w:footnote w:id="36">
    <w:p w:rsidR="00727235" w:rsidRDefault="00727235" w:rsidP="00373F59">
      <w:pPr>
        <w:pStyle w:val="Notedebasdepage"/>
        <w:jc w:val="both"/>
      </w:pPr>
      <w:r w:rsidRPr="00373F59">
        <w:rPr>
          <w:rStyle w:val="Appelnotedebasdep"/>
          <w:rFonts w:ascii="Arial" w:hAnsi="Arial" w:cs="Arial"/>
          <w:color w:val="C00000"/>
        </w:rPr>
        <w:footnoteRef/>
      </w:r>
      <w:r w:rsidRPr="00373F59">
        <w:rPr>
          <w:rFonts w:ascii="Arial" w:hAnsi="Arial" w:cs="Arial"/>
          <w:color w:val="C00000"/>
        </w:rPr>
        <w:t xml:space="preserve"> Nous verrons plus loin dans le chapitre consacré à </w:t>
      </w:r>
      <w:r w:rsidRPr="00373F59">
        <w:rPr>
          <w:rFonts w:ascii="Arial" w:hAnsi="Arial" w:cs="Arial"/>
          <w:i/>
          <w:color w:val="C00000"/>
        </w:rPr>
        <w:t>l’empowerment sportif</w:t>
      </w:r>
      <w:r w:rsidRPr="00373F59">
        <w:rPr>
          <w:rFonts w:ascii="Arial" w:hAnsi="Arial" w:cs="Arial"/>
          <w:color w:val="C00000"/>
        </w:rPr>
        <w:t xml:space="preserve"> pourquoi cette dimension collective est essentielle à la</w:t>
      </w:r>
      <w:r>
        <w:rPr>
          <w:rFonts w:ascii="Arial" w:hAnsi="Arial" w:cs="Arial"/>
          <w:color w:val="C00000"/>
        </w:rPr>
        <w:t xml:space="preserve"> réussite de tous processus de la T</w:t>
      </w:r>
      <w:r w:rsidRPr="00373F59">
        <w:rPr>
          <w:rFonts w:ascii="Arial" w:hAnsi="Arial" w:cs="Arial"/>
          <w:color w:val="C00000"/>
        </w:rPr>
        <w:t>ransition sportive numérique.</w:t>
      </w:r>
    </w:p>
  </w:footnote>
  <w:footnote w:id="37">
    <w:p w:rsidR="00727235" w:rsidRPr="0088043C" w:rsidRDefault="00727235" w:rsidP="00433961">
      <w:pPr>
        <w:pStyle w:val="Notedebasdepage"/>
        <w:rPr>
          <w:color w:val="C00000"/>
        </w:rPr>
      </w:pPr>
      <w:r>
        <w:rPr>
          <w:rStyle w:val="Appelnotedebasdep"/>
        </w:rPr>
        <w:footnoteRef/>
      </w:r>
      <w:r>
        <w:t xml:space="preserve"> </w:t>
      </w:r>
      <w:r w:rsidRPr="0088043C">
        <w:rPr>
          <w:color w:val="C00000"/>
        </w:rPr>
        <w:t>Cela signifie qu’elle a été conçue dès l’origine pour intégrer des modalités de pilotage de type Kanban.</w:t>
      </w:r>
    </w:p>
  </w:footnote>
  <w:footnote w:id="38">
    <w:p w:rsidR="00727235" w:rsidRPr="00E66B36" w:rsidRDefault="00727235" w:rsidP="00433961">
      <w:pPr>
        <w:pStyle w:val="Notedebasdepage"/>
        <w:rPr>
          <w:rFonts w:ascii="Arial" w:hAnsi="Arial" w:cs="Arial"/>
        </w:rPr>
      </w:pPr>
      <w:r w:rsidRPr="00E66B36">
        <w:rPr>
          <w:rStyle w:val="Appelnotedebasdep"/>
          <w:rFonts w:ascii="Arial" w:hAnsi="Arial" w:cs="Arial"/>
          <w:color w:val="C00000"/>
        </w:rPr>
        <w:footnoteRef/>
      </w:r>
      <w:r w:rsidRPr="00E66B36">
        <w:rPr>
          <w:rFonts w:ascii="Arial" w:hAnsi="Arial" w:cs="Arial"/>
          <w:color w:val="C00000"/>
        </w:rPr>
        <w:t xml:space="preserve"> Durant toute la phase expérimentale que nous décrivons ici, l’actuel Comité départemental de tennis des Hauts-de-Seine s’appelait « Ligue de tennis des Hauts-de-Seine ». Nous conserverons donc cet intitulé. </w:t>
      </w:r>
    </w:p>
  </w:footnote>
  <w:footnote w:id="39">
    <w:p w:rsidR="00727235" w:rsidRPr="00535CA3" w:rsidRDefault="00727235" w:rsidP="00433961">
      <w:pPr>
        <w:pStyle w:val="Notedebasdepage"/>
        <w:rPr>
          <w:color w:val="C00000"/>
        </w:rPr>
      </w:pPr>
      <w:r>
        <w:rPr>
          <w:rStyle w:val="Appelnotedebasdep"/>
        </w:rPr>
        <w:footnoteRef/>
      </w:r>
      <w:r>
        <w:t xml:space="preserve"> </w:t>
      </w:r>
      <w:r w:rsidRPr="00535CA3">
        <w:rPr>
          <w:color w:val="C00000"/>
        </w:rPr>
        <w:t>ANDERSON, Chris, « La longue traîne », Editions Village Mondial, 2007.</w:t>
      </w:r>
    </w:p>
  </w:footnote>
  <w:footnote w:id="40">
    <w:p w:rsidR="00727235" w:rsidRPr="00535CA3" w:rsidRDefault="00727235" w:rsidP="00433961">
      <w:pPr>
        <w:pStyle w:val="Notedebasdepage"/>
        <w:rPr>
          <w:color w:val="C00000"/>
          <w:lang w:val="en-US"/>
        </w:rPr>
      </w:pPr>
      <w:r w:rsidRPr="00535CA3">
        <w:rPr>
          <w:rStyle w:val="Appelnotedebasdep"/>
          <w:color w:val="C00000"/>
        </w:rPr>
        <w:footnoteRef/>
      </w:r>
      <w:r w:rsidRPr="00535CA3">
        <w:rPr>
          <w:color w:val="C00000"/>
          <w:lang w:val="en-US"/>
        </w:rPr>
        <w:t xml:space="preserve"> MILGRAM, Stanley, « The small-world problem », Psychology Today 1, 61-67, 1967.</w:t>
      </w:r>
    </w:p>
  </w:footnote>
  <w:footnote w:id="41">
    <w:p w:rsidR="00727235" w:rsidRPr="006C40B4" w:rsidRDefault="00727235" w:rsidP="006C40B4">
      <w:pPr>
        <w:pStyle w:val="Notedebasdepage"/>
        <w:jc w:val="both"/>
        <w:rPr>
          <w:color w:val="C00000"/>
        </w:rPr>
      </w:pPr>
      <w:r w:rsidRPr="006C40B4">
        <w:rPr>
          <w:rStyle w:val="Appelnotedebasdep"/>
          <w:color w:val="C00000"/>
        </w:rPr>
        <w:footnoteRef/>
      </w:r>
      <w:r w:rsidRPr="006C40B4">
        <w:rPr>
          <w:color w:val="C00000"/>
        </w:rPr>
        <w:t xml:space="preserve"> BALAGUE, Christine, FAYON, David, « Réseaux sociaux et entreprises : les bonnes pratiques », Pearson, 2011. </w:t>
      </w:r>
    </w:p>
  </w:footnote>
  <w:footnote w:id="42">
    <w:p w:rsidR="00727235" w:rsidRPr="006C40B4" w:rsidRDefault="00727235" w:rsidP="006C40B4">
      <w:pPr>
        <w:pStyle w:val="Notedebasdepage"/>
        <w:jc w:val="both"/>
        <w:rPr>
          <w:color w:val="C00000"/>
        </w:rPr>
      </w:pPr>
      <w:r w:rsidRPr="006C40B4">
        <w:rPr>
          <w:rStyle w:val="Appelnotedebasdep"/>
          <w:color w:val="C00000"/>
        </w:rPr>
        <w:footnoteRef/>
      </w:r>
      <w:r w:rsidRPr="006C40B4">
        <w:rPr>
          <w:color w:val="C00000"/>
        </w:rPr>
        <w:t xml:space="preserve"> Selon Wikipédia, </w:t>
      </w:r>
      <w:r w:rsidRPr="006C40B4">
        <w:rPr>
          <w:rFonts w:ascii="Arial" w:hAnsi="Arial" w:cs="Arial"/>
          <w:color w:val="C00000"/>
          <w:shd w:val="clear" w:color="auto" w:fill="FFFFFF"/>
        </w:rPr>
        <w:t xml:space="preserve">la </w:t>
      </w:r>
      <w:r w:rsidRPr="006C40B4">
        <w:rPr>
          <w:rFonts w:ascii="Arial" w:hAnsi="Arial" w:cs="Arial"/>
          <w:i/>
          <w:color w:val="C00000"/>
          <w:shd w:val="clear" w:color="auto" w:fill="FFFFFF"/>
        </w:rPr>
        <w:t>Nétiquette</w:t>
      </w:r>
      <w:r w:rsidRPr="006C40B4">
        <w:rPr>
          <w:rFonts w:ascii="Arial" w:hAnsi="Arial" w:cs="Arial"/>
          <w:color w:val="C00000"/>
          <w:shd w:val="clear" w:color="auto" w:fill="FFFFFF"/>
        </w:rPr>
        <w:t xml:space="preserve"> est un ensemble de dispositions informelles, souvent regroupées en charte, qui définit les règles de conduite et de politesse recommandées sur les premiers médias de communication mis à disposition par Internet. Il s'agit de tentatives de formalisation d'un certain contrat social pour Internet.</w:t>
      </w:r>
    </w:p>
  </w:footnote>
  <w:footnote w:id="43">
    <w:p w:rsidR="00727235" w:rsidRPr="00CC0A89" w:rsidRDefault="00727235">
      <w:pPr>
        <w:pStyle w:val="Notedebasdepage"/>
        <w:rPr>
          <w:rFonts w:ascii="Arial" w:hAnsi="Arial" w:cs="Arial"/>
        </w:rPr>
      </w:pPr>
      <w:r w:rsidRPr="00CC0A89">
        <w:rPr>
          <w:rStyle w:val="Appelnotedebasdep"/>
          <w:rFonts w:ascii="Arial" w:hAnsi="Arial" w:cs="Arial"/>
          <w:color w:val="C00000"/>
        </w:rPr>
        <w:footnoteRef/>
      </w:r>
      <w:r w:rsidRPr="00CC0A89">
        <w:rPr>
          <w:rFonts w:ascii="Arial" w:hAnsi="Arial" w:cs="Arial"/>
          <w:color w:val="C00000"/>
        </w:rPr>
        <w:t xml:space="preserve"> Il s’agit de </w:t>
      </w:r>
      <w:r w:rsidRPr="00CC0A89">
        <w:rPr>
          <w:rFonts w:ascii="Arial" w:hAnsi="Arial" w:cs="Arial"/>
          <w:color w:val="C00000"/>
          <w:shd w:val="clear" w:color="auto" w:fill="FFFFFF"/>
        </w:rPr>
        <w:t>l'activité de collecte, d'analyse et d'usage des données sociales issues de l’écosystème fédéral à des fins stratégiques ou politiques. </w:t>
      </w:r>
    </w:p>
  </w:footnote>
  <w:footnote w:id="44">
    <w:p w:rsidR="00727235" w:rsidRPr="00DB3180" w:rsidRDefault="00727235" w:rsidP="00DB3180">
      <w:pPr>
        <w:pStyle w:val="Notedebasdepage"/>
        <w:jc w:val="both"/>
        <w:rPr>
          <w:rFonts w:ascii="Arial" w:hAnsi="Arial" w:cs="Arial"/>
          <w:color w:val="C00000"/>
        </w:rPr>
      </w:pPr>
      <w:r w:rsidRPr="00DB3180">
        <w:rPr>
          <w:rStyle w:val="Appelnotedebasdep"/>
          <w:rFonts w:ascii="Arial" w:hAnsi="Arial" w:cs="Arial"/>
          <w:color w:val="C00000"/>
        </w:rPr>
        <w:footnoteRef/>
      </w:r>
      <w:r w:rsidRPr="00DB3180">
        <w:rPr>
          <w:rFonts w:ascii="Arial" w:hAnsi="Arial" w:cs="Arial"/>
          <w:color w:val="C00000"/>
        </w:rPr>
        <w:t xml:space="preserve"> Quoi ? C’est-à-dire quelles technologies numériques « primaires » et « secondaires ».</w:t>
      </w:r>
    </w:p>
  </w:footnote>
  <w:footnote w:id="45">
    <w:p w:rsidR="00727235" w:rsidRPr="00DB3180" w:rsidRDefault="00727235" w:rsidP="00DB3180">
      <w:pPr>
        <w:pStyle w:val="Notedebasdepage"/>
        <w:jc w:val="both"/>
        <w:rPr>
          <w:rFonts w:ascii="Arial" w:hAnsi="Arial" w:cs="Arial"/>
          <w:color w:val="C00000"/>
        </w:rPr>
      </w:pPr>
      <w:r w:rsidRPr="00DB3180">
        <w:rPr>
          <w:rStyle w:val="Appelnotedebasdep"/>
          <w:rFonts w:ascii="Arial" w:hAnsi="Arial" w:cs="Arial"/>
          <w:color w:val="C00000"/>
        </w:rPr>
        <w:footnoteRef/>
      </w:r>
      <w:r w:rsidRPr="00DB3180">
        <w:rPr>
          <w:rFonts w:ascii="Arial" w:hAnsi="Arial" w:cs="Arial"/>
          <w:color w:val="C00000"/>
        </w:rPr>
        <w:t xml:space="preserve"> On observera néanmoins que les choses évoluent lentement. L’espace de dialogue </w:t>
      </w:r>
      <w:r w:rsidRPr="00DB3180">
        <w:rPr>
          <w:rFonts w:ascii="Arial" w:hAnsi="Arial" w:cs="Arial"/>
          <w:i/>
          <w:color w:val="C00000"/>
        </w:rPr>
        <w:t>ID.ORIZON</w:t>
      </w:r>
      <w:r w:rsidRPr="00DB3180">
        <w:rPr>
          <w:rFonts w:ascii="Arial" w:hAnsi="Arial" w:cs="Arial"/>
          <w:color w:val="C00000"/>
        </w:rPr>
        <w:t xml:space="preserve"> est une structure de partage et de coopération regroupant des fédérations non-olympiques en vue de d’échanger de l’expérience et des bonnes pratiques. De même, le think tank S.T.A.D.E.S. (Système Territorial d’Analyse Digitale de l’Ecosystème Sportif</w:t>
      </w:r>
      <w:r>
        <w:rPr>
          <w:rFonts w:ascii="Arial" w:hAnsi="Arial" w:cs="Arial"/>
          <w:color w:val="C00000"/>
        </w:rPr>
        <w:t xml:space="preserve"> conçu pour piloter la phase exploratoire du dispositif de R&amp;D de 2019 à 2021</w:t>
      </w:r>
      <w:r w:rsidRPr="00DB3180">
        <w:rPr>
          <w:rFonts w:ascii="Arial" w:hAnsi="Arial" w:cs="Arial"/>
          <w:color w:val="C00000"/>
        </w:rPr>
        <w:t xml:space="preserve">) </w:t>
      </w:r>
      <w:r>
        <w:rPr>
          <w:rFonts w:ascii="Arial" w:hAnsi="Arial" w:cs="Arial"/>
          <w:color w:val="C00000"/>
        </w:rPr>
        <w:t>fu</w:t>
      </w:r>
      <w:r w:rsidRPr="00DB3180">
        <w:rPr>
          <w:rFonts w:ascii="Arial" w:hAnsi="Arial" w:cs="Arial"/>
          <w:color w:val="C00000"/>
        </w:rPr>
        <w:t xml:space="preserve">t une organisation entièrement dématérialisée regroupant toutes les catégories d’acteurs du sport pour mettre en commun les savoir et savoir-faire numériques. </w:t>
      </w:r>
    </w:p>
  </w:footnote>
  <w:footnote w:id="46">
    <w:p w:rsidR="00727235" w:rsidRPr="00082160" w:rsidRDefault="00727235" w:rsidP="00433961">
      <w:pPr>
        <w:pStyle w:val="Notedebasdepage"/>
        <w:rPr>
          <w:color w:val="C00000"/>
        </w:rPr>
      </w:pPr>
      <w:r w:rsidRPr="00082160">
        <w:rPr>
          <w:rStyle w:val="Appelnotedebasdep"/>
          <w:color w:val="C00000"/>
        </w:rPr>
        <w:footnoteRef/>
      </w:r>
      <w:r w:rsidRPr="00082160">
        <w:rPr>
          <w:color w:val="C00000"/>
        </w:rPr>
        <w:t xml:space="preserve"> Pour une fédération sportive, par exemple, c’est le (la) président.e qui en prendra la décision.</w:t>
      </w:r>
    </w:p>
  </w:footnote>
  <w:footnote w:id="47">
    <w:p w:rsidR="00727235" w:rsidRDefault="00727235" w:rsidP="00433961">
      <w:pPr>
        <w:pStyle w:val="Notedebasdepage"/>
      </w:pPr>
      <w:r w:rsidRPr="00082160">
        <w:rPr>
          <w:rStyle w:val="Appelnotedebasdep"/>
          <w:color w:val="C00000"/>
        </w:rPr>
        <w:footnoteRef/>
      </w:r>
      <w:r w:rsidRPr="00082160">
        <w:rPr>
          <w:color w:val="C00000"/>
        </w:rPr>
        <w:t xml:space="preserve"> Cette conférence de type magistrale qui ne fait jamais moins de trois heures n’a pas seulement pour objectif de sensibiliser les acteurs de l’organisation à l’intérêt du numérique dédié au sport. Son but est de mettre en place les bases programmatiques et techniques de la réussite. </w:t>
      </w:r>
    </w:p>
  </w:footnote>
  <w:footnote w:id="48">
    <w:p w:rsidR="00727235" w:rsidRPr="00082160" w:rsidRDefault="00727235" w:rsidP="005714B6">
      <w:pPr>
        <w:pStyle w:val="Notedebasdepage"/>
        <w:rPr>
          <w:rFonts w:ascii="Arial" w:hAnsi="Arial" w:cs="Arial"/>
          <w:color w:val="C00000"/>
        </w:rPr>
      </w:pPr>
      <w:r w:rsidRPr="00082160">
        <w:rPr>
          <w:rStyle w:val="Appelnotedebasdep"/>
          <w:rFonts w:ascii="Arial" w:hAnsi="Arial" w:cs="Arial"/>
          <w:color w:val="C00000"/>
        </w:rPr>
        <w:footnoteRef/>
      </w:r>
      <w:r w:rsidRPr="00082160">
        <w:rPr>
          <w:rFonts w:ascii="Arial" w:hAnsi="Arial" w:cs="Arial"/>
          <w:color w:val="C00000"/>
        </w:rPr>
        <w:t xml:space="preserve"> C’est-à-dire d’automatiser sous forme et à partir de techniques digitales appropriées exploitant les données disponibles (data) </w:t>
      </w:r>
      <w:r>
        <w:rPr>
          <w:rFonts w:ascii="Arial" w:hAnsi="Arial" w:cs="Arial"/>
          <w:color w:val="C00000"/>
        </w:rPr>
        <w:t>d’</w:t>
      </w:r>
      <w:r w:rsidRPr="00082160">
        <w:rPr>
          <w:rFonts w:ascii="Arial" w:hAnsi="Arial" w:cs="Arial"/>
          <w:color w:val="C00000"/>
        </w:rPr>
        <w:t>un certain nombre de tâches n’exigeant pas de réflexion ni de processus intellectuel.</w:t>
      </w:r>
    </w:p>
  </w:footnote>
  <w:footnote w:id="49">
    <w:p w:rsidR="00727235" w:rsidRPr="00082160" w:rsidRDefault="00727235">
      <w:pPr>
        <w:pStyle w:val="Notedebasdepage"/>
        <w:rPr>
          <w:color w:val="C00000"/>
        </w:rPr>
      </w:pPr>
      <w:r w:rsidRPr="00082160">
        <w:rPr>
          <w:rStyle w:val="Appelnotedebasdep"/>
          <w:color w:val="C00000"/>
        </w:rPr>
        <w:footnoteRef/>
      </w:r>
      <w:r w:rsidRPr="00082160">
        <w:rPr>
          <w:color w:val="C00000"/>
        </w:rPr>
        <w:t xml:space="preserve"> </w:t>
      </w:r>
      <w:r w:rsidRPr="00082160">
        <w:rPr>
          <w:rFonts w:ascii="Arial" w:hAnsi="Arial" w:cs="Arial"/>
          <w:color w:val="C00000"/>
          <w:shd w:val="clear" w:color="auto" w:fill="FFFFFF"/>
        </w:rPr>
        <w:t>UiPath est une multinationale technologique roumaine fournissant des solutions d'automatisation robotisée des processus numériques.</w:t>
      </w:r>
    </w:p>
  </w:footnote>
  <w:footnote w:id="50">
    <w:p w:rsidR="00727235" w:rsidRPr="000E1988" w:rsidRDefault="00727235" w:rsidP="005714B6">
      <w:pPr>
        <w:pStyle w:val="Notedebasdepage"/>
        <w:rPr>
          <w:rFonts w:ascii="Arial" w:hAnsi="Arial" w:cs="Arial"/>
          <w:color w:val="C00000"/>
        </w:rPr>
      </w:pPr>
      <w:r w:rsidRPr="000E1988">
        <w:rPr>
          <w:rStyle w:val="Appelnotedebasdep"/>
          <w:rFonts w:ascii="Arial" w:hAnsi="Arial" w:cs="Arial"/>
          <w:color w:val="C00000"/>
        </w:rPr>
        <w:footnoteRef/>
      </w:r>
      <w:r w:rsidRPr="000E1988">
        <w:rPr>
          <w:rFonts w:ascii="Arial" w:hAnsi="Arial" w:cs="Arial"/>
          <w:color w:val="C00000"/>
        </w:rPr>
        <w:t xml:space="preserve"> Différents secteurs d’interven</w:t>
      </w:r>
      <w:r>
        <w:rPr>
          <w:rFonts w:ascii="Arial" w:hAnsi="Arial" w:cs="Arial"/>
          <w:color w:val="C00000"/>
        </w:rPr>
        <w:t>tion seront à distinguer. Le « Back office » et le « F</w:t>
      </w:r>
      <w:r w:rsidRPr="000E1988">
        <w:rPr>
          <w:rFonts w:ascii="Arial" w:hAnsi="Arial" w:cs="Arial"/>
          <w:color w:val="C00000"/>
        </w:rPr>
        <w:t xml:space="preserve">ront office », par exemple. Le premier construira le protocole </w:t>
      </w:r>
      <w:r>
        <w:rPr>
          <w:rFonts w:ascii="Arial" w:hAnsi="Arial" w:cs="Arial"/>
          <w:color w:val="C00000"/>
        </w:rPr>
        <w:t xml:space="preserve">de connaissances </w:t>
      </w:r>
      <w:r w:rsidRPr="000E1988">
        <w:rPr>
          <w:rFonts w:ascii="Arial" w:hAnsi="Arial" w:cs="Arial"/>
          <w:color w:val="C00000"/>
        </w:rPr>
        <w:t>selon des logiques professionnelles, tant techniques que technologiques, connues et maîtrisées. Le second devra les mettre en œuvre</w:t>
      </w:r>
      <w:r>
        <w:rPr>
          <w:rFonts w:ascii="Arial" w:hAnsi="Arial" w:cs="Arial"/>
          <w:color w:val="C00000"/>
        </w:rPr>
        <w:t xml:space="preserve"> des compétences</w:t>
      </w:r>
      <w:r w:rsidRPr="000E1988">
        <w:rPr>
          <w:rFonts w:ascii="Arial" w:hAnsi="Arial" w:cs="Arial"/>
          <w:color w:val="C00000"/>
        </w:rPr>
        <w:t xml:space="preserve"> selon une double logique de déploiement et d’apprentissage reposant sur des dispositifs qui ne seront évidemment plus expérimentaux mais totalement opérationnels. Ce qui conduira à une seconde distinction : les contenus et les processus. Les premiers auront été élaborés par des professionnels selon des prototypes de séquences d’apprentissage testés puis validés. Les seconds correspondront à des modalités d’intégration des savoirs sur la base de processus déjà expérimentés sur des organisations similaires. Nous distinguerons aussi les Ressources humaines (Rh) et les ressources matérielles (Rm) nécessaires au changement. Les Rh seront confrontées à de nouveaux savoir-faire ; donc à des procédures de formations. Il faudra identifier les plus intéressantes d’entre-elles. Les Rm devront tester des applications correspondant précisément aux besoins de chaque bloc. Un dispositif de veille internationale permettant de les identifier devra donc être élaboré en fonction des besoins technologiques de l’organisation.</w:t>
      </w:r>
    </w:p>
  </w:footnote>
  <w:footnote w:id="51">
    <w:p w:rsidR="00727235" w:rsidRPr="00FC304E" w:rsidRDefault="00727235" w:rsidP="005714B6">
      <w:pPr>
        <w:pStyle w:val="Notedebasdepage"/>
        <w:rPr>
          <w:rFonts w:ascii="Arial" w:hAnsi="Arial" w:cs="Arial"/>
          <w:color w:val="C00000"/>
        </w:rPr>
      </w:pPr>
      <w:r w:rsidRPr="00FC304E">
        <w:rPr>
          <w:rStyle w:val="Appelnotedebasdep"/>
          <w:rFonts w:ascii="Arial" w:hAnsi="Arial" w:cs="Arial"/>
          <w:color w:val="C00000"/>
        </w:rPr>
        <w:footnoteRef/>
      </w:r>
      <w:r w:rsidRPr="00FC304E">
        <w:rPr>
          <w:rFonts w:ascii="Arial" w:hAnsi="Arial" w:cs="Arial"/>
          <w:color w:val="C00000"/>
        </w:rPr>
        <w:t xml:space="preserve"> On passera ainsi d’une soixantaine de modalités de pratiques à plusieurs centaines.</w:t>
      </w:r>
    </w:p>
  </w:footnote>
  <w:footnote w:id="52">
    <w:p w:rsidR="00727235" w:rsidRDefault="00727235" w:rsidP="005714B6">
      <w:pPr>
        <w:pStyle w:val="Notedebasdepage"/>
      </w:pPr>
      <w:r w:rsidRPr="00FC304E">
        <w:rPr>
          <w:rStyle w:val="Appelnotedebasdep"/>
          <w:rFonts w:ascii="Arial" w:hAnsi="Arial" w:cs="Arial"/>
          <w:color w:val="C00000"/>
        </w:rPr>
        <w:footnoteRef/>
      </w:r>
      <w:r w:rsidRPr="00FC304E">
        <w:rPr>
          <w:rFonts w:ascii="Arial" w:hAnsi="Arial" w:cs="Arial"/>
          <w:color w:val="C00000"/>
        </w:rPr>
        <w:t xml:space="preserve"> Nous pensons bien entendu à la Fédération Française de Tennis qui fut la première à réagir en 2019 avec son appli « Ten’Up ».</w:t>
      </w:r>
      <w:r w:rsidRPr="00FC304E">
        <w:rPr>
          <w:color w:val="C00000"/>
        </w:rPr>
        <w:t xml:space="preserve"> </w:t>
      </w:r>
    </w:p>
  </w:footnote>
  <w:footnote w:id="53">
    <w:p w:rsidR="00727235" w:rsidRPr="00BB76B4" w:rsidRDefault="00727235" w:rsidP="005714B6">
      <w:pPr>
        <w:pStyle w:val="Notedebasdepage"/>
        <w:rPr>
          <w:rFonts w:ascii="Arial" w:hAnsi="Arial" w:cs="Arial"/>
          <w:color w:val="C00000"/>
        </w:rPr>
      </w:pPr>
      <w:r w:rsidRPr="00BB76B4">
        <w:rPr>
          <w:rStyle w:val="Appelnotedebasdep"/>
          <w:rFonts w:ascii="Arial" w:hAnsi="Arial" w:cs="Arial"/>
          <w:color w:val="C00000"/>
        </w:rPr>
        <w:footnoteRef/>
      </w:r>
      <w:r w:rsidRPr="00BB76B4">
        <w:rPr>
          <w:rFonts w:ascii="Arial" w:hAnsi="Arial" w:cs="Arial"/>
          <w:color w:val="C00000"/>
        </w:rPr>
        <w:t xml:space="preserve"> Eric RIES développe ce concept « </w:t>
      </w:r>
      <w:r w:rsidRPr="00BB76B4">
        <w:rPr>
          <w:rFonts w:ascii="Arial" w:hAnsi="Arial" w:cs="Arial"/>
          <w:i/>
          <w:color w:val="C00000"/>
        </w:rPr>
        <w:t>d’action à minima</w:t>
      </w:r>
      <w:r w:rsidRPr="00BB76B4">
        <w:rPr>
          <w:rFonts w:ascii="Arial" w:hAnsi="Arial" w:cs="Arial"/>
          <w:color w:val="C00000"/>
        </w:rPr>
        <w:t xml:space="preserve"> » dans un livre intitulé </w:t>
      </w:r>
      <w:r w:rsidRPr="00BB76B4">
        <w:rPr>
          <w:rFonts w:ascii="Arial" w:hAnsi="Arial" w:cs="Arial"/>
          <w:i/>
          <w:iCs/>
          <w:color w:val="C00000"/>
        </w:rPr>
        <w:t>The Lean Star-up : how constant innovation creates radically sucessful businesses</w:t>
      </w:r>
      <w:r w:rsidRPr="00BB76B4">
        <w:rPr>
          <w:rFonts w:ascii="Arial" w:hAnsi="Arial" w:cs="Arial"/>
          <w:color w:val="C00000"/>
        </w:rPr>
        <w:t xml:space="preserve"> publié en 2011 chez Crown Publishing Group.</w:t>
      </w:r>
    </w:p>
  </w:footnote>
  <w:footnote w:id="54">
    <w:p w:rsidR="00727235" w:rsidRPr="00BB76B4" w:rsidRDefault="00727235" w:rsidP="005714B6">
      <w:pPr>
        <w:pStyle w:val="Notedebasdepage"/>
        <w:rPr>
          <w:rFonts w:ascii="Arial" w:hAnsi="Arial" w:cs="Arial"/>
          <w:color w:val="C00000"/>
        </w:rPr>
      </w:pPr>
      <w:r w:rsidRPr="00BB76B4">
        <w:rPr>
          <w:rStyle w:val="Appelnotedebasdep"/>
          <w:rFonts w:ascii="Arial" w:hAnsi="Arial" w:cs="Arial"/>
          <w:color w:val="C00000"/>
        </w:rPr>
        <w:footnoteRef/>
      </w:r>
      <w:r w:rsidRPr="00BB76B4">
        <w:rPr>
          <w:rFonts w:ascii="Arial" w:hAnsi="Arial" w:cs="Arial"/>
          <w:color w:val="C00000"/>
        </w:rPr>
        <w:t xml:space="preserve"> Un webinaire est un dispositif de formation dématérialisé qui associe le mot « web » et le mot « séminaire ». C’est une interface d’échanges privés souvent conviviale qui doit être mise en œuvre facilement à la demande. </w:t>
      </w:r>
    </w:p>
  </w:footnote>
  <w:footnote w:id="55">
    <w:p w:rsidR="00727235" w:rsidRPr="00BB76B4" w:rsidRDefault="00727235" w:rsidP="005714B6">
      <w:pPr>
        <w:pStyle w:val="Notedebasdepage"/>
        <w:rPr>
          <w:rFonts w:ascii="Arial" w:hAnsi="Arial" w:cs="Arial"/>
          <w:color w:val="C00000"/>
        </w:rPr>
      </w:pPr>
      <w:r w:rsidRPr="00BB76B4">
        <w:rPr>
          <w:rStyle w:val="Appelnotedebasdep"/>
          <w:rFonts w:ascii="Arial" w:hAnsi="Arial" w:cs="Arial"/>
          <w:color w:val="C00000"/>
        </w:rPr>
        <w:footnoteRef/>
      </w:r>
      <w:r w:rsidRPr="00BB76B4">
        <w:rPr>
          <w:rFonts w:ascii="Arial" w:hAnsi="Arial" w:cs="Arial"/>
          <w:color w:val="C00000"/>
        </w:rPr>
        <w:t xml:space="preserve"> Pour une fédération elle sera signée par président et par le maire dans le cas de la mise aux normes numériques du service des sports d’une ville, par exemple.</w:t>
      </w:r>
    </w:p>
  </w:footnote>
  <w:footnote w:id="56">
    <w:p w:rsidR="00727235" w:rsidRPr="00BB76B4" w:rsidRDefault="00727235" w:rsidP="005714B6">
      <w:pPr>
        <w:pStyle w:val="Notedebasdepage"/>
        <w:rPr>
          <w:rFonts w:ascii="Arial" w:hAnsi="Arial" w:cs="Arial"/>
          <w:color w:val="C00000"/>
        </w:rPr>
      </w:pPr>
      <w:r w:rsidRPr="00BB76B4">
        <w:rPr>
          <w:rStyle w:val="Appelnotedebasdep"/>
          <w:rFonts w:ascii="Arial" w:hAnsi="Arial" w:cs="Arial"/>
          <w:color w:val="C00000"/>
        </w:rPr>
        <w:footnoteRef/>
      </w:r>
      <w:r w:rsidRPr="00BB76B4">
        <w:rPr>
          <w:rFonts w:ascii="Arial" w:hAnsi="Arial" w:cs="Arial"/>
          <w:color w:val="C00000"/>
        </w:rPr>
        <w:t xml:space="preserve"> En anglais : Chef Digital Officer (CDO). En Français : Directeur de la stratégie numérique. L’intitulé anglais est en usage dans les milieux professionnels français.</w:t>
      </w:r>
    </w:p>
  </w:footnote>
  <w:footnote w:id="57">
    <w:p w:rsidR="00727235" w:rsidRPr="00BB76B4" w:rsidRDefault="00727235" w:rsidP="005714B6">
      <w:pPr>
        <w:pStyle w:val="Notedebasdepage"/>
        <w:rPr>
          <w:rFonts w:ascii="Arial" w:hAnsi="Arial" w:cs="Arial"/>
          <w:color w:val="C00000"/>
        </w:rPr>
      </w:pPr>
      <w:r w:rsidRPr="00BB76B4">
        <w:rPr>
          <w:rStyle w:val="Appelnotedebasdep"/>
          <w:rFonts w:ascii="Arial" w:hAnsi="Arial" w:cs="Arial"/>
          <w:color w:val="C00000"/>
        </w:rPr>
        <w:footnoteRef/>
      </w:r>
      <w:r w:rsidRPr="00BB76B4">
        <w:rPr>
          <w:rFonts w:ascii="Arial" w:hAnsi="Arial" w:cs="Arial"/>
          <w:color w:val="C00000"/>
        </w:rPr>
        <w:t xml:space="preserve"> Agent de Transition Numérique (ATN).</w:t>
      </w:r>
    </w:p>
  </w:footnote>
  <w:footnote w:id="58">
    <w:p w:rsidR="00727235" w:rsidRPr="00BB76B4" w:rsidRDefault="00727235" w:rsidP="005714B6">
      <w:pPr>
        <w:pStyle w:val="Notedebasdepage"/>
        <w:rPr>
          <w:rFonts w:ascii="Arial" w:hAnsi="Arial" w:cs="Arial"/>
          <w:color w:val="C00000"/>
        </w:rPr>
      </w:pPr>
      <w:r w:rsidRPr="00BB76B4">
        <w:rPr>
          <w:rStyle w:val="Appelnotedebasdep"/>
          <w:rFonts w:ascii="Arial" w:hAnsi="Arial" w:cs="Arial"/>
          <w:color w:val="C00000"/>
        </w:rPr>
        <w:footnoteRef/>
      </w:r>
      <w:r w:rsidRPr="00BB76B4">
        <w:rPr>
          <w:rFonts w:ascii="Arial" w:hAnsi="Arial" w:cs="Arial"/>
          <w:color w:val="C00000"/>
        </w:rPr>
        <w:t xml:space="preserve"> Fédérations françaises de hand-ball et de basketball, par exemple</w:t>
      </w:r>
      <w:r>
        <w:rPr>
          <w:rFonts w:ascii="Arial" w:hAnsi="Arial" w:cs="Arial"/>
          <w:color w:val="C00000"/>
        </w:rPr>
        <w:t>.</w:t>
      </w:r>
    </w:p>
  </w:footnote>
  <w:footnote w:id="59">
    <w:p w:rsidR="00727235" w:rsidRPr="00B66964" w:rsidRDefault="00727235" w:rsidP="005714B6">
      <w:pPr>
        <w:pStyle w:val="Notedebasdepage"/>
        <w:rPr>
          <w:color w:val="C00000"/>
        </w:rPr>
      </w:pPr>
      <w:r w:rsidRPr="00B66964">
        <w:rPr>
          <w:rStyle w:val="Appelnotedebasdep"/>
          <w:color w:val="C00000"/>
        </w:rPr>
        <w:footnoteRef/>
      </w:r>
      <w:r w:rsidRPr="00B66964">
        <w:rPr>
          <w:color w:val="C00000"/>
        </w:rPr>
        <w:t xml:space="preserve"> S.T.A.D.E.S. est l’acronyme de Système Territorial d’Analyse Digitale Expérimentale du Sport.</w:t>
      </w:r>
    </w:p>
  </w:footnote>
  <w:footnote w:id="60">
    <w:p w:rsidR="00727235" w:rsidRPr="00B66964" w:rsidRDefault="00727235" w:rsidP="005714B6">
      <w:pPr>
        <w:pStyle w:val="Notedebasdepage"/>
        <w:rPr>
          <w:color w:val="C00000"/>
        </w:rPr>
      </w:pPr>
      <w:r w:rsidRPr="00B66964">
        <w:rPr>
          <w:rStyle w:val="Appelnotedebasdep"/>
          <w:color w:val="C00000"/>
        </w:rPr>
        <w:footnoteRef/>
      </w:r>
      <w:r w:rsidRPr="00B66964">
        <w:rPr>
          <w:color w:val="C00000"/>
          <w:lang w:val="en-US"/>
        </w:rPr>
        <w:t xml:space="preserve"> IoT est l’acronyme </w:t>
      </w:r>
      <w:r w:rsidRPr="00B66964">
        <w:rPr>
          <w:i/>
          <w:iCs/>
          <w:color w:val="C00000"/>
          <w:lang w:val="en-US"/>
        </w:rPr>
        <w:t>d’Internet of Things</w:t>
      </w:r>
      <w:r w:rsidRPr="00B66964">
        <w:rPr>
          <w:color w:val="C00000"/>
          <w:lang w:val="en-US"/>
        </w:rPr>
        <w:t xml:space="preserve">. </w:t>
      </w:r>
      <w:r w:rsidRPr="00B66964">
        <w:rPr>
          <w:color w:val="C00000"/>
        </w:rPr>
        <w:t>Il s’agit de l’expression anglo-saxonne désignant les objets connectés ou Internet des Objets (IdO) den Français.</w:t>
      </w:r>
    </w:p>
  </w:footnote>
  <w:footnote w:id="61">
    <w:p w:rsidR="00727235" w:rsidRPr="00EA0C89" w:rsidRDefault="00727235" w:rsidP="00EA0C89">
      <w:pPr>
        <w:pStyle w:val="Notedebasdepage"/>
        <w:jc w:val="both"/>
        <w:rPr>
          <w:rFonts w:ascii="Arial" w:hAnsi="Arial" w:cs="Arial"/>
        </w:rPr>
      </w:pPr>
      <w:r w:rsidRPr="00EA0C89">
        <w:rPr>
          <w:rStyle w:val="Appelnotedebasdep"/>
          <w:rFonts w:ascii="Arial" w:hAnsi="Arial" w:cs="Arial"/>
          <w:color w:val="C00000"/>
        </w:rPr>
        <w:footnoteRef/>
      </w:r>
      <w:r w:rsidRPr="00EA0C89">
        <w:rPr>
          <w:rFonts w:ascii="Arial" w:hAnsi="Arial" w:cs="Arial"/>
          <w:color w:val="C00000"/>
        </w:rPr>
        <w:t xml:space="preserve"> La </w:t>
      </w:r>
      <w:r w:rsidRPr="008579E2">
        <w:rPr>
          <w:rFonts w:ascii="Arial" w:hAnsi="Arial" w:cs="Arial"/>
          <w:i/>
          <w:color w:val="C00000"/>
        </w:rPr>
        <w:t>Conférence des Directeurs et Doyens en STAPS</w:t>
      </w:r>
      <w:r w:rsidRPr="00EA0C89">
        <w:rPr>
          <w:rFonts w:ascii="Arial" w:hAnsi="Arial" w:cs="Arial"/>
          <w:color w:val="C00000"/>
        </w:rPr>
        <w:t xml:space="preserve"> (C3D) </w:t>
      </w:r>
      <w:r>
        <w:rPr>
          <w:rFonts w:ascii="Arial" w:hAnsi="Arial" w:cs="Arial"/>
          <w:color w:val="C00000"/>
        </w:rPr>
        <w:t>fut</w:t>
      </w:r>
      <w:r w:rsidRPr="00EA0C89">
        <w:rPr>
          <w:rFonts w:ascii="Arial" w:hAnsi="Arial" w:cs="Arial"/>
          <w:color w:val="C00000"/>
        </w:rPr>
        <w:t xml:space="preserve"> créée le 21</w:t>
      </w:r>
      <w:r w:rsidRPr="00EA0C89">
        <w:rPr>
          <w:rFonts w:ascii="Arial" w:hAnsi="Arial" w:cs="Arial"/>
          <w:color w:val="C00000"/>
          <w:spacing w:val="-5"/>
        </w:rPr>
        <w:t xml:space="preserve"> </w:t>
      </w:r>
      <w:r w:rsidRPr="00EA0C89">
        <w:rPr>
          <w:rFonts w:ascii="Arial" w:hAnsi="Arial" w:cs="Arial"/>
          <w:color w:val="C00000"/>
        </w:rPr>
        <w:t>mars 1989 dans le but d’assurer la diversification professionnelle de la 74</w:t>
      </w:r>
      <w:r w:rsidRPr="00EA0C89">
        <w:rPr>
          <w:rFonts w:ascii="Arial" w:hAnsi="Arial" w:cs="Arial"/>
          <w:color w:val="C00000"/>
          <w:vertAlign w:val="superscript"/>
        </w:rPr>
        <w:t>ème</w:t>
      </w:r>
      <w:r w:rsidRPr="00EA0C89">
        <w:rPr>
          <w:rFonts w:ascii="Arial" w:hAnsi="Arial" w:cs="Arial"/>
          <w:color w:val="C00000"/>
        </w:rPr>
        <w:t xml:space="preserve"> Section universitaire</w:t>
      </w:r>
      <w:r>
        <w:rPr>
          <w:rFonts w:ascii="Arial" w:hAnsi="Arial" w:cs="Arial"/>
          <w:color w:val="C00000"/>
        </w:rPr>
        <w:t xml:space="preserve"> (STAPS)</w:t>
      </w:r>
      <w:r w:rsidRPr="00EA0C89">
        <w:rPr>
          <w:rFonts w:ascii="Arial" w:hAnsi="Arial" w:cs="Arial"/>
          <w:color w:val="C00000"/>
        </w:rPr>
        <w:t xml:space="preserve">. L’un de ses premiers objectifs </w:t>
      </w:r>
      <w:r>
        <w:rPr>
          <w:rFonts w:ascii="Arial" w:hAnsi="Arial" w:cs="Arial"/>
          <w:color w:val="C00000"/>
        </w:rPr>
        <w:t>était</w:t>
      </w:r>
      <w:r w:rsidRPr="00EA0C89">
        <w:rPr>
          <w:rFonts w:ascii="Arial" w:hAnsi="Arial" w:cs="Arial"/>
          <w:color w:val="C00000"/>
        </w:rPr>
        <w:t xml:space="preserve"> de lier formations, diplômes et emplois </w:t>
      </w:r>
      <w:r>
        <w:rPr>
          <w:rFonts w:ascii="Arial" w:hAnsi="Arial" w:cs="Arial"/>
          <w:color w:val="C00000"/>
        </w:rPr>
        <w:t xml:space="preserve">(ou Connaissances &amp; Compétences, NDLR) </w:t>
      </w:r>
      <w:r w:rsidRPr="00EA0C89">
        <w:rPr>
          <w:rFonts w:ascii="Arial" w:hAnsi="Arial" w:cs="Arial"/>
          <w:color w:val="C00000"/>
        </w:rPr>
        <w:t xml:space="preserve">au sein de filières reconnues par le Ministère de l’Enseignement Supérieur. Pour cela, </w:t>
      </w:r>
      <w:r>
        <w:rPr>
          <w:rFonts w:ascii="Arial" w:hAnsi="Arial" w:cs="Arial"/>
          <w:color w:val="C00000"/>
        </w:rPr>
        <w:t>les diplômes STAPS-Management</w:t>
      </w:r>
      <w:r w:rsidRPr="00EA0C89">
        <w:rPr>
          <w:rFonts w:ascii="Arial" w:hAnsi="Arial" w:cs="Arial"/>
          <w:color w:val="C00000"/>
        </w:rPr>
        <w:t xml:space="preserve"> devaient</w:t>
      </w:r>
      <w:r w:rsidRPr="00EA0C89">
        <w:rPr>
          <w:rFonts w:ascii="Arial" w:hAnsi="Arial" w:cs="Arial"/>
          <w:color w:val="C00000"/>
          <w:spacing w:val="-2"/>
        </w:rPr>
        <w:t xml:space="preserve"> </w:t>
      </w:r>
      <w:r w:rsidRPr="00EA0C89">
        <w:rPr>
          <w:rFonts w:ascii="Arial" w:hAnsi="Arial" w:cs="Arial"/>
          <w:color w:val="C00000"/>
        </w:rPr>
        <w:t>être</w:t>
      </w:r>
      <w:r w:rsidRPr="00EA0C89">
        <w:rPr>
          <w:rFonts w:ascii="Arial" w:hAnsi="Arial" w:cs="Arial"/>
          <w:color w:val="C00000"/>
          <w:spacing w:val="-1"/>
        </w:rPr>
        <w:t xml:space="preserve"> </w:t>
      </w:r>
      <w:r>
        <w:rPr>
          <w:rFonts w:ascii="Arial" w:hAnsi="Arial" w:cs="Arial"/>
          <w:color w:val="C00000"/>
        </w:rPr>
        <w:t>inscrit</w:t>
      </w:r>
      <w:r w:rsidRPr="00EA0C89">
        <w:rPr>
          <w:rFonts w:ascii="Arial" w:hAnsi="Arial" w:cs="Arial"/>
          <w:color w:val="C00000"/>
        </w:rPr>
        <w:t>s au</w:t>
      </w:r>
      <w:r w:rsidRPr="00EA0C89">
        <w:rPr>
          <w:rFonts w:ascii="Arial" w:hAnsi="Arial" w:cs="Arial"/>
          <w:color w:val="C00000"/>
          <w:spacing w:val="-2"/>
        </w:rPr>
        <w:t xml:space="preserve"> </w:t>
      </w:r>
      <w:r w:rsidRPr="00EA0C89">
        <w:rPr>
          <w:rFonts w:ascii="Arial" w:hAnsi="Arial" w:cs="Arial"/>
          <w:i/>
          <w:color w:val="C00000"/>
        </w:rPr>
        <w:t>Répertoire National</w:t>
      </w:r>
      <w:r w:rsidRPr="00EA0C89">
        <w:rPr>
          <w:rFonts w:ascii="Arial" w:hAnsi="Arial" w:cs="Arial"/>
          <w:i/>
          <w:color w:val="C00000"/>
          <w:spacing w:val="-5"/>
        </w:rPr>
        <w:t xml:space="preserve"> </w:t>
      </w:r>
      <w:r w:rsidRPr="00EA0C89">
        <w:rPr>
          <w:rFonts w:ascii="Arial" w:hAnsi="Arial" w:cs="Arial"/>
          <w:i/>
          <w:color w:val="C00000"/>
        </w:rPr>
        <w:t xml:space="preserve">des Certifications Professionnelles </w:t>
      </w:r>
      <w:r w:rsidRPr="00EA0C89">
        <w:rPr>
          <w:rFonts w:ascii="Arial" w:hAnsi="Arial" w:cs="Arial"/>
          <w:color w:val="C00000"/>
        </w:rPr>
        <w:t>(RNCP).</w:t>
      </w:r>
      <w:r w:rsidRPr="00EA0C89">
        <w:rPr>
          <w:rFonts w:ascii="Arial" w:hAnsi="Arial" w:cs="Arial"/>
          <w:color w:val="C00000"/>
          <w:spacing w:val="-1"/>
        </w:rPr>
        <w:t xml:space="preserve"> </w:t>
      </w:r>
      <w:r w:rsidRPr="00EA0C89">
        <w:rPr>
          <w:rFonts w:ascii="Arial" w:hAnsi="Arial" w:cs="Arial"/>
          <w:color w:val="C00000"/>
        </w:rPr>
        <w:t>Le</w:t>
      </w:r>
      <w:r w:rsidRPr="00EA0C89">
        <w:rPr>
          <w:rFonts w:ascii="Arial" w:hAnsi="Arial" w:cs="Arial"/>
          <w:color w:val="C00000"/>
          <w:spacing w:val="-2"/>
        </w:rPr>
        <w:t xml:space="preserve"> </w:t>
      </w:r>
      <w:r w:rsidRPr="00EA0C89">
        <w:rPr>
          <w:rFonts w:ascii="Arial" w:hAnsi="Arial" w:cs="Arial"/>
          <w:color w:val="C00000"/>
        </w:rPr>
        <w:t>professeur</w:t>
      </w:r>
      <w:r w:rsidRPr="00EA0C89">
        <w:rPr>
          <w:rFonts w:ascii="Arial" w:hAnsi="Arial" w:cs="Arial"/>
          <w:color w:val="C00000"/>
          <w:spacing w:val="-3"/>
        </w:rPr>
        <w:t xml:space="preserve"> </w:t>
      </w:r>
      <w:r w:rsidRPr="00EA0C89">
        <w:rPr>
          <w:rFonts w:ascii="Arial" w:hAnsi="Arial" w:cs="Arial"/>
          <w:color w:val="C00000"/>
        </w:rPr>
        <w:t>Alain</w:t>
      </w:r>
      <w:r w:rsidRPr="00EA0C89">
        <w:rPr>
          <w:rFonts w:ascii="Arial" w:hAnsi="Arial" w:cs="Arial"/>
          <w:color w:val="C00000"/>
          <w:spacing w:val="-3"/>
        </w:rPr>
        <w:t xml:space="preserve"> </w:t>
      </w:r>
      <w:r w:rsidRPr="00EA0C89">
        <w:rPr>
          <w:rFonts w:ascii="Arial" w:hAnsi="Arial" w:cs="Arial"/>
          <w:color w:val="C00000"/>
        </w:rPr>
        <w:t>Loret, alors Directeur</w:t>
      </w:r>
      <w:r w:rsidRPr="00EA0C89">
        <w:rPr>
          <w:rFonts w:ascii="Arial" w:hAnsi="Arial" w:cs="Arial"/>
          <w:color w:val="C00000"/>
          <w:spacing w:val="-4"/>
        </w:rPr>
        <w:t xml:space="preserve"> </w:t>
      </w:r>
      <w:r w:rsidRPr="00EA0C89">
        <w:rPr>
          <w:rFonts w:ascii="Arial" w:hAnsi="Arial" w:cs="Arial"/>
          <w:color w:val="C00000"/>
        </w:rPr>
        <w:t>de</w:t>
      </w:r>
      <w:r w:rsidRPr="00EA0C89">
        <w:rPr>
          <w:rFonts w:ascii="Arial" w:hAnsi="Arial" w:cs="Arial"/>
          <w:color w:val="C00000"/>
          <w:spacing w:val="-3"/>
        </w:rPr>
        <w:t xml:space="preserve"> </w:t>
      </w:r>
      <w:r w:rsidRPr="00EA0C89">
        <w:rPr>
          <w:rFonts w:ascii="Arial" w:hAnsi="Arial" w:cs="Arial"/>
          <w:color w:val="C00000"/>
        </w:rPr>
        <w:t>la Faculté</w:t>
      </w:r>
      <w:r w:rsidRPr="00EA0C89">
        <w:rPr>
          <w:rFonts w:ascii="Arial" w:hAnsi="Arial" w:cs="Arial"/>
          <w:color w:val="C00000"/>
          <w:spacing w:val="-3"/>
        </w:rPr>
        <w:t xml:space="preserve"> </w:t>
      </w:r>
      <w:r w:rsidRPr="00EA0C89">
        <w:rPr>
          <w:rFonts w:ascii="Arial" w:hAnsi="Arial" w:cs="Arial"/>
          <w:color w:val="C00000"/>
        </w:rPr>
        <w:t>des</w:t>
      </w:r>
      <w:r w:rsidRPr="00EA0C89">
        <w:rPr>
          <w:rFonts w:ascii="Arial" w:hAnsi="Arial" w:cs="Arial"/>
          <w:color w:val="C00000"/>
          <w:spacing w:val="-3"/>
        </w:rPr>
        <w:t xml:space="preserve"> </w:t>
      </w:r>
      <w:r w:rsidRPr="00EA0C89">
        <w:rPr>
          <w:rFonts w:ascii="Arial" w:hAnsi="Arial" w:cs="Arial"/>
          <w:color w:val="C00000"/>
        </w:rPr>
        <w:t>Sciences du</w:t>
      </w:r>
      <w:r w:rsidRPr="00EA0C89">
        <w:rPr>
          <w:rFonts w:ascii="Arial" w:hAnsi="Arial" w:cs="Arial"/>
          <w:color w:val="C00000"/>
          <w:spacing w:val="-4"/>
        </w:rPr>
        <w:t xml:space="preserve"> </w:t>
      </w:r>
      <w:r w:rsidRPr="00EA0C89">
        <w:rPr>
          <w:rFonts w:ascii="Arial" w:hAnsi="Arial" w:cs="Arial"/>
          <w:color w:val="C00000"/>
        </w:rPr>
        <w:t>sport de</w:t>
      </w:r>
      <w:r w:rsidRPr="00EA0C89">
        <w:rPr>
          <w:rFonts w:ascii="Arial" w:hAnsi="Arial" w:cs="Arial"/>
          <w:color w:val="C00000"/>
          <w:spacing w:val="-3"/>
        </w:rPr>
        <w:t xml:space="preserve"> </w:t>
      </w:r>
      <w:r w:rsidRPr="00EA0C89">
        <w:rPr>
          <w:rFonts w:ascii="Arial" w:hAnsi="Arial" w:cs="Arial"/>
          <w:color w:val="C00000"/>
        </w:rPr>
        <w:t>l’Université</w:t>
      </w:r>
      <w:r w:rsidRPr="00EA0C89">
        <w:rPr>
          <w:rFonts w:ascii="Arial" w:hAnsi="Arial" w:cs="Arial"/>
          <w:color w:val="C00000"/>
          <w:spacing w:val="-3"/>
        </w:rPr>
        <w:t xml:space="preserve"> </w:t>
      </w:r>
      <w:r w:rsidRPr="00EA0C89">
        <w:rPr>
          <w:rFonts w:ascii="Arial" w:hAnsi="Arial" w:cs="Arial"/>
          <w:color w:val="C00000"/>
        </w:rPr>
        <w:t>de</w:t>
      </w:r>
      <w:r w:rsidRPr="00EA0C89">
        <w:rPr>
          <w:rFonts w:ascii="Arial" w:hAnsi="Arial" w:cs="Arial"/>
          <w:color w:val="C00000"/>
          <w:spacing w:val="-3"/>
        </w:rPr>
        <w:t xml:space="preserve"> </w:t>
      </w:r>
      <w:r w:rsidRPr="00EA0C89">
        <w:rPr>
          <w:rFonts w:ascii="Arial" w:hAnsi="Arial" w:cs="Arial"/>
          <w:color w:val="C00000"/>
        </w:rPr>
        <w:t>Rouen,</w:t>
      </w:r>
      <w:r w:rsidRPr="00EA0C89">
        <w:rPr>
          <w:rFonts w:ascii="Arial" w:hAnsi="Arial" w:cs="Arial"/>
          <w:color w:val="C00000"/>
          <w:spacing w:val="-1"/>
        </w:rPr>
        <w:t xml:space="preserve"> </w:t>
      </w:r>
      <w:r w:rsidRPr="00EA0C89">
        <w:rPr>
          <w:rFonts w:ascii="Arial" w:hAnsi="Arial" w:cs="Arial"/>
          <w:color w:val="C00000"/>
        </w:rPr>
        <w:t>fut</w:t>
      </w:r>
      <w:r w:rsidRPr="00EA0C89">
        <w:rPr>
          <w:rFonts w:ascii="Arial" w:hAnsi="Arial" w:cs="Arial"/>
          <w:color w:val="C00000"/>
          <w:spacing w:val="-2"/>
        </w:rPr>
        <w:t xml:space="preserve"> </w:t>
      </w:r>
      <w:r w:rsidRPr="00EA0C89">
        <w:rPr>
          <w:rFonts w:ascii="Arial" w:hAnsi="Arial" w:cs="Arial"/>
          <w:color w:val="C00000"/>
        </w:rPr>
        <w:t>chargé</w:t>
      </w:r>
      <w:r w:rsidRPr="00EA0C89">
        <w:rPr>
          <w:rFonts w:ascii="Arial" w:hAnsi="Arial" w:cs="Arial"/>
          <w:color w:val="C00000"/>
          <w:spacing w:val="-3"/>
        </w:rPr>
        <w:t xml:space="preserve"> </w:t>
      </w:r>
      <w:r>
        <w:rPr>
          <w:rFonts w:ascii="Arial" w:hAnsi="Arial" w:cs="Arial"/>
          <w:color w:val="C00000"/>
          <w:spacing w:val="-3"/>
        </w:rPr>
        <w:t xml:space="preserve">par la C3D </w:t>
      </w:r>
      <w:r w:rsidRPr="00EA0C89">
        <w:rPr>
          <w:rFonts w:ascii="Arial" w:hAnsi="Arial" w:cs="Arial"/>
          <w:color w:val="C00000"/>
        </w:rPr>
        <w:t>de rédiger</w:t>
      </w:r>
      <w:r w:rsidRPr="00EA0C89">
        <w:rPr>
          <w:rFonts w:ascii="Arial" w:hAnsi="Arial" w:cs="Arial"/>
          <w:color w:val="C00000"/>
          <w:spacing w:val="-4"/>
        </w:rPr>
        <w:t xml:space="preserve"> </w:t>
      </w:r>
      <w:r w:rsidRPr="00EA0C89">
        <w:rPr>
          <w:rFonts w:ascii="Arial" w:hAnsi="Arial" w:cs="Arial"/>
          <w:color w:val="C00000"/>
        </w:rPr>
        <w:t>les bases des</w:t>
      </w:r>
      <w:r w:rsidRPr="00EA0C89">
        <w:rPr>
          <w:rFonts w:ascii="Arial" w:hAnsi="Arial" w:cs="Arial"/>
          <w:color w:val="C00000"/>
          <w:spacing w:val="-3"/>
        </w:rPr>
        <w:t xml:space="preserve"> </w:t>
      </w:r>
      <w:r w:rsidRPr="00EA0C89">
        <w:rPr>
          <w:rFonts w:ascii="Arial" w:hAnsi="Arial" w:cs="Arial"/>
          <w:color w:val="C00000"/>
        </w:rPr>
        <w:t>programmes</w:t>
      </w:r>
      <w:r w:rsidRPr="00EA0C89">
        <w:rPr>
          <w:rFonts w:ascii="Arial" w:hAnsi="Arial" w:cs="Arial"/>
          <w:color w:val="C00000"/>
          <w:spacing w:val="-3"/>
        </w:rPr>
        <w:t xml:space="preserve"> </w:t>
      </w:r>
      <w:r w:rsidRPr="00EA0C89">
        <w:rPr>
          <w:rFonts w:ascii="Arial" w:hAnsi="Arial" w:cs="Arial"/>
          <w:color w:val="C00000"/>
        </w:rPr>
        <w:t>RNCP</w:t>
      </w:r>
      <w:r w:rsidRPr="00EA0C89">
        <w:rPr>
          <w:rFonts w:ascii="Arial" w:hAnsi="Arial" w:cs="Arial"/>
          <w:color w:val="C00000"/>
          <w:spacing w:val="-2"/>
        </w:rPr>
        <w:t xml:space="preserve"> </w:t>
      </w:r>
      <w:r w:rsidRPr="00EA0C89">
        <w:rPr>
          <w:rFonts w:ascii="Arial" w:hAnsi="Arial" w:cs="Arial"/>
          <w:color w:val="C00000"/>
        </w:rPr>
        <w:t>pour l’ensemble de la filière STAPS en Management du Sport.</w:t>
      </w:r>
    </w:p>
  </w:footnote>
  <w:footnote w:id="62">
    <w:p w:rsidR="00727235" w:rsidRDefault="00727235">
      <w:pPr>
        <w:pStyle w:val="Notedebasdepage"/>
        <w:rPr>
          <w:rFonts w:ascii="Arial" w:hAnsi="Arial" w:cs="Arial"/>
          <w:color w:val="C00000"/>
        </w:rPr>
      </w:pPr>
      <w:r w:rsidRPr="00B46237">
        <w:rPr>
          <w:rStyle w:val="Appelnotedebasdep"/>
          <w:rFonts w:ascii="Arial" w:hAnsi="Arial" w:cs="Arial"/>
          <w:color w:val="C00000"/>
        </w:rPr>
        <w:footnoteRef/>
      </w:r>
      <w:r w:rsidRPr="00B46237">
        <w:rPr>
          <w:rFonts w:ascii="Arial" w:hAnsi="Arial" w:cs="Arial"/>
          <w:color w:val="C00000"/>
        </w:rPr>
        <w:t xml:space="preserve"> Les principales causes d’échec </w:t>
      </w:r>
      <w:r>
        <w:rPr>
          <w:rFonts w:ascii="Arial" w:hAnsi="Arial" w:cs="Arial"/>
          <w:color w:val="C00000"/>
        </w:rPr>
        <w:t xml:space="preserve">que nous avons identifiées </w:t>
      </w:r>
      <w:r w:rsidRPr="00B46237">
        <w:rPr>
          <w:rFonts w:ascii="Arial" w:hAnsi="Arial" w:cs="Arial"/>
          <w:color w:val="C00000"/>
        </w:rPr>
        <w:t>sont rassemblées dans ce tableau.</w:t>
      </w:r>
    </w:p>
    <w:p w:rsidR="00727235" w:rsidRDefault="00727235">
      <w:pPr>
        <w:pStyle w:val="Notedebasdepage"/>
        <w:rPr>
          <w:noProof/>
          <w:lang w:eastAsia="fr-FR"/>
        </w:rPr>
      </w:pPr>
    </w:p>
    <w:p w:rsidR="00727235" w:rsidRDefault="00727235" w:rsidP="0036502E">
      <w:pPr>
        <w:pStyle w:val="Notedebasdepage"/>
        <w:jc w:val="center"/>
      </w:pPr>
      <w:r>
        <w:rPr>
          <w:noProof/>
          <w:lang w:eastAsia="fr-FR"/>
        </w:rPr>
        <w:drawing>
          <wp:inline distT="0" distB="0" distL="0" distR="0" wp14:anchorId="57EC9A2C" wp14:editId="2AE37BBA">
            <wp:extent cx="4441371" cy="2139469"/>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450056" cy="2143652"/>
                    </a:xfrm>
                    <a:prstGeom prst="rect">
                      <a:avLst/>
                    </a:prstGeom>
                  </pic:spPr>
                </pic:pic>
              </a:graphicData>
            </a:graphic>
          </wp:inline>
        </w:drawing>
      </w:r>
    </w:p>
  </w:footnote>
  <w:footnote w:id="63">
    <w:p w:rsidR="00727235" w:rsidRDefault="00727235" w:rsidP="00497203">
      <w:pPr>
        <w:pStyle w:val="Notedebasdepage"/>
        <w:jc w:val="both"/>
        <w:rPr>
          <w:color w:val="C00000"/>
        </w:rPr>
      </w:pPr>
    </w:p>
    <w:p w:rsidR="00727235" w:rsidRDefault="00727235" w:rsidP="00497203">
      <w:pPr>
        <w:pStyle w:val="Notedebasdepage"/>
        <w:jc w:val="both"/>
      </w:pPr>
      <w:r w:rsidRPr="00497203">
        <w:rPr>
          <w:rStyle w:val="Appelnotedebasdep"/>
          <w:color w:val="C00000"/>
        </w:rPr>
        <w:footnoteRef/>
      </w:r>
      <w:r w:rsidRPr="00497203">
        <w:rPr>
          <w:color w:val="C00000"/>
        </w:rPr>
        <w:t xml:space="preserve"> Nous é</w:t>
      </w:r>
      <w:r>
        <w:rPr>
          <w:color w:val="C00000"/>
        </w:rPr>
        <w:t>valuons ce nombre à plus de cinq</w:t>
      </w:r>
      <w:r w:rsidRPr="00497203">
        <w:rPr>
          <w:color w:val="C00000"/>
        </w:rPr>
        <w:t xml:space="preserve"> cents de personnes ayant été impliquées en six ans dans l’opération. </w:t>
      </w:r>
    </w:p>
  </w:footnote>
  <w:footnote w:id="64">
    <w:p w:rsidR="00727235" w:rsidRPr="00344BAB" w:rsidRDefault="00727235" w:rsidP="00344BAB">
      <w:pPr>
        <w:pStyle w:val="Notedebasdepage"/>
        <w:jc w:val="both"/>
        <w:rPr>
          <w:rFonts w:ascii="Arial" w:hAnsi="Arial" w:cs="Arial"/>
          <w:color w:val="C00000"/>
        </w:rPr>
      </w:pPr>
      <w:r w:rsidRPr="00344BAB">
        <w:rPr>
          <w:rStyle w:val="Appelnotedebasdep"/>
          <w:rFonts w:ascii="Arial" w:hAnsi="Arial" w:cs="Arial"/>
          <w:color w:val="C00000"/>
        </w:rPr>
        <w:footnoteRef/>
      </w:r>
      <w:r w:rsidRPr="00344BAB">
        <w:rPr>
          <w:rFonts w:ascii="Arial" w:hAnsi="Arial" w:cs="Arial"/>
          <w:color w:val="C00000"/>
        </w:rPr>
        <w:t xml:space="preserve"> La « longue traîne » est une expression qui désign</w:t>
      </w:r>
      <w:r>
        <w:rPr>
          <w:rFonts w:ascii="Arial" w:hAnsi="Arial" w:cs="Arial"/>
          <w:color w:val="C00000"/>
        </w:rPr>
        <w:t>e un processus d’élaboration de</w:t>
      </w:r>
      <w:r w:rsidRPr="00344BAB">
        <w:rPr>
          <w:rFonts w:ascii="Arial" w:hAnsi="Arial" w:cs="Arial"/>
          <w:color w:val="C00000"/>
        </w:rPr>
        <w:t xml:space="preserve"> connaissances q</w:t>
      </w:r>
      <w:r>
        <w:rPr>
          <w:rFonts w:ascii="Arial" w:hAnsi="Arial" w:cs="Arial"/>
          <w:color w:val="C00000"/>
        </w:rPr>
        <w:t>ui intègre, à la fois, les sous-estimations politiques et les sur-</w:t>
      </w:r>
      <w:r w:rsidRPr="00344BAB">
        <w:rPr>
          <w:rFonts w:ascii="Arial" w:hAnsi="Arial" w:cs="Arial"/>
          <w:color w:val="C00000"/>
        </w:rPr>
        <w:t xml:space="preserve">estimations </w:t>
      </w:r>
      <w:r>
        <w:rPr>
          <w:rFonts w:ascii="Arial" w:hAnsi="Arial" w:cs="Arial"/>
          <w:color w:val="C00000"/>
        </w:rPr>
        <w:t xml:space="preserve">institutionnelles </w:t>
      </w:r>
      <w:r w:rsidRPr="00344BAB">
        <w:rPr>
          <w:rFonts w:ascii="Arial" w:hAnsi="Arial" w:cs="Arial"/>
          <w:color w:val="C00000"/>
        </w:rPr>
        <w:t xml:space="preserve">des variations de l’ensemble des données relatives à la création d’un savoir </w:t>
      </w:r>
      <w:r>
        <w:rPr>
          <w:rFonts w:ascii="Arial" w:hAnsi="Arial" w:cs="Arial"/>
          <w:color w:val="C00000"/>
        </w:rPr>
        <w:t xml:space="preserve">universitaire </w:t>
      </w:r>
      <w:r w:rsidRPr="00344BAB">
        <w:rPr>
          <w:rFonts w:ascii="Arial" w:hAnsi="Arial" w:cs="Arial"/>
          <w:color w:val="C00000"/>
        </w:rPr>
        <w:t>particulier. Dans un tel processus, on postule</w:t>
      </w:r>
      <w:r>
        <w:rPr>
          <w:rFonts w:ascii="Arial" w:hAnsi="Arial" w:cs="Arial"/>
          <w:color w:val="C00000"/>
        </w:rPr>
        <w:t>,</w:t>
      </w:r>
      <w:r w:rsidRPr="00344BAB">
        <w:rPr>
          <w:rFonts w:ascii="Arial" w:hAnsi="Arial" w:cs="Arial"/>
          <w:color w:val="C00000"/>
        </w:rPr>
        <w:t xml:space="preserve"> préalablement à toutes démarches de production </w:t>
      </w:r>
      <w:r>
        <w:rPr>
          <w:rFonts w:ascii="Arial" w:hAnsi="Arial" w:cs="Arial"/>
          <w:color w:val="C00000"/>
        </w:rPr>
        <w:t xml:space="preserve">de connaissances, </w:t>
      </w:r>
      <w:r w:rsidRPr="00344BAB">
        <w:rPr>
          <w:rFonts w:ascii="Arial" w:hAnsi="Arial" w:cs="Arial"/>
          <w:color w:val="C00000"/>
        </w:rPr>
        <w:t xml:space="preserve">une multiplication de contraintes externes qui </w:t>
      </w:r>
      <w:r>
        <w:rPr>
          <w:rFonts w:ascii="Arial" w:hAnsi="Arial" w:cs="Arial"/>
          <w:color w:val="C00000"/>
        </w:rPr>
        <w:t>ne permettront pas de valider le</w:t>
      </w:r>
      <w:r w:rsidRPr="00344BAB">
        <w:rPr>
          <w:rFonts w:ascii="Arial" w:hAnsi="Arial" w:cs="Arial"/>
          <w:color w:val="C00000"/>
        </w:rPr>
        <w:t xml:space="preserve"> programme de formation dans un temps court. On peut résumer </w:t>
      </w:r>
      <w:r>
        <w:rPr>
          <w:rFonts w:ascii="Arial" w:hAnsi="Arial" w:cs="Arial"/>
          <w:color w:val="C00000"/>
        </w:rPr>
        <w:t xml:space="preserve">la problématique </w:t>
      </w:r>
      <w:r w:rsidRPr="00344BAB">
        <w:rPr>
          <w:rFonts w:ascii="Arial" w:hAnsi="Arial" w:cs="Arial"/>
          <w:color w:val="C00000"/>
        </w:rPr>
        <w:t xml:space="preserve">ainsi : </w:t>
      </w:r>
      <w:r w:rsidRPr="00344BAB">
        <w:rPr>
          <w:rFonts w:ascii="Arial" w:hAnsi="Arial" w:cs="Arial"/>
          <w:i/>
          <w:color w:val="C00000"/>
        </w:rPr>
        <w:t>dans un domaine d’innovation pédagogique, on dispose de contenus de formation alternatifs aux contenus classiques qui ne seront pas validés au niveau institutionnel si les institutions elles-mêmes ne sont pas en mesure d’évoluer pour reconnaître et accepter le caractère novateur des contenus alternatifs</w:t>
      </w:r>
      <w:r>
        <w:rPr>
          <w:rFonts w:ascii="Arial" w:hAnsi="Arial" w:cs="Arial"/>
          <w:i/>
          <w:color w:val="C00000"/>
        </w:rPr>
        <w:t xml:space="preserve"> proposés</w:t>
      </w:r>
      <w:r w:rsidRPr="00344BAB">
        <w:rPr>
          <w:rFonts w:ascii="Arial" w:hAnsi="Arial" w:cs="Arial"/>
          <w:color w:val="C00000"/>
        </w:rPr>
        <w:t>.</w:t>
      </w:r>
      <w:r>
        <w:rPr>
          <w:rFonts w:ascii="Arial" w:hAnsi="Arial" w:cs="Arial"/>
          <w:color w:val="C00000"/>
        </w:rPr>
        <w:t xml:space="preserve"> Pour dire la chose clairement, c’est exactement la situation que nous avons rencontrée il y a 40 ans à l’INSEP (voir l’Étape #3, NDLR) et… que nous rencontrons encore aujourd’hui avec le Ministère des Sports ainsi qu’avec certaines institutions fédérales et l’Agence Nationale du Sport (ANS).</w:t>
      </w:r>
    </w:p>
  </w:footnote>
  <w:footnote w:id="65">
    <w:p w:rsidR="00727235" w:rsidRPr="00344BAB" w:rsidRDefault="00727235" w:rsidP="00344BAB">
      <w:pPr>
        <w:pStyle w:val="Notedebasdepage"/>
        <w:jc w:val="both"/>
        <w:rPr>
          <w:rFonts w:ascii="Arial" w:hAnsi="Arial" w:cs="Arial"/>
          <w:color w:val="C00000"/>
        </w:rPr>
      </w:pPr>
      <w:r w:rsidRPr="00344BAB">
        <w:rPr>
          <w:rStyle w:val="Appelnotedebasdep"/>
          <w:rFonts w:ascii="Arial" w:hAnsi="Arial" w:cs="Arial"/>
          <w:color w:val="C00000"/>
        </w:rPr>
        <w:footnoteRef/>
      </w:r>
      <w:r w:rsidRPr="00344BAB">
        <w:rPr>
          <w:rFonts w:ascii="Arial" w:hAnsi="Arial" w:cs="Arial"/>
          <w:color w:val="C00000"/>
        </w:rPr>
        <w:t xml:space="preserve"> INSEP : Institut National du Sport de l’Expertise et de la Performance. </w:t>
      </w:r>
    </w:p>
  </w:footnote>
  <w:footnote w:id="66">
    <w:p w:rsidR="00727235" w:rsidRPr="00344BAB" w:rsidRDefault="00727235" w:rsidP="00344BAB">
      <w:pPr>
        <w:pStyle w:val="Notedebasdepage"/>
        <w:jc w:val="both"/>
        <w:rPr>
          <w:rFonts w:ascii="Arial" w:hAnsi="Arial" w:cs="Arial"/>
          <w:color w:val="C00000"/>
        </w:rPr>
      </w:pPr>
      <w:r w:rsidRPr="00344BAB">
        <w:rPr>
          <w:rStyle w:val="Appelnotedebasdep"/>
          <w:rFonts w:ascii="Arial" w:hAnsi="Arial" w:cs="Arial"/>
          <w:color w:val="C00000"/>
        </w:rPr>
        <w:footnoteRef/>
      </w:r>
      <w:r w:rsidRPr="00344BAB">
        <w:rPr>
          <w:rFonts w:ascii="Arial" w:hAnsi="Arial" w:cs="Arial"/>
          <w:color w:val="C00000"/>
        </w:rPr>
        <w:t xml:space="preserve"> STAPS : Sciences et Techniques des Activités Physiques et Sportives.</w:t>
      </w:r>
    </w:p>
  </w:footnote>
  <w:footnote w:id="67">
    <w:p w:rsidR="00727235" w:rsidRPr="00344BAB" w:rsidRDefault="00727235" w:rsidP="00344BAB">
      <w:pPr>
        <w:pStyle w:val="Notedebasdepage"/>
        <w:jc w:val="both"/>
        <w:rPr>
          <w:rFonts w:ascii="Arial" w:hAnsi="Arial" w:cs="Arial"/>
          <w:color w:val="C00000"/>
        </w:rPr>
      </w:pPr>
      <w:r w:rsidRPr="00344BAB">
        <w:rPr>
          <w:rStyle w:val="Appelnotedebasdep"/>
          <w:rFonts w:ascii="Arial" w:hAnsi="Arial" w:cs="Arial"/>
          <w:color w:val="C00000"/>
        </w:rPr>
        <w:footnoteRef/>
      </w:r>
      <w:r w:rsidRPr="00344BAB">
        <w:rPr>
          <w:rFonts w:ascii="Arial" w:hAnsi="Arial" w:cs="Arial"/>
          <w:color w:val="C00000"/>
        </w:rPr>
        <w:t xml:space="preserve"> « Sport &amp; Management – De l’éthique à la pratique » (Editions Dunod – 1993, Editions EP&amp;S – 1995), une production du </w:t>
      </w:r>
      <w:r w:rsidRPr="00344BAB">
        <w:rPr>
          <w:rFonts w:ascii="Arial" w:hAnsi="Arial" w:cs="Arial"/>
          <w:i/>
          <w:iCs/>
          <w:color w:val="C00000"/>
        </w:rPr>
        <w:t>Centre d’Etudes et de Management de l’Innovation Sportive</w:t>
      </w:r>
      <w:r w:rsidRPr="00344BAB">
        <w:rPr>
          <w:rFonts w:ascii="Arial" w:hAnsi="Arial" w:cs="Arial"/>
          <w:color w:val="C00000"/>
        </w:rPr>
        <w:t xml:space="preserve"> (CEMIS) dirigée par le Professeur Alain LORET, 37 auteurs, 632 pages.</w:t>
      </w:r>
    </w:p>
  </w:footnote>
  <w:footnote w:id="68">
    <w:p w:rsidR="00727235" w:rsidRPr="00982F37" w:rsidRDefault="00727235" w:rsidP="00982F37">
      <w:pPr>
        <w:pStyle w:val="Notedebasdepage"/>
        <w:jc w:val="both"/>
        <w:rPr>
          <w:rFonts w:ascii="Arial" w:hAnsi="Arial" w:cs="Arial"/>
          <w:color w:val="C00000"/>
        </w:rPr>
      </w:pPr>
      <w:r w:rsidRPr="00982F37">
        <w:rPr>
          <w:rStyle w:val="Appelnotedebasdep"/>
          <w:rFonts w:ascii="Arial" w:hAnsi="Arial" w:cs="Arial"/>
          <w:color w:val="C00000"/>
        </w:rPr>
        <w:footnoteRef/>
      </w:r>
      <w:r w:rsidRPr="00982F37">
        <w:rPr>
          <w:rFonts w:ascii="Arial" w:hAnsi="Arial" w:cs="Arial"/>
          <w:color w:val="C00000"/>
        </w:rPr>
        <w:t xml:space="preserve"> Les ouvrages suivants ont structuré au plan conceptuel la démarche de R&amp;D qui fut uti</w:t>
      </w:r>
      <w:r>
        <w:rPr>
          <w:rFonts w:ascii="Arial" w:hAnsi="Arial" w:cs="Arial"/>
          <w:color w:val="C00000"/>
        </w:rPr>
        <w:t>lisée </w:t>
      </w:r>
      <w:r w:rsidRPr="00982F37">
        <w:rPr>
          <w:rFonts w:ascii="Arial" w:hAnsi="Arial" w:cs="Arial"/>
          <w:color w:val="C00000"/>
        </w:rPr>
        <w:t>: « Concevoir le sport pour un nouveau siècle » (PUS,2004), « Le sport de la République » (Editions du Temps, 2007), « Anticiper le sport de demain (SWI, 2012), « Sport &amp; Numérique » (SWI, 2018), « Sport Smart-City » (SWI, 2019), « Sport en univers Covid » (SWI, 2020). Ils ont tous été signés par le Professeur A. Loret.</w:t>
      </w:r>
    </w:p>
  </w:footnote>
  <w:footnote w:id="69">
    <w:p w:rsidR="00727235" w:rsidRPr="00982F37" w:rsidRDefault="00727235" w:rsidP="00982F37">
      <w:pPr>
        <w:pStyle w:val="Notedebasdepage"/>
        <w:jc w:val="both"/>
        <w:rPr>
          <w:rFonts w:ascii="Arial" w:hAnsi="Arial" w:cs="Arial"/>
          <w:color w:val="0070C0"/>
          <w:u w:val="single"/>
        </w:rPr>
      </w:pPr>
      <w:r w:rsidRPr="00982F37">
        <w:rPr>
          <w:rStyle w:val="Appelnotedebasdep"/>
          <w:rFonts w:ascii="Arial" w:hAnsi="Arial" w:cs="Arial"/>
          <w:color w:val="C00000"/>
        </w:rPr>
        <w:footnoteRef/>
      </w:r>
      <w:r w:rsidRPr="00982F37">
        <w:rPr>
          <w:rFonts w:ascii="Arial" w:hAnsi="Arial" w:cs="Arial"/>
          <w:color w:val="C00000"/>
        </w:rPr>
        <w:t xml:space="preserve"> Découvrir : </w:t>
      </w:r>
      <w:hyperlink r:id="rId11" w:history="1">
        <w:r w:rsidRPr="00982F37">
          <w:rPr>
            <w:rStyle w:val="Lienhypertexte"/>
            <w:rFonts w:ascii="Arial" w:hAnsi="Arial" w:cs="Arial"/>
            <w:color w:val="0070C0"/>
          </w:rPr>
          <w:t>https://whaller.com/fr</w:t>
        </w:r>
      </w:hyperlink>
    </w:p>
  </w:footnote>
  <w:footnote w:id="70">
    <w:p w:rsidR="00727235" w:rsidRPr="00982F37" w:rsidRDefault="00727235" w:rsidP="00982F37">
      <w:pPr>
        <w:pStyle w:val="Notedebasdepage"/>
        <w:jc w:val="both"/>
        <w:rPr>
          <w:rFonts w:ascii="Arial" w:hAnsi="Arial" w:cs="Arial"/>
          <w:color w:val="C00000"/>
        </w:rPr>
      </w:pPr>
      <w:r w:rsidRPr="00982F37">
        <w:rPr>
          <w:rStyle w:val="Appelnotedebasdep"/>
          <w:rFonts w:ascii="Arial" w:hAnsi="Arial" w:cs="Arial"/>
          <w:color w:val="C00000"/>
        </w:rPr>
        <w:footnoteRef/>
      </w:r>
      <w:r w:rsidRPr="00982F37">
        <w:rPr>
          <w:rFonts w:ascii="Arial" w:hAnsi="Arial" w:cs="Arial"/>
          <w:color w:val="C00000"/>
        </w:rPr>
        <w:t xml:space="preserve"> Cette dimension holistique repose sur</w:t>
      </w:r>
      <w:r>
        <w:rPr>
          <w:rFonts w:ascii="Arial" w:hAnsi="Arial" w:cs="Arial"/>
          <w:color w:val="C00000"/>
        </w:rPr>
        <w:t xml:space="preserve"> une stratégie d’intégration dans</w:t>
      </w:r>
      <w:r w:rsidRPr="00982F37">
        <w:rPr>
          <w:rFonts w:ascii="Arial" w:hAnsi="Arial" w:cs="Arial"/>
          <w:color w:val="C00000"/>
        </w:rPr>
        <w:t xml:space="preserve"> un même support numérique de la totalité des fonctions managériales, administratives, pédagogiques et techniques capables de supporter une dématérialisation au sein d’une organisation sportive associative. </w:t>
      </w:r>
    </w:p>
  </w:footnote>
  <w:footnote w:id="71">
    <w:p w:rsidR="00727235" w:rsidRPr="00982F37" w:rsidRDefault="00727235" w:rsidP="00982F37">
      <w:pPr>
        <w:pStyle w:val="Notedebasdepage"/>
        <w:jc w:val="both"/>
        <w:rPr>
          <w:rFonts w:ascii="Arial" w:hAnsi="Arial" w:cs="Arial"/>
          <w:color w:val="C00000"/>
        </w:rPr>
      </w:pPr>
      <w:r w:rsidRPr="00982F37">
        <w:rPr>
          <w:rStyle w:val="Appelnotedebasdep"/>
          <w:rFonts w:ascii="Arial" w:hAnsi="Arial" w:cs="Arial"/>
          <w:color w:val="C00000"/>
        </w:rPr>
        <w:footnoteRef/>
      </w:r>
      <w:r w:rsidRPr="00982F37">
        <w:rPr>
          <w:rFonts w:ascii="Arial" w:hAnsi="Arial" w:cs="Arial"/>
          <w:color w:val="C00000"/>
        </w:rPr>
        <w:t xml:space="preserve"> Une « Workplace sportive » est une</w:t>
      </w:r>
      <w:r w:rsidRPr="00982F37">
        <w:rPr>
          <w:rFonts w:ascii="Arial" w:hAnsi="Arial" w:cs="Arial"/>
          <w:color w:val="C00000"/>
          <w:shd w:val="clear" w:color="auto" w:fill="FFFFFF"/>
        </w:rPr>
        <w:t xml:space="preserve"> plateforme digitale sécurisée de communication rassemblant tous les outils de gestion exploités par </w:t>
      </w:r>
      <w:r>
        <w:rPr>
          <w:rFonts w:ascii="Arial" w:hAnsi="Arial" w:cs="Arial"/>
          <w:color w:val="C00000"/>
          <w:shd w:val="clear" w:color="auto" w:fill="FFFFFF"/>
        </w:rPr>
        <w:t>les parties prenantes d’</w:t>
      </w:r>
      <w:r w:rsidRPr="00982F37">
        <w:rPr>
          <w:rFonts w:ascii="Arial" w:hAnsi="Arial" w:cs="Arial"/>
          <w:color w:val="C00000"/>
          <w:shd w:val="clear" w:color="auto" w:fill="FFFFFF"/>
        </w:rPr>
        <w:t>une organisation sportive fédérale du national au local.</w:t>
      </w:r>
    </w:p>
  </w:footnote>
  <w:footnote w:id="72">
    <w:p w:rsidR="00727235" w:rsidRPr="00E73261" w:rsidRDefault="00727235" w:rsidP="00E73261">
      <w:pPr>
        <w:pStyle w:val="Notedebasdepage"/>
        <w:jc w:val="both"/>
        <w:rPr>
          <w:rFonts w:ascii="Arial" w:hAnsi="Arial" w:cs="Arial"/>
          <w:color w:val="C00000"/>
        </w:rPr>
      </w:pPr>
      <w:r w:rsidRPr="00E73261">
        <w:rPr>
          <w:rStyle w:val="Appelnotedebasdep"/>
          <w:rFonts w:ascii="Arial" w:hAnsi="Arial" w:cs="Arial"/>
          <w:color w:val="C00000"/>
        </w:rPr>
        <w:footnoteRef/>
      </w:r>
      <w:r w:rsidRPr="00E73261">
        <w:rPr>
          <w:rFonts w:ascii="Arial" w:hAnsi="Arial" w:cs="Arial"/>
          <w:color w:val="C00000"/>
        </w:rPr>
        <w:t xml:space="preserve"> Car s’adressant à différents types d’organisations sportive</w:t>
      </w:r>
      <w:r>
        <w:rPr>
          <w:rFonts w:ascii="Arial" w:hAnsi="Arial" w:cs="Arial"/>
          <w:color w:val="C00000"/>
        </w:rPr>
        <w:t>s</w:t>
      </w:r>
      <w:r w:rsidRPr="00E73261">
        <w:rPr>
          <w:rFonts w:ascii="Arial" w:hAnsi="Arial" w:cs="Arial"/>
          <w:color w:val="C00000"/>
        </w:rPr>
        <w:t> qui cohabitent dans l’univers sportif français : administrations, collectivités, associations, fédérations, structures commerciales, par exemple.</w:t>
      </w:r>
    </w:p>
  </w:footnote>
  <w:footnote w:id="73">
    <w:p w:rsidR="00727235" w:rsidRPr="00E73261" w:rsidRDefault="00727235" w:rsidP="00E73261">
      <w:pPr>
        <w:pStyle w:val="Notedebasdepage"/>
        <w:jc w:val="both"/>
        <w:rPr>
          <w:rFonts w:ascii="Arial" w:hAnsi="Arial" w:cs="Arial"/>
          <w:color w:val="C00000"/>
        </w:rPr>
      </w:pPr>
      <w:r w:rsidRPr="00E73261">
        <w:rPr>
          <w:rStyle w:val="Appelnotedebasdep"/>
          <w:rFonts w:ascii="Arial" w:hAnsi="Arial" w:cs="Arial"/>
          <w:color w:val="C00000"/>
        </w:rPr>
        <w:footnoteRef/>
      </w:r>
      <w:r w:rsidRPr="00E73261">
        <w:rPr>
          <w:rFonts w:ascii="Arial" w:hAnsi="Arial" w:cs="Arial"/>
          <w:color w:val="C00000"/>
        </w:rPr>
        <w:t xml:space="preserve"> A titre d’exemple, il possible d’intégrer tous les dispositifs d’aide à la lecture pour les personnes malvoyantes.</w:t>
      </w:r>
    </w:p>
  </w:footnote>
  <w:footnote w:id="74">
    <w:p w:rsidR="00727235" w:rsidRPr="00C11CB1" w:rsidRDefault="00727235" w:rsidP="006800B4">
      <w:pPr>
        <w:pStyle w:val="Notedebasdepage"/>
        <w:ind w:hanging="1134"/>
        <w:rPr>
          <w:rFonts w:ascii="Arial" w:hAnsi="Arial" w:cs="Arial"/>
          <w:color w:val="C00000"/>
        </w:rPr>
      </w:pPr>
      <w:r w:rsidRPr="00C11CB1">
        <w:rPr>
          <w:rStyle w:val="Appelnotedebasdep"/>
          <w:rFonts w:ascii="Arial" w:hAnsi="Arial" w:cs="Arial"/>
          <w:color w:val="C00000"/>
        </w:rPr>
        <w:footnoteRef/>
      </w:r>
      <w:r w:rsidRPr="00C11CB1">
        <w:rPr>
          <w:rFonts w:ascii="Arial" w:hAnsi="Arial" w:cs="Arial"/>
          <w:color w:val="C00000"/>
        </w:rPr>
        <w:t xml:space="preserve"> Il s’agit du Département du Doubs.</w:t>
      </w:r>
    </w:p>
  </w:footnote>
  <w:footnote w:id="75">
    <w:p w:rsidR="00727235" w:rsidRPr="006F17AA" w:rsidRDefault="00727235" w:rsidP="00901E14">
      <w:pPr>
        <w:pStyle w:val="Notedebasdepage"/>
        <w:ind w:left="-1134" w:right="993"/>
        <w:jc w:val="both"/>
        <w:rPr>
          <w:rFonts w:ascii="Arial" w:hAnsi="Arial" w:cs="Arial"/>
          <w:color w:val="C00000"/>
        </w:rPr>
      </w:pPr>
      <w:r w:rsidRPr="006F17AA">
        <w:rPr>
          <w:rStyle w:val="Appelnotedebasdep"/>
          <w:rFonts w:ascii="Arial" w:hAnsi="Arial" w:cs="Arial"/>
          <w:color w:val="C00000"/>
        </w:rPr>
        <w:footnoteRef/>
      </w:r>
      <w:r w:rsidRPr="006F17AA">
        <w:rPr>
          <w:rFonts w:ascii="Arial" w:hAnsi="Arial" w:cs="Arial"/>
          <w:color w:val="C00000"/>
        </w:rPr>
        <w:t xml:space="preserve"> L’affordance est la capacité que présente une méta-application sportive numérique à orienter les acteurs (dirigeants, licenciés, entraîneurs…) vers son utilisation.</w:t>
      </w:r>
    </w:p>
  </w:footnote>
  <w:footnote w:id="76">
    <w:p w:rsidR="00727235" w:rsidRPr="00754D16" w:rsidRDefault="00727235" w:rsidP="00623032">
      <w:pPr>
        <w:pStyle w:val="Notedebasdepage"/>
        <w:ind w:left="-1134" w:right="993"/>
        <w:jc w:val="both"/>
        <w:rPr>
          <w:rFonts w:ascii="Arial" w:hAnsi="Arial" w:cs="Arial"/>
        </w:rPr>
      </w:pPr>
      <w:r w:rsidRPr="00754D16">
        <w:rPr>
          <w:rStyle w:val="Appelnotedebasdep"/>
          <w:rFonts w:ascii="Arial" w:hAnsi="Arial" w:cs="Arial"/>
          <w:color w:val="C00000"/>
        </w:rPr>
        <w:footnoteRef/>
      </w:r>
      <w:r w:rsidRPr="00754D16">
        <w:rPr>
          <w:rFonts w:ascii="Arial" w:hAnsi="Arial" w:cs="Arial"/>
          <w:color w:val="C00000"/>
        </w:rPr>
        <w:t xml:space="preserve"> Un bon exemple de ce dispositif nous est fourni actuellement par la FFHANDBALL qui a réalisé sur cette base un remarquable travail de type paramétrique. Cliquer sur le lien et intéressez-vous aux cinq paramètres fonctionnels situés à gauche sous la rubrique « Partenaires digitaux » : </w:t>
      </w:r>
      <w:hyperlink r:id="rId12" w:history="1">
        <w:r w:rsidRPr="00754D16">
          <w:rPr>
            <w:rStyle w:val="Lienhypertexte"/>
            <w:rFonts w:ascii="Arial" w:hAnsi="Arial" w:cs="Arial"/>
          </w:rPr>
          <w:t>https://www.ffhandball.fr/vie-du-hand/sengager/partenaires-digitaux/</w:t>
        </w:r>
      </w:hyperlink>
    </w:p>
    <w:p w:rsidR="00727235" w:rsidRDefault="00727235" w:rsidP="00623032">
      <w:pPr>
        <w:pStyle w:val="Notedebasdepage"/>
        <w:ind w:right="993"/>
      </w:pPr>
      <w:r>
        <w:t xml:space="preserve"> </w:t>
      </w:r>
    </w:p>
  </w:footnote>
  <w:footnote w:id="77">
    <w:p w:rsidR="00727235" w:rsidRDefault="00727235" w:rsidP="00E02E4E">
      <w:pPr>
        <w:pStyle w:val="Notedebasdepage"/>
        <w:ind w:left="-1134" w:right="993"/>
        <w:jc w:val="both"/>
        <w:rPr>
          <w:rFonts w:ascii="Arial" w:hAnsi="Arial" w:cs="Arial"/>
          <w:color w:val="C00000"/>
        </w:rPr>
      </w:pPr>
      <w:r w:rsidRPr="00E02E4E">
        <w:rPr>
          <w:rStyle w:val="Appelnotedebasdep"/>
          <w:rFonts w:ascii="Arial" w:hAnsi="Arial" w:cs="Arial"/>
          <w:color w:val="C00000"/>
        </w:rPr>
        <w:footnoteRef/>
      </w:r>
      <w:r w:rsidRPr="00E02E4E">
        <w:rPr>
          <w:rFonts w:ascii="Arial" w:hAnsi="Arial" w:cs="Arial"/>
          <w:color w:val="C00000"/>
        </w:rPr>
        <w:t xml:space="preserve"> Nous avons développé le concept de technologie « capsule » dans un précédent </w:t>
      </w:r>
      <w:r>
        <w:rPr>
          <w:rFonts w:ascii="Arial" w:hAnsi="Arial" w:cs="Arial"/>
          <w:color w:val="C00000"/>
        </w:rPr>
        <w:t>Webook</w:t>
      </w:r>
      <w:r w:rsidRPr="00E02E4E">
        <w:rPr>
          <w:rFonts w:ascii="Arial" w:hAnsi="Arial" w:cs="Arial"/>
          <w:color w:val="C00000"/>
        </w:rPr>
        <w:t xml:space="preserve"> intitulé « SPORT SMART CITY »</w:t>
      </w:r>
      <w:r>
        <w:rPr>
          <w:rFonts w:ascii="Arial" w:hAnsi="Arial" w:cs="Arial"/>
          <w:color w:val="C00000"/>
        </w:rPr>
        <w:t xml:space="preserve">. Cliquer sur le lien et lire </w:t>
      </w:r>
      <w:r w:rsidRPr="00E02E4E">
        <w:rPr>
          <w:rFonts w:ascii="Arial" w:hAnsi="Arial" w:cs="Arial"/>
          <w:color w:val="C00000"/>
        </w:rPr>
        <w:t>à partir de la page 18</w:t>
      </w:r>
      <w:r>
        <w:rPr>
          <w:rFonts w:ascii="Arial" w:hAnsi="Arial" w:cs="Arial"/>
          <w:color w:val="C00000"/>
        </w:rPr>
        <w:t> :</w:t>
      </w:r>
    </w:p>
    <w:p w:rsidR="00727235" w:rsidRDefault="00727235" w:rsidP="00CB5517">
      <w:pPr>
        <w:pStyle w:val="Notedebasdepage"/>
        <w:ind w:left="-1134" w:right="993"/>
        <w:jc w:val="center"/>
        <w:rPr>
          <w:rFonts w:ascii="Arial" w:hAnsi="Arial" w:cs="Arial"/>
          <w:color w:val="C00000"/>
        </w:rPr>
      </w:pPr>
      <w:hyperlink r:id="rId13" w:history="1">
        <w:r w:rsidRPr="00506683">
          <w:rPr>
            <w:rStyle w:val="Lienhypertexte"/>
            <w:rFonts w:ascii="Arial" w:hAnsi="Arial" w:cs="Arial"/>
          </w:rPr>
          <w:t>file:///C:/Users/Alain/Downloads/Livre-Blanc-1000_005%20(1).pdf</w:t>
        </w:r>
      </w:hyperlink>
    </w:p>
    <w:p w:rsidR="00727235" w:rsidRDefault="00727235" w:rsidP="00E02E4E">
      <w:pPr>
        <w:pStyle w:val="Notedebasdepage"/>
        <w:ind w:left="-1134" w:right="993"/>
        <w:jc w:val="both"/>
        <w:rPr>
          <w:rFonts w:ascii="Arial" w:hAnsi="Arial" w:cs="Arial"/>
          <w:color w:val="C00000"/>
        </w:rPr>
      </w:pPr>
    </w:p>
    <w:p w:rsidR="00727235" w:rsidRDefault="00727235" w:rsidP="00CB5517">
      <w:pPr>
        <w:pStyle w:val="Notedebasdepage"/>
        <w:ind w:left="-1134" w:right="993"/>
        <w:jc w:val="center"/>
        <w:rPr>
          <w:rFonts w:ascii="Arial" w:hAnsi="Arial" w:cs="Arial"/>
          <w:color w:val="C00000"/>
        </w:rPr>
      </w:pPr>
      <w:r>
        <w:rPr>
          <w:noProof/>
          <w:lang w:eastAsia="fr-FR"/>
        </w:rPr>
        <w:drawing>
          <wp:inline distT="0" distB="0" distL="0" distR="0" wp14:anchorId="740E5E11" wp14:editId="663BA7A9">
            <wp:extent cx="3125338" cy="1891617"/>
            <wp:effectExtent l="0" t="0" r="0" b="0"/>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129859" cy="1894353"/>
                    </a:xfrm>
                    <a:prstGeom prst="rect">
                      <a:avLst/>
                    </a:prstGeom>
                  </pic:spPr>
                </pic:pic>
              </a:graphicData>
            </a:graphic>
          </wp:inline>
        </w:drawing>
      </w:r>
    </w:p>
    <w:p w:rsidR="00727235" w:rsidRPr="00E02E4E" w:rsidRDefault="00727235" w:rsidP="00E02E4E">
      <w:pPr>
        <w:pStyle w:val="Notedebasdepage"/>
        <w:ind w:left="-1134" w:right="993"/>
        <w:jc w:val="both"/>
        <w:rPr>
          <w:rFonts w:ascii="Arial" w:hAnsi="Arial" w:cs="Arial"/>
          <w:color w:val="C00000"/>
        </w:rPr>
      </w:pPr>
    </w:p>
  </w:footnote>
  <w:footnote w:id="78">
    <w:p w:rsidR="00727235" w:rsidRPr="00E02E4E" w:rsidRDefault="00727235" w:rsidP="00E02E4E">
      <w:pPr>
        <w:pStyle w:val="Notedebasdepage"/>
        <w:ind w:left="-1134" w:right="993"/>
        <w:jc w:val="both"/>
        <w:rPr>
          <w:rFonts w:ascii="Arial" w:hAnsi="Arial" w:cs="Arial"/>
        </w:rPr>
      </w:pPr>
      <w:r w:rsidRPr="00E02E4E">
        <w:rPr>
          <w:rStyle w:val="Appelnotedebasdep"/>
          <w:rFonts w:ascii="Arial" w:hAnsi="Arial" w:cs="Arial"/>
          <w:color w:val="C00000"/>
        </w:rPr>
        <w:footnoteRef/>
      </w:r>
      <w:r w:rsidRPr="00E02E4E">
        <w:rPr>
          <w:rFonts w:ascii="Arial" w:hAnsi="Arial" w:cs="Arial"/>
        </w:rPr>
        <w:t xml:space="preserve"> </w:t>
      </w:r>
      <w:r w:rsidRPr="00136B97">
        <w:rPr>
          <w:rFonts w:ascii="Arial" w:hAnsi="Arial" w:cs="Arial"/>
          <w:b/>
          <w:color w:val="C00000"/>
        </w:rPr>
        <w:t>Rappel :</w:t>
      </w:r>
      <w:r w:rsidRPr="00136B97">
        <w:rPr>
          <w:rFonts w:ascii="Arial" w:hAnsi="Arial" w:cs="Arial"/>
          <w:color w:val="C00000"/>
        </w:rPr>
        <w:t xml:space="preserve"> l</w:t>
      </w:r>
      <w:r w:rsidRPr="00E02E4E">
        <w:rPr>
          <w:rFonts w:ascii="Arial" w:hAnsi="Arial" w:cs="Arial"/>
          <w:color w:val="C00000"/>
        </w:rPr>
        <w:t xml:space="preserve">’acculturation managériale d’une organisation est un changement radical de ses modalités de pilotage, de fonctionnement et de contrôle. En règle générale, il s’agit d’une procédure volontaire résultant d’un processus interne de prise de décisions. Elle intervient lorsque l’environnement de l’organisation se transforme en profondeur. Il s’agit alors de l’armer pour lui permettre de s’adapter dans de bonnes conditions. Le but est qu’elle maintienne son niveau d’intervention et son rôle </w:t>
      </w:r>
      <w:r>
        <w:rPr>
          <w:rFonts w:ascii="Arial" w:hAnsi="Arial" w:cs="Arial"/>
          <w:color w:val="C00000"/>
        </w:rPr>
        <w:t xml:space="preserve">institutionnel </w:t>
      </w:r>
      <w:r w:rsidRPr="00E02E4E">
        <w:rPr>
          <w:rFonts w:ascii="Arial" w:hAnsi="Arial" w:cs="Arial"/>
          <w:color w:val="C00000"/>
        </w:rPr>
        <w:t>dans le nouvel écosystème en gestation</w:t>
      </w:r>
    </w:p>
  </w:footnote>
  <w:footnote w:id="79">
    <w:p w:rsidR="00727235" w:rsidRPr="00932E72" w:rsidRDefault="00727235" w:rsidP="00932E72">
      <w:pPr>
        <w:pStyle w:val="Notedebasdepage"/>
        <w:ind w:hanging="1134"/>
        <w:rPr>
          <w:rFonts w:ascii="Arial" w:hAnsi="Arial" w:cs="Arial"/>
          <w:color w:val="C00000"/>
        </w:rPr>
      </w:pPr>
      <w:r w:rsidRPr="00932E72">
        <w:rPr>
          <w:rStyle w:val="Appelnotedebasdep"/>
          <w:rFonts w:ascii="Arial" w:hAnsi="Arial" w:cs="Arial"/>
          <w:color w:val="C00000"/>
        </w:rPr>
        <w:footnoteRef/>
      </w:r>
      <w:r w:rsidRPr="00932E72">
        <w:rPr>
          <w:rFonts w:ascii="Arial" w:hAnsi="Arial" w:cs="Arial"/>
          <w:color w:val="C00000"/>
        </w:rPr>
        <w:t xml:space="preserve"> Voir notre Webook intitulé « </w:t>
      </w:r>
      <w:r w:rsidRPr="00932E72">
        <w:rPr>
          <w:rFonts w:ascii="Arial" w:hAnsi="Arial" w:cs="Arial"/>
          <w:i/>
          <w:color w:val="C00000"/>
        </w:rPr>
        <w:t>SPORT SMART CITY</w:t>
      </w:r>
      <w:r w:rsidRPr="00932E72">
        <w:rPr>
          <w:rFonts w:ascii="Arial" w:hAnsi="Arial" w:cs="Arial"/>
          <w:color w:val="C00000"/>
        </w:rPr>
        <w:t> » publié au mois de février 2020.</w:t>
      </w:r>
    </w:p>
  </w:footnote>
  <w:footnote w:id="80">
    <w:p w:rsidR="00727235" w:rsidRDefault="00727235" w:rsidP="00EE7EDB">
      <w:pPr>
        <w:pStyle w:val="Notedebasdepage"/>
        <w:ind w:hanging="1134"/>
      </w:pPr>
      <w:r>
        <w:rPr>
          <w:rStyle w:val="Appelnotedebasdep"/>
        </w:rPr>
        <w:footnoteRef/>
      </w:r>
      <w:r>
        <w:t xml:space="preserve"> </w:t>
      </w:r>
      <w:r w:rsidRPr="00EE7EDB">
        <w:rPr>
          <w:rFonts w:ascii="Arial" w:hAnsi="Arial" w:cs="Arial"/>
          <w:color w:val="C00000"/>
        </w:rPr>
        <w:t>Il est possible d’étudier les besoins d’une 5</w:t>
      </w:r>
      <w:r w:rsidRPr="00EE7EDB">
        <w:rPr>
          <w:rFonts w:ascii="Arial" w:hAnsi="Arial" w:cs="Arial"/>
          <w:color w:val="C00000"/>
          <w:vertAlign w:val="superscript"/>
        </w:rPr>
        <w:t>e</w:t>
      </w:r>
      <w:r w:rsidRPr="00EE7EDB">
        <w:rPr>
          <w:rFonts w:ascii="Arial" w:hAnsi="Arial" w:cs="Arial"/>
          <w:color w:val="C00000"/>
        </w:rPr>
        <w:t xml:space="preserve"> population : les « prospects », c’est-à-dire les licenciés potentiels</w:t>
      </w:r>
      <w:r>
        <w:t>.</w:t>
      </w:r>
    </w:p>
  </w:footnote>
  <w:footnote w:id="81">
    <w:p w:rsidR="00727235" w:rsidRPr="006F55FB" w:rsidRDefault="00727235" w:rsidP="006F55FB">
      <w:pPr>
        <w:pStyle w:val="Notedebasdepage"/>
        <w:ind w:left="-1134"/>
        <w:rPr>
          <w:rFonts w:ascii="Arial" w:hAnsi="Arial" w:cs="Arial"/>
          <w:color w:val="C00000"/>
        </w:rPr>
      </w:pPr>
      <w:r w:rsidRPr="006F55FB">
        <w:rPr>
          <w:rStyle w:val="Appelnotedebasdep"/>
          <w:rFonts w:ascii="Arial" w:hAnsi="Arial" w:cs="Arial"/>
          <w:color w:val="C00000"/>
        </w:rPr>
        <w:footnoteRef/>
      </w:r>
      <w:r w:rsidRPr="006F55FB">
        <w:rPr>
          <w:rFonts w:ascii="Arial" w:hAnsi="Arial" w:cs="Arial"/>
          <w:color w:val="C00000"/>
        </w:rPr>
        <w:t xml:space="preserve"> Document de travail élaboré par le Pr Alain LORET.</w:t>
      </w:r>
    </w:p>
  </w:footnote>
  <w:footnote w:id="82">
    <w:p w:rsidR="00727235" w:rsidRPr="006F55FB" w:rsidRDefault="00727235" w:rsidP="006F55FB">
      <w:pPr>
        <w:pStyle w:val="Notedebasdepage"/>
        <w:ind w:left="-1134"/>
        <w:rPr>
          <w:rFonts w:ascii="Arial" w:hAnsi="Arial" w:cs="Arial"/>
          <w:color w:val="C00000"/>
        </w:rPr>
      </w:pPr>
      <w:r w:rsidRPr="006F55FB">
        <w:rPr>
          <w:rStyle w:val="Appelnotedebasdep"/>
          <w:rFonts w:ascii="Arial" w:hAnsi="Arial" w:cs="Arial"/>
          <w:color w:val="C00000"/>
        </w:rPr>
        <w:footnoteRef/>
      </w:r>
      <w:r w:rsidRPr="006F55FB">
        <w:rPr>
          <w:rFonts w:ascii="Arial" w:hAnsi="Arial" w:cs="Arial"/>
          <w:color w:val="C00000"/>
        </w:rPr>
        <w:t xml:space="preserve"> A la date du 4 avril 2019.</w:t>
      </w:r>
    </w:p>
  </w:footnote>
  <w:footnote w:id="83">
    <w:p w:rsidR="00727235" w:rsidRDefault="00727235" w:rsidP="00022F48">
      <w:pPr>
        <w:pStyle w:val="Notedebasdepage"/>
      </w:pPr>
      <w:r>
        <w:rPr>
          <w:rStyle w:val="Appelnotedebasdep"/>
        </w:rPr>
        <w:footnoteRef/>
      </w:r>
      <w:r>
        <w:t xml:space="preserve"> P.I.S.T.E.S. est l’acronyme de </w:t>
      </w:r>
      <w:r w:rsidRPr="00201061">
        <w:rPr>
          <w:i/>
        </w:rPr>
        <w:t>Programme d’Investigations Stratégiques des Tendances d’Evolutions du Sport</w:t>
      </w:r>
      <w:r>
        <w:t>. Il s’agit d’un protocole de recherches destiné à construire des scénarios exploratoires crédibles couvrant les différents secteurs du sport (industriels, économiques, institutionnels, politiques, technologiques…).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704DD"/>
    <w:multiLevelType w:val="hybridMultilevel"/>
    <w:tmpl w:val="23D8634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3BB396C"/>
    <w:multiLevelType w:val="hybridMultilevel"/>
    <w:tmpl w:val="68329ED4"/>
    <w:lvl w:ilvl="0" w:tplc="5D70E568">
      <w:start w:val="1"/>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
    <w:nsid w:val="07E57F8C"/>
    <w:multiLevelType w:val="hybridMultilevel"/>
    <w:tmpl w:val="588C7E04"/>
    <w:lvl w:ilvl="0" w:tplc="433CD7DA">
      <w:start w:val="1"/>
      <w:numFmt w:val="lowerLetter"/>
      <w:lvlText w:val="%1."/>
      <w:lvlJc w:val="left"/>
      <w:pPr>
        <w:ind w:left="1776" w:hanging="360"/>
      </w:pPr>
      <w:rPr>
        <w:rFonts w:hint="default"/>
      </w:r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3">
    <w:nsid w:val="08F97374"/>
    <w:multiLevelType w:val="hybridMultilevel"/>
    <w:tmpl w:val="AADE87B8"/>
    <w:lvl w:ilvl="0" w:tplc="02888B68">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ED360EF"/>
    <w:multiLevelType w:val="hybridMultilevel"/>
    <w:tmpl w:val="5F885028"/>
    <w:lvl w:ilvl="0" w:tplc="ABD6DA8A">
      <w:start w:val="1"/>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5">
    <w:nsid w:val="0FE61AA2"/>
    <w:multiLevelType w:val="hybridMultilevel"/>
    <w:tmpl w:val="1DEC2E44"/>
    <w:lvl w:ilvl="0" w:tplc="3EB287D2">
      <w:start w:val="1"/>
      <w:numFmt w:val="decimal"/>
      <w:lvlText w:val="%1."/>
      <w:lvlJc w:val="left"/>
      <w:pPr>
        <w:ind w:left="720" w:hanging="360"/>
      </w:pPr>
      <w:rPr>
        <w:rFonts w:hint="default"/>
        <w:b/>
        <w:color w:val="auto"/>
        <w:sz w:val="32"/>
        <w:szCs w:val="3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12DC2B22"/>
    <w:multiLevelType w:val="hybridMultilevel"/>
    <w:tmpl w:val="9E8847E4"/>
    <w:lvl w:ilvl="0" w:tplc="1A94FB34">
      <w:start w:val="1"/>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4A3658F"/>
    <w:multiLevelType w:val="hybridMultilevel"/>
    <w:tmpl w:val="5D54FAB6"/>
    <w:lvl w:ilvl="0" w:tplc="CC30DC0C">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4D60372"/>
    <w:multiLevelType w:val="hybridMultilevel"/>
    <w:tmpl w:val="DE4C87E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1A6C444D"/>
    <w:multiLevelType w:val="hybridMultilevel"/>
    <w:tmpl w:val="77BA7F84"/>
    <w:lvl w:ilvl="0" w:tplc="847AB7BE">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0">
    <w:nsid w:val="1A6F4D9A"/>
    <w:multiLevelType w:val="hybridMultilevel"/>
    <w:tmpl w:val="81C03104"/>
    <w:lvl w:ilvl="0" w:tplc="E23224C8">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D421C2D"/>
    <w:multiLevelType w:val="hybridMultilevel"/>
    <w:tmpl w:val="2820BEF6"/>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1DCC4CBF"/>
    <w:multiLevelType w:val="hybridMultilevel"/>
    <w:tmpl w:val="51D4C82A"/>
    <w:lvl w:ilvl="0" w:tplc="040C0015">
      <w:start w:val="1"/>
      <w:numFmt w:val="upp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3">
    <w:nsid w:val="1FA4107F"/>
    <w:multiLevelType w:val="hybridMultilevel"/>
    <w:tmpl w:val="8D187D5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4">
    <w:nsid w:val="202F6C52"/>
    <w:multiLevelType w:val="hybridMultilevel"/>
    <w:tmpl w:val="3BE88FCE"/>
    <w:lvl w:ilvl="0" w:tplc="1E1EE712">
      <w:start w:val="1"/>
      <w:numFmt w:val="decimal"/>
      <w:lvlText w:val="%1"/>
      <w:lvlJc w:val="left"/>
      <w:pPr>
        <w:ind w:left="1080" w:hanging="360"/>
      </w:pPr>
      <w:rPr>
        <w:rFonts w:cs="Arial" w:hint="default"/>
        <w:color w:val="auto"/>
        <w:sz w:val="36"/>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5">
    <w:nsid w:val="25DE6093"/>
    <w:multiLevelType w:val="hybridMultilevel"/>
    <w:tmpl w:val="73BA3552"/>
    <w:lvl w:ilvl="0" w:tplc="040C000F">
      <w:start w:val="1"/>
      <w:numFmt w:val="decimal"/>
      <w:lvlText w:val="%1."/>
      <w:lvlJc w:val="left"/>
      <w:pPr>
        <w:ind w:left="502" w:hanging="360"/>
      </w:pPr>
      <w:rPr>
        <w:rFonts w:hint="default"/>
      </w:rPr>
    </w:lvl>
    <w:lvl w:ilvl="1" w:tplc="040C0019">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16">
    <w:nsid w:val="29003140"/>
    <w:multiLevelType w:val="hybridMultilevel"/>
    <w:tmpl w:val="AD28446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2E203B68"/>
    <w:multiLevelType w:val="hybridMultilevel"/>
    <w:tmpl w:val="B552ABFA"/>
    <w:lvl w:ilvl="0" w:tplc="BAAA807C">
      <w:start w:val="1"/>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319B39BB"/>
    <w:multiLevelType w:val="hybridMultilevel"/>
    <w:tmpl w:val="D81641B8"/>
    <w:lvl w:ilvl="0" w:tplc="040C000F">
      <w:start w:val="1"/>
      <w:numFmt w:val="decimal"/>
      <w:lvlText w:val="%1."/>
      <w:lvlJc w:val="left"/>
      <w:pPr>
        <w:ind w:left="2345" w:hanging="360"/>
      </w:pPr>
      <w:rPr>
        <w:rFonts w:hint="default"/>
      </w:rPr>
    </w:lvl>
    <w:lvl w:ilvl="1" w:tplc="040C0019" w:tentative="1">
      <w:start w:val="1"/>
      <w:numFmt w:val="lowerLetter"/>
      <w:lvlText w:val="%2."/>
      <w:lvlJc w:val="left"/>
      <w:pPr>
        <w:ind w:left="3065" w:hanging="360"/>
      </w:pPr>
    </w:lvl>
    <w:lvl w:ilvl="2" w:tplc="040C001B" w:tentative="1">
      <w:start w:val="1"/>
      <w:numFmt w:val="lowerRoman"/>
      <w:lvlText w:val="%3."/>
      <w:lvlJc w:val="right"/>
      <w:pPr>
        <w:ind w:left="3785" w:hanging="180"/>
      </w:pPr>
    </w:lvl>
    <w:lvl w:ilvl="3" w:tplc="040C000F" w:tentative="1">
      <w:start w:val="1"/>
      <w:numFmt w:val="decimal"/>
      <w:lvlText w:val="%4."/>
      <w:lvlJc w:val="left"/>
      <w:pPr>
        <w:ind w:left="4505" w:hanging="360"/>
      </w:pPr>
    </w:lvl>
    <w:lvl w:ilvl="4" w:tplc="040C0019" w:tentative="1">
      <w:start w:val="1"/>
      <w:numFmt w:val="lowerLetter"/>
      <w:lvlText w:val="%5."/>
      <w:lvlJc w:val="left"/>
      <w:pPr>
        <w:ind w:left="5225" w:hanging="360"/>
      </w:pPr>
    </w:lvl>
    <w:lvl w:ilvl="5" w:tplc="040C001B" w:tentative="1">
      <w:start w:val="1"/>
      <w:numFmt w:val="lowerRoman"/>
      <w:lvlText w:val="%6."/>
      <w:lvlJc w:val="right"/>
      <w:pPr>
        <w:ind w:left="5945" w:hanging="180"/>
      </w:pPr>
    </w:lvl>
    <w:lvl w:ilvl="6" w:tplc="040C000F" w:tentative="1">
      <w:start w:val="1"/>
      <w:numFmt w:val="decimal"/>
      <w:lvlText w:val="%7."/>
      <w:lvlJc w:val="left"/>
      <w:pPr>
        <w:ind w:left="6665" w:hanging="360"/>
      </w:pPr>
    </w:lvl>
    <w:lvl w:ilvl="7" w:tplc="040C0019" w:tentative="1">
      <w:start w:val="1"/>
      <w:numFmt w:val="lowerLetter"/>
      <w:lvlText w:val="%8."/>
      <w:lvlJc w:val="left"/>
      <w:pPr>
        <w:ind w:left="7385" w:hanging="360"/>
      </w:pPr>
    </w:lvl>
    <w:lvl w:ilvl="8" w:tplc="040C001B" w:tentative="1">
      <w:start w:val="1"/>
      <w:numFmt w:val="lowerRoman"/>
      <w:lvlText w:val="%9."/>
      <w:lvlJc w:val="right"/>
      <w:pPr>
        <w:ind w:left="8105" w:hanging="180"/>
      </w:pPr>
    </w:lvl>
  </w:abstractNum>
  <w:abstractNum w:abstractNumId="19">
    <w:nsid w:val="34C53663"/>
    <w:multiLevelType w:val="hybridMultilevel"/>
    <w:tmpl w:val="0A3C202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3C5F55FC"/>
    <w:multiLevelType w:val="hybridMultilevel"/>
    <w:tmpl w:val="A230876C"/>
    <w:lvl w:ilvl="0" w:tplc="F712EE10">
      <w:numFmt w:val="bullet"/>
      <w:lvlText w:val="-"/>
      <w:lvlJc w:val="left"/>
      <w:pPr>
        <w:ind w:left="720" w:hanging="360"/>
      </w:pPr>
      <w:rPr>
        <w:rFonts w:ascii="Arial" w:eastAsiaTheme="minorHAns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3ECF5EF0"/>
    <w:multiLevelType w:val="hybridMultilevel"/>
    <w:tmpl w:val="441A188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3EF034DF"/>
    <w:multiLevelType w:val="hybridMultilevel"/>
    <w:tmpl w:val="C472D68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3F607634"/>
    <w:multiLevelType w:val="hybridMultilevel"/>
    <w:tmpl w:val="AFC00E60"/>
    <w:lvl w:ilvl="0" w:tplc="C66CB1B2">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4">
    <w:nsid w:val="3F636773"/>
    <w:multiLevelType w:val="hybridMultilevel"/>
    <w:tmpl w:val="5E6E06A0"/>
    <w:lvl w:ilvl="0" w:tplc="EFE60000">
      <w:start w:val="2"/>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5">
    <w:nsid w:val="496153DC"/>
    <w:multiLevelType w:val="hybridMultilevel"/>
    <w:tmpl w:val="B1488550"/>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4C4070C5"/>
    <w:multiLevelType w:val="hybridMultilevel"/>
    <w:tmpl w:val="7D36205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501A4517"/>
    <w:multiLevelType w:val="hybridMultilevel"/>
    <w:tmpl w:val="7E529E86"/>
    <w:lvl w:ilvl="0" w:tplc="040C000F">
      <w:start w:val="1"/>
      <w:numFmt w:val="decimal"/>
      <w:lvlText w:val="%1."/>
      <w:lvlJc w:val="left"/>
      <w:pPr>
        <w:ind w:left="720" w:hanging="360"/>
      </w:pPr>
      <w:rPr>
        <w:rFonts w:hint="default"/>
      </w:rPr>
    </w:lvl>
    <w:lvl w:ilvl="1" w:tplc="1486C4A6">
      <w:start w:val="1"/>
      <w:numFmt w:val="upperLetter"/>
      <w:lvlText w:val="%2."/>
      <w:lvlJc w:val="left"/>
      <w:pPr>
        <w:ind w:left="1353" w:hanging="360"/>
      </w:pPr>
      <w:rPr>
        <w:rFonts w:asciiTheme="minorHAnsi" w:eastAsiaTheme="minorHAnsi" w:hAnsiTheme="minorHAnsi" w:cstheme="minorBidi"/>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52612639"/>
    <w:multiLevelType w:val="hybridMultilevel"/>
    <w:tmpl w:val="44D884D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nsid w:val="55ED1E77"/>
    <w:multiLevelType w:val="hybridMultilevel"/>
    <w:tmpl w:val="9EE89920"/>
    <w:lvl w:ilvl="0" w:tplc="C28E684C">
      <w:start w:val="1"/>
      <w:numFmt w:val="decimal"/>
      <w:lvlText w:val="%1."/>
      <w:lvlJc w:val="left"/>
      <w:pPr>
        <w:ind w:left="-774" w:hanging="360"/>
      </w:pPr>
      <w:rPr>
        <w:rFonts w:hint="default"/>
      </w:rPr>
    </w:lvl>
    <w:lvl w:ilvl="1" w:tplc="040C0019" w:tentative="1">
      <w:start w:val="1"/>
      <w:numFmt w:val="lowerLetter"/>
      <w:lvlText w:val="%2."/>
      <w:lvlJc w:val="left"/>
      <w:pPr>
        <w:ind w:left="-54" w:hanging="360"/>
      </w:pPr>
    </w:lvl>
    <w:lvl w:ilvl="2" w:tplc="040C001B" w:tentative="1">
      <w:start w:val="1"/>
      <w:numFmt w:val="lowerRoman"/>
      <w:lvlText w:val="%3."/>
      <w:lvlJc w:val="right"/>
      <w:pPr>
        <w:ind w:left="666" w:hanging="180"/>
      </w:pPr>
    </w:lvl>
    <w:lvl w:ilvl="3" w:tplc="040C000F" w:tentative="1">
      <w:start w:val="1"/>
      <w:numFmt w:val="decimal"/>
      <w:lvlText w:val="%4."/>
      <w:lvlJc w:val="left"/>
      <w:pPr>
        <w:ind w:left="1386" w:hanging="360"/>
      </w:pPr>
    </w:lvl>
    <w:lvl w:ilvl="4" w:tplc="040C0019" w:tentative="1">
      <w:start w:val="1"/>
      <w:numFmt w:val="lowerLetter"/>
      <w:lvlText w:val="%5."/>
      <w:lvlJc w:val="left"/>
      <w:pPr>
        <w:ind w:left="2106" w:hanging="360"/>
      </w:pPr>
    </w:lvl>
    <w:lvl w:ilvl="5" w:tplc="040C001B" w:tentative="1">
      <w:start w:val="1"/>
      <w:numFmt w:val="lowerRoman"/>
      <w:lvlText w:val="%6."/>
      <w:lvlJc w:val="right"/>
      <w:pPr>
        <w:ind w:left="2826" w:hanging="180"/>
      </w:pPr>
    </w:lvl>
    <w:lvl w:ilvl="6" w:tplc="040C000F" w:tentative="1">
      <w:start w:val="1"/>
      <w:numFmt w:val="decimal"/>
      <w:lvlText w:val="%7."/>
      <w:lvlJc w:val="left"/>
      <w:pPr>
        <w:ind w:left="3546" w:hanging="360"/>
      </w:pPr>
    </w:lvl>
    <w:lvl w:ilvl="7" w:tplc="040C0019" w:tentative="1">
      <w:start w:val="1"/>
      <w:numFmt w:val="lowerLetter"/>
      <w:lvlText w:val="%8."/>
      <w:lvlJc w:val="left"/>
      <w:pPr>
        <w:ind w:left="4266" w:hanging="360"/>
      </w:pPr>
    </w:lvl>
    <w:lvl w:ilvl="8" w:tplc="040C001B" w:tentative="1">
      <w:start w:val="1"/>
      <w:numFmt w:val="lowerRoman"/>
      <w:lvlText w:val="%9."/>
      <w:lvlJc w:val="right"/>
      <w:pPr>
        <w:ind w:left="4986" w:hanging="180"/>
      </w:pPr>
    </w:lvl>
  </w:abstractNum>
  <w:abstractNum w:abstractNumId="30">
    <w:nsid w:val="5EE00629"/>
    <w:multiLevelType w:val="hybridMultilevel"/>
    <w:tmpl w:val="1F685C7A"/>
    <w:lvl w:ilvl="0" w:tplc="5D6205FE">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60F27833"/>
    <w:multiLevelType w:val="hybridMultilevel"/>
    <w:tmpl w:val="4E349E4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69EC4E83"/>
    <w:multiLevelType w:val="hybridMultilevel"/>
    <w:tmpl w:val="13805AD8"/>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nsid w:val="6AF04F86"/>
    <w:multiLevelType w:val="hybridMultilevel"/>
    <w:tmpl w:val="180496E2"/>
    <w:lvl w:ilvl="0" w:tplc="C6043DA0">
      <w:numFmt w:val="bullet"/>
      <w:lvlText w:val="-"/>
      <w:lvlJc w:val="left"/>
      <w:pPr>
        <w:ind w:left="2136" w:hanging="360"/>
      </w:pPr>
      <w:rPr>
        <w:rFonts w:ascii="Calibri" w:eastAsia="Calibri" w:hAnsi="Calibri" w:cs="Calibri" w:hint="default"/>
        <w:b w:val="0"/>
        <w:bCs w:val="0"/>
        <w:i w:val="0"/>
        <w:iCs w:val="0"/>
        <w:w w:val="100"/>
        <w:sz w:val="20"/>
        <w:szCs w:val="20"/>
        <w:lang w:val="fr-FR" w:eastAsia="en-US" w:bidi="ar-SA"/>
      </w:rPr>
    </w:lvl>
    <w:lvl w:ilvl="1" w:tplc="8D7649D0">
      <w:numFmt w:val="bullet"/>
      <w:lvlText w:val="•"/>
      <w:lvlJc w:val="left"/>
      <w:pPr>
        <w:ind w:left="3116" w:hanging="360"/>
      </w:pPr>
      <w:rPr>
        <w:rFonts w:hint="default"/>
        <w:lang w:val="fr-FR" w:eastAsia="en-US" w:bidi="ar-SA"/>
      </w:rPr>
    </w:lvl>
    <w:lvl w:ilvl="2" w:tplc="3CBA0944">
      <w:numFmt w:val="bullet"/>
      <w:lvlText w:val="•"/>
      <w:lvlJc w:val="left"/>
      <w:pPr>
        <w:ind w:left="4092" w:hanging="360"/>
      </w:pPr>
      <w:rPr>
        <w:rFonts w:hint="default"/>
        <w:lang w:val="fr-FR" w:eastAsia="en-US" w:bidi="ar-SA"/>
      </w:rPr>
    </w:lvl>
    <w:lvl w:ilvl="3" w:tplc="CB1462D6">
      <w:numFmt w:val="bullet"/>
      <w:lvlText w:val="•"/>
      <w:lvlJc w:val="left"/>
      <w:pPr>
        <w:ind w:left="5069" w:hanging="360"/>
      </w:pPr>
      <w:rPr>
        <w:rFonts w:hint="default"/>
        <w:lang w:val="fr-FR" w:eastAsia="en-US" w:bidi="ar-SA"/>
      </w:rPr>
    </w:lvl>
    <w:lvl w:ilvl="4" w:tplc="2C24E354">
      <w:numFmt w:val="bullet"/>
      <w:lvlText w:val="•"/>
      <w:lvlJc w:val="left"/>
      <w:pPr>
        <w:ind w:left="6045" w:hanging="360"/>
      </w:pPr>
      <w:rPr>
        <w:rFonts w:hint="default"/>
        <w:lang w:val="fr-FR" w:eastAsia="en-US" w:bidi="ar-SA"/>
      </w:rPr>
    </w:lvl>
    <w:lvl w:ilvl="5" w:tplc="B1A6C23E">
      <w:numFmt w:val="bullet"/>
      <w:lvlText w:val="•"/>
      <w:lvlJc w:val="left"/>
      <w:pPr>
        <w:ind w:left="7022" w:hanging="360"/>
      </w:pPr>
      <w:rPr>
        <w:rFonts w:hint="default"/>
        <w:lang w:val="fr-FR" w:eastAsia="en-US" w:bidi="ar-SA"/>
      </w:rPr>
    </w:lvl>
    <w:lvl w:ilvl="6" w:tplc="4C12CB7C">
      <w:numFmt w:val="bullet"/>
      <w:lvlText w:val="•"/>
      <w:lvlJc w:val="left"/>
      <w:pPr>
        <w:ind w:left="7998" w:hanging="360"/>
      </w:pPr>
      <w:rPr>
        <w:rFonts w:hint="default"/>
        <w:lang w:val="fr-FR" w:eastAsia="en-US" w:bidi="ar-SA"/>
      </w:rPr>
    </w:lvl>
    <w:lvl w:ilvl="7" w:tplc="E1D409D0">
      <w:numFmt w:val="bullet"/>
      <w:lvlText w:val="•"/>
      <w:lvlJc w:val="left"/>
      <w:pPr>
        <w:ind w:left="8974" w:hanging="360"/>
      </w:pPr>
      <w:rPr>
        <w:rFonts w:hint="default"/>
        <w:lang w:val="fr-FR" w:eastAsia="en-US" w:bidi="ar-SA"/>
      </w:rPr>
    </w:lvl>
    <w:lvl w:ilvl="8" w:tplc="BE08B08C">
      <w:numFmt w:val="bullet"/>
      <w:lvlText w:val="•"/>
      <w:lvlJc w:val="left"/>
      <w:pPr>
        <w:ind w:left="9951" w:hanging="360"/>
      </w:pPr>
      <w:rPr>
        <w:rFonts w:hint="default"/>
        <w:lang w:val="fr-FR" w:eastAsia="en-US" w:bidi="ar-SA"/>
      </w:rPr>
    </w:lvl>
  </w:abstractNum>
  <w:abstractNum w:abstractNumId="34">
    <w:nsid w:val="6C6106BB"/>
    <w:multiLevelType w:val="hybridMultilevel"/>
    <w:tmpl w:val="70BC389E"/>
    <w:lvl w:ilvl="0" w:tplc="770695E2">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6FD22170"/>
    <w:multiLevelType w:val="hybridMultilevel"/>
    <w:tmpl w:val="7390D756"/>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nsid w:val="738A4E9F"/>
    <w:multiLevelType w:val="multilevel"/>
    <w:tmpl w:val="C3400F48"/>
    <w:lvl w:ilvl="0">
      <w:start w:val="1"/>
      <w:numFmt w:val="upperLetter"/>
      <w:lvlText w:val="%1."/>
      <w:lvlJc w:val="left"/>
      <w:pPr>
        <w:ind w:left="720" w:hanging="360"/>
      </w:pPr>
      <w:rPr>
        <w:rFonts w:asciiTheme="minorHAnsi" w:eastAsiaTheme="minorHAnsi" w:hAnsiTheme="minorHAnsi" w:cstheme="minorBidi"/>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7">
    <w:nsid w:val="77CB7D75"/>
    <w:multiLevelType w:val="multilevel"/>
    <w:tmpl w:val="C3400F48"/>
    <w:lvl w:ilvl="0">
      <w:start w:val="1"/>
      <w:numFmt w:val="upperLetter"/>
      <w:lvlText w:val="%1."/>
      <w:lvlJc w:val="left"/>
      <w:pPr>
        <w:ind w:left="720" w:hanging="360"/>
      </w:pPr>
      <w:rPr>
        <w:rFonts w:asciiTheme="minorHAnsi" w:eastAsiaTheme="minorHAnsi" w:hAnsiTheme="minorHAnsi" w:cstheme="minorBidi"/>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8">
    <w:nsid w:val="783A0EE5"/>
    <w:multiLevelType w:val="hybridMultilevel"/>
    <w:tmpl w:val="C2CCB620"/>
    <w:lvl w:ilvl="0" w:tplc="BC8A7444">
      <w:numFmt w:val="bullet"/>
      <w:lvlText w:val="-"/>
      <w:lvlJc w:val="left"/>
      <w:pPr>
        <w:ind w:left="720" w:hanging="360"/>
      </w:pPr>
      <w:rPr>
        <w:rFonts w:ascii="Arial" w:eastAsiaTheme="minorHAns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7BAB22F0"/>
    <w:multiLevelType w:val="hybridMultilevel"/>
    <w:tmpl w:val="C01699F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9"/>
  </w:num>
  <w:num w:numId="2">
    <w:abstractNumId w:val="20"/>
  </w:num>
  <w:num w:numId="3">
    <w:abstractNumId w:val="38"/>
  </w:num>
  <w:num w:numId="4">
    <w:abstractNumId w:val="16"/>
  </w:num>
  <w:num w:numId="5">
    <w:abstractNumId w:val="17"/>
  </w:num>
  <w:num w:numId="6">
    <w:abstractNumId w:val="18"/>
  </w:num>
  <w:num w:numId="7">
    <w:abstractNumId w:val="11"/>
  </w:num>
  <w:num w:numId="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34"/>
  </w:num>
  <w:num w:numId="11">
    <w:abstractNumId w:val="24"/>
  </w:num>
  <w:num w:numId="12">
    <w:abstractNumId w:val="5"/>
  </w:num>
  <w:num w:numId="13">
    <w:abstractNumId w:val="33"/>
  </w:num>
  <w:num w:numId="14">
    <w:abstractNumId w:val="29"/>
  </w:num>
  <w:num w:numId="15">
    <w:abstractNumId w:val="27"/>
  </w:num>
  <w:num w:numId="16">
    <w:abstractNumId w:val="9"/>
  </w:num>
  <w:num w:numId="17">
    <w:abstractNumId w:val="14"/>
  </w:num>
  <w:num w:numId="18">
    <w:abstractNumId w:val="37"/>
  </w:num>
  <w:num w:numId="19">
    <w:abstractNumId w:val="21"/>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8"/>
  </w:num>
  <w:num w:numId="22">
    <w:abstractNumId w:val="25"/>
  </w:num>
  <w:num w:numId="23">
    <w:abstractNumId w:val="22"/>
  </w:num>
  <w:num w:numId="24">
    <w:abstractNumId w:val="6"/>
  </w:num>
  <w:num w:numId="25">
    <w:abstractNumId w:val="32"/>
  </w:num>
  <w:num w:numId="26">
    <w:abstractNumId w:val="8"/>
  </w:num>
  <w:num w:numId="27">
    <w:abstractNumId w:val="39"/>
  </w:num>
  <w:num w:numId="28">
    <w:abstractNumId w:val="35"/>
  </w:num>
  <w:num w:numId="29">
    <w:abstractNumId w:val="2"/>
  </w:num>
  <w:num w:numId="30">
    <w:abstractNumId w:val="3"/>
  </w:num>
  <w:num w:numId="31">
    <w:abstractNumId w:val="0"/>
  </w:num>
  <w:num w:numId="32">
    <w:abstractNumId w:val="4"/>
  </w:num>
  <w:num w:numId="33">
    <w:abstractNumId w:val="31"/>
  </w:num>
  <w:num w:numId="34">
    <w:abstractNumId w:val="36"/>
  </w:num>
  <w:num w:numId="35">
    <w:abstractNumId w:val="10"/>
  </w:num>
  <w:num w:numId="36">
    <w:abstractNumId w:val="26"/>
  </w:num>
  <w:num w:numId="37">
    <w:abstractNumId w:val="30"/>
  </w:num>
  <w:num w:numId="38">
    <w:abstractNumId w:val="23"/>
  </w:num>
  <w:num w:numId="39">
    <w:abstractNumId w:val="15"/>
  </w:num>
  <w:num w:numId="40">
    <w:abstractNumId w:val="7"/>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displayBackgroundShape/>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31B4"/>
    <w:rsid w:val="00006FBA"/>
    <w:rsid w:val="000117D4"/>
    <w:rsid w:val="00013972"/>
    <w:rsid w:val="00015382"/>
    <w:rsid w:val="000227D2"/>
    <w:rsid w:val="00022F48"/>
    <w:rsid w:val="00025BCB"/>
    <w:rsid w:val="000309ED"/>
    <w:rsid w:val="00032622"/>
    <w:rsid w:val="000348D9"/>
    <w:rsid w:val="00043391"/>
    <w:rsid w:val="00045A35"/>
    <w:rsid w:val="00050E0B"/>
    <w:rsid w:val="000538BF"/>
    <w:rsid w:val="00055864"/>
    <w:rsid w:val="000602EB"/>
    <w:rsid w:val="00061F24"/>
    <w:rsid w:val="00062FDE"/>
    <w:rsid w:val="00063297"/>
    <w:rsid w:val="00065C10"/>
    <w:rsid w:val="0006721F"/>
    <w:rsid w:val="00074F2E"/>
    <w:rsid w:val="00077203"/>
    <w:rsid w:val="00082160"/>
    <w:rsid w:val="000831CC"/>
    <w:rsid w:val="00083284"/>
    <w:rsid w:val="000860CB"/>
    <w:rsid w:val="0008776A"/>
    <w:rsid w:val="00091CAA"/>
    <w:rsid w:val="00092584"/>
    <w:rsid w:val="00096332"/>
    <w:rsid w:val="00096D39"/>
    <w:rsid w:val="00097C89"/>
    <w:rsid w:val="00097DCD"/>
    <w:rsid w:val="000A41EB"/>
    <w:rsid w:val="000A6656"/>
    <w:rsid w:val="000A763E"/>
    <w:rsid w:val="000B1687"/>
    <w:rsid w:val="000B3D83"/>
    <w:rsid w:val="000C1323"/>
    <w:rsid w:val="000C548F"/>
    <w:rsid w:val="000C5849"/>
    <w:rsid w:val="000C7DF0"/>
    <w:rsid w:val="000D313C"/>
    <w:rsid w:val="000D36FF"/>
    <w:rsid w:val="000E1988"/>
    <w:rsid w:val="000E1B2C"/>
    <w:rsid w:val="000E1F51"/>
    <w:rsid w:val="000E23BA"/>
    <w:rsid w:val="000E32E5"/>
    <w:rsid w:val="000E41B1"/>
    <w:rsid w:val="000E6285"/>
    <w:rsid w:val="000E66AE"/>
    <w:rsid w:val="000F2AAF"/>
    <w:rsid w:val="000F4BCD"/>
    <w:rsid w:val="000F5CED"/>
    <w:rsid w:val="001012C3"/>
    <w:rsid w:val="0010423E"/>
    <w:rsid w:val="00106CCF"/>
    <w:rsid w:val="00112F03"/>
    <w:rsid w:val="00114B62"/>
    <w:rsid w:val="0011514A"/>
    <w:rsid w:val="00115877"/>
    <w:rsid w:val="00121251"/>
    <w:rsid w:val="001222F6"/>
    <w:rsid w:val="00126713"/>
    <w:rsid w:val="00133BA6"/>
    <w:rsid w:val="00136B97"/>
    <w:rsid w:val="00137E8B"/>
    <w:rsid w:val="00140E85"/>
    <w:rsid w:val="00145D42"/>
    <w:rsid w:val="00156195"/>
    <w:rsid w:val="00157BB4"/>
    <w:rsid w:val="001605A0"/>
    <w:rsid w:val="001633A1"/>
    <w:rsid w:val="0016398D"/>
    <w:rsid w:val="00166F95"/>
    <w:rsid w:val="001702AD"/>
    <w:rsid w:val="00172D4E"/>
    <w:rsid w:val="001737EE"/>
    <w:rsid w:val="00175DD1"/>
    <w:rsid w:val="001826FE"/>
    <w:rsid w:val="0018463F"/>
    <w:rsid w:val="001846A7"/>
    <w:rsid w:val="001903F6"/>
    <w:rsid w:val="001914CE"/>
    <w:rsid w:val="0019360E"/>
    <w:rsid w:val="001975B4"/>
    <w:rsid w:val="001A35E1"/>
    <w:rsid w:val="001A48D4"/>
    <w:rsid w:val="001B3F02"/>
    <w:rsid w:val="001B461F"/>
    <w:rsid w:val="001B6F9E"/>
    <w:rsid w:val="001C0033"/>
    <w:rsid w:val="001C175D"/>
    <w:rsid w:val="001C179E"/>
    <w:rsid w:val="001C2185"/>
    <w:rsid w:val="001C5108"/>
    <w:rsid w:val="001C5313"/>
    <w:rsid w:val="001D08A2"/>
    <w:rsid w:val="001D5E69"/>
    <w:rsid w:val="001D70C9"/>
    <w:rsid w:val="001E2810"/>
    <w:rsid w:val="001E2C06"/>
    <w:rsid w:val="001E2C96"/>
    <w:rsid w:val="001E471D"/>
    <w:rsid w:val="001F0FF3"/>
    <w:rsid w:val="001F0FFC"/>
    <w:rsid w:val="001F2424"/>
    <w:rsid w:val="001F2719"/>
    <w:rsid w:val="001F3AFC"/>
    <w:rsid w:val="00201364"/>
    <w:rsid w:val="00201D49"/>
    <w:rsid w:val="002028A9"/>
    <w:rsid w:val="0020744F"/>
    <w:rsid w:val="00211EB7"/>
    <w:rsid w:val="0021211B"/>
    <w:rsid w:val="00213D0F"/>
    <w:rsid w:val="00220AE0"/>
    <w:rsid w:val="00221EA5"/>
    <w:rsid w:val="0022360C"/>
    <w:rsid w:val="002337B0"/>
    <w:rsid w:val="00236BD0"/>
    <w:rsid w:val="0023750C"/>
    <w:rsid w:val="00237646"/>
    <w:rsid w:val="002426BD"/>
    <w:rsid w:val="00244937"/>
    <w:rsid w:val="0024637F"/>
    <w:rsid w:val="00247CA0"/>
    <w:rsid w:val="00250423"/>
    <w:rsid w:val="00250829"/>
    <w:rsid w:val="00250DC2"/>
    <w:rsid w:val="00251143"/>
    <w:rsid w:val="00261984"/>
    <w:rsid w:val="00265464"/>
    <w:rsid w:val="00266A59"/>
    <w:rsid w:val="00270A7C"/>
    <w:rsid w:val="0027169D"/>
    <w:rsid w:val="00275CEE"/>
    <w:rsid w:val="00281F5B"/>
    <w:rsid w:val="00286CDA"/>
    <w:rsid w:val="00295E15"/>
    <w:rsid w:val="0029773E"/>
    <w:rsid w:val="002A5F89"/>
    <w:rsid w:val="002C272C"/>
    <w:rsid w:val="002C361B"/>
    <w:rsid w:val="002D00C2"/>
    <w:rsid w:val="002D6429"/>
    <w:rsid w:val="002E4F67"/>
    <w:rsid w:val="002F002B"/>
    <w:rsid w:val="002F5E54"/>
    <w:rsid w:val="003003FE"/>
    <w:rsid w:val="00302C68"/>
    <w:rsid w:val="00306169"/>
    <w:rsid w:val="00316C40"/>
    <w:rsid w:val="00320592"/>
    <w:rsid w:val="00321E2F"/>
    <w:rsid w:val="00322903"/>
    <w:rsid w:val="003253CB"/>
    <w:rsid w:val="00325FD8"/>
    <w:rsid w:val="003262F7"/>
    <w:rsid w:val="00327AD8"/>
    <w:rsid w:val="0034040E"/>
    <w:rsid w:val="00343872"/>
    <w:rsid w:val="00344BAB"/>
    <w:rsid w:val="00345899"/>
    <w:rsid w:val="0034601B"/>
    <w:rsid w:val="00352402"/>
    <w:rsid w:val="00357EA9"/>
    <w:rsid w:val="003607F3"/>
    <w:rsid w:val="003610F3"/>
    <w:rsid w:val="00363789"/>
    <w:rsid w:val="0036502E"/>
    <w:rsid w:val="00365C92"/>
    <w:rsid w:val="003673C0"/>
    <w:rsid w:val="00367CAA"/>
    <w:rsid w:val="00373801"/>
    <w:rsid w:val="00373F59"/>
    <w:rsid w:val="0037686E"/>
    <w:rsid w:val="003769B1"/>
    <w:rsid w:val="00376FF7"/>
    <w:rsid w:val="0038031E"/>
    <w:rsid w:val="00382FF9"/>
    <w:rsid w:val="00384B00"/>
    <w:rsid w:val="00386084"/>
    <w:rsid w:val="00387942"/>
    <w:rsid w:val="00387D94"/>
    <w:rsid w:val="00396FB6"/>
    <w:rsid w:val="00397602"/>
    <w:rsid w:val="003A142C"/>
    <w:rsid w:val="003A19C0"/>
    <w:rsid w:val="003A403B"/>
    <w:rsid w:val="003A644F"/>
    <w:rsid w:val="003A705B"/>
    <w:rsid w:val="003A761C"/>
    <w:rsid w:val="003B4DE8"/>
    <w:rsid w:val="003B5186"/>
    <w:rsid w:val="003B6AC0"/>
    <w:rsid w:val="003D11DF"/>
    <w:rsid w:val="003F0837"/>
    <w:rsid w:val="003F288F"/>
    <w:rsid w:val="003F6805"/>
    <w:rsid w:val="003F6DB8"/>
    <w:rsid w:val="004040CB"/>
    <w:rsid w:val="00411CF4"/>
    <w:rsid w:val="004173E1"/>
    <w:rsid w:val="004207EB"/>
    <w:rsid w:val="00420F40"/>
    <w:rsid w:val="00421D93"/>
    <w:rsid w:val="00424EDD"/>
    <w:rsid w:val="00426C33"/>
    <w:rsid w:val="00426D71"/>
    <w:rsid w:val="0042759C"/>
    <w:rsid w:val="0043157B"/>
    <w:rsid w:val="00432B81"/>
    <w:rsid w:val="00433961"/>
    <w:rsid w:val="004353F7"/>
    <w:rsid w:val="00441F93"/>
    <w:rsid w:val="00442834"/>
    <w:rsid w:val="00450180"/>
    <w:rsid w:val="004502C8"/>
    <w:rsid w:val="004546BB"/>
    <w:rsid w:val="0045473B"/>
    <w:rsid w:val="00454B0C"/>
    <w:rsid w:val="00460026"/>
    <w:rsid w:val="00460DA9"/>
    <w:rsid w:val="004619EE"/>
    <w:rsid w:val="00464AE8"/>
    <w:rsid w:val="00465F7D"/>
    <w:rsid w:val="004674DF"/>
    <w:rsid w:val="004729CD"/>
    <w:rsid w:val="00481BE1"/>
    <w:rsid w:val="004918D2"/>
    <w:rsid w:val="004931BD"/>
    <w:rsid w:val="00493D1B"/>
    <w:rsid w:val="00496F10"/>
    <w:rsid w:val="00497203"/>
    <w:rsid w:val="00497BFC"/>
    <w:rsid w:val="004A19B7"/>
    <w:rsid w:val="004A46F1"/>
    <w:rsid w:val="004A4954"/>
    <w:rsid w:val="004B4D67"/>
    <w:rsid w:val="004B5121"/>
    <w:rsid w:val="004C31AC"/>
    <w:rsid w:val="004C4B41"/>
    <w:rsid w:val="004C5665"/>
    <w:rsid w:val="004D24D1"/>
    <w:rsid w:val="004D60E8"/>
    <w:rsid w:val="004E50CA"/>
    <w:rsid w:val="004F1143"/>
    <w:rsid w:val="004F1542"/>
    <w:rsid w:val="00502C5A"/>
    <w:rsid w:val="00505070"/>
    <w:rsid w:val="005145F7"/>
    <w:rsid w:val="00520C68"/>
    <w:rsid w:val="005217CF"/>
    <w:rsid w:val="005225FB"/>
    <w:rsid w:val="00522A31"/>
    <w:rsid w:val="00522AF3"/>
    <w:rsid w:val="00524335"/>
    <w:rsid w:val="00525114"/>
    <w:rsid w:val="00525307"/>
    <w:rsid w:val="00530B1D"/>
    <w:rsid w:val="00531233"/>
    <w:rsid w:val="00535CA3"/>
    <w:rsid w:val="005364EE"/>
    <w:rsid w:val="00536D9C"/>
    <w:rsid w:val="0054122C"/>
    <w:rsid w:val="0054494C"/>
    <w:rsid w:val="00560306"/>
    <w:rsid w:val="00564C99"/>
    <w:rsid w:val="00565DF8"/>
    <w:rsid w:val="00567F20"/>
    <w:rsid w:val="005714B6"/>
    <w:rsid w:val="005752C3"/>
    <w:rsid w:val="005817C5"/>
    <w:rsid w:val="00585B3B"/>
    <w:rsid w:val="00587675"/>
    <w:rsid w:val="00587887"/>
    <w:rsid w:val="005928E1"/>
    <w:rsid w:val="00593D0D"/>
    <w:rsid w:val="005945E1"/>
    <w:rsid w:val="00594E25"/>
    <w:rsid w:val="005979FD"/>
    <w:rsid w:val="005A1569"/>
    <w:rsid w:val="005A1CCC"/>
    <w:rsid w:val="005A5A98"/>
    <w:rsid w:val="005A6008"/>
    <w:rsid w:val="005A6623"/>
    <w:rsid w:val="005B0262"/>
    <w:rsid w:val="005B14F9"/>
    <w:rsid w:val="005B4533"/>
    <w:rsid w:val="005B6506"/>
    <w:rsid w:val="005C0AFC"/>
    <w:rsid w:val="005C5B1B"/>
    <w:rsid w:val="005C7C9D"/>
    <w:rsid w:val="005D6E13"/>
    <w:rsid w:val="005E0108"/>
    <w:rsid w:val="005E309D"/>
    <w:rsid w:val="005E5818"/>
    <w:rsid w:val="005F45DA"/>
    <w:rsid w:val="005F6B69"/>
    <w:rsid w:val="00600AFB"/>
    <w:rsid w:val="00602A86"/>
    <w:rsid w:val="00610CE8"/>
    <w:rsid w:val="0061143D"/>
    <w:rsid w:val="00612044"/>
    <w:rsid w:val="00612157"/>
    <w:rsid w:val="00612994"/>
    <w:rsid w:val="00614838"/>
    <w:rsid w:val="00614FEB"/>
    <w:rsid w:val="006178EC"/>
    <w:rsid w:val="006203A6"/>
    <w:rsid w:val="006208B7"/>
    <w:rsid w:val="00623032"/>
    <w:rsid w:val="006234CF"/>
    <w:rsid w:val="0063108D"/>
    <w:rsid w:val="0063377D"/>
    <w:rsid w:val="006354BE"/>
    <w:rsid w:val="006355B3"/>
    <w:rsid w:val="00643950"/>
    <w:rsid w:val="00646031"/>
    <w:rsid w:val="00646AB1"/>
    <w:rsid w:val="0064769B"/>
    <w:rsid w:val="00650155"/>
    <w:rsid w:val="00654CEC"/>
    <w:rsid w:val="00655B1A"/>
    <w:rsid w:val="006576AA"/>
    <w:rsid w:val="00660023"/>
    <w:rsid w:val="00661AE8"/>
    <w:rsid w:val="00663F0B"/>
    <w:rsid w:val="00664916"/>
    <w:rsid w:val="00665907"/>
    <w:rsid w:val="00667853"/>
    <w:rsid w:val="00670448"/>
    <w:rsid w:val="006729D6"/>
    <w:rsid w:val="006758D8"/>
    <w:rsid w:val="00677F78"/>
    <w:rsid w:val="006800B4"/>
    <w:rsid w:val="00680455"/>
    <w:rsid w:val="00680FB6"/>
    <w:rsid w:val="006819AF"/>
    <w:rsid w:val="00681FC0"/>
    <w:rsid w:val="00682C4B"/>
    <w:rsid w:val="006849A2"/>
    <w:rsid w:val="0068623C"/>
    <w:rsid w:val="00691C34"/>
    <w:rsid w:val="0069290A"/>
    <w:rsid w:val="00694198"/>
    <w:rsid w:val="006A077A"/>
    <w:rsid w:val="006A1394"/>
    <w:rsid w:val="006A2933"/>
    <w:rsid w:val="006A2A6A"/>
    <w:rsid w:val="006A2D5A"/>
    <w:rsid w:val="006B0D64"/>
    <w:rsid w:val="006B137A"/>
    <w:rsid w:val="006B652A"/>
    <w:rsid w:val="006B7056"/>
    <w:rsid w:val="006C0232"/>
    <w:rsid w:val="006C0895"/>
    <w:rsid w:val="006C40B4"/>
    <w:rsid w:val="006C4259"/>
    <w:rsid w:val="006C4E45"/>
    <w:rsid w:val="006C52E5"/>
    <w:rsid w:val="006C63E7"/>
    <w:rsid w:val="006C6DB0"/>
    <w:rsid w:val="006D06D2"/>
    <w:rsid w:val="006D2AE9"/>
    <w:rsid w:val="006D313E"/>
    <w:rsid w:val="006E07AB"/>
    <w:rsid w:val="006E11E2"/>
    <w:rsid w:val="006F3402"/>
    <w:rsid w:val="006F55FB"/>
    <w:rsid w:val="006F6A94"/>
    <w:rsid w:val="00700D6F"/>
    <w:rsid w:val="007034BE"/>
    <w:rsid w:val="00705424"/>
    <w:rsid w:val="00710622"/>
    <w:rsid w:val="00711EDF"/>
    <w:rsid w:val="00712418"/>
    <w:rsid w:val="007124F0"/>
    <w:rsid w:val="00716DDC"/>
    <w:rsid w:val="00717752"/>
    <w:rsid w:val="007216F6"/>
    <w:rsid w:val="00721FA9"/>
    <w:rsid w:val="0072288E"/>
    <w:rsid w:val="00727235"/>
    <w:rsid w:val="007359A3"/>
    <w:rsid w:val="00736D10"/>
    <w:rsid w:val="00740075"/>
    <w:rsid w:val="00740884"/>
    <w:rsid w:val="00741ECD"/>
    <w:rsid w:val="00746919"/>
    <w:rsid w:val="007508ED"/>
    <w:rsid w:val="00751FCF"/>
    <w:rsid w:val="00754D16"/>
    <w:rsid w:val="00756D98"/>
    <w:rsid w:val="00756F82"/>
    <w:rsid w:val="007621B6"/>
    <w:rsid w:val="0077393F"/>
    <w:rsid w:val="00780727"/>
    <w:rsid w:val="0078137C"/>
    <w:rsid w:val="00783698"/>
    <w:rsid w:val="00784152"/>
    <w:rsid w:val="0079780E"/>
    <w:rsid w:val="007C0A60"/>
    <w:rsid w:val="007C3543"/>
    <w:rsid w:val="007C3CFF"/>
    <w:rsid w:val="007C3EE8"/>
    <w:rsid w:val="007D20C3"/>
    <w:rsid w:val="007E023E"/>
    <w:rsid w:val="007E2E76"/>
    <w:rsid w:val="007E4505"/>
    <w:rsid w:val="007E5F26"/>
    <w:rsid w:val="007E6A9F"/>
    <w:rsid w:val="007E6EBD"/>
    <w:rsid w:val="007F2F91"/>
    <w:rsid w:val="007F3368"/>
    <w:rsid w:val="007F3AC4"/>
    <w:rsid w:val="007F40C9"/>
    <w:rsid w:val="007F5269"/>
    <w:rsid w:val="007F6E5F"/>
    <w:rsid w:val="008010FF"/>
    <w:rsid w:val="00801E0A"/>
    <w:rsid w:val="00806085"/>
    <w:rsid w:val="0080737E"/>
    <w:rsid w:val="00812D31"/>
    <w:rsid w:val="00815147"/>
    <w:rsid w:val="0081579D"/>
    <w:rsid w:val="00820835"/>
    <w:rsid w:val="00823059"/>
    <w:rsid w:val="00823DBC"/>
    <w:rsid w:val="00823FCC"/>
    <w:rsid w:val="008260BA"/>
    <w:rsid w:val="00832C7D"/>
    <w:rsid w:val="00833D39"/>
    <w:rsid w:val="00834E52"/>
    <w:rsid w:val="00835BA8"/>
    <w:rsid w:val="00836109"/>
    <w:rsid w:val="00836536"/>
    <w:rsid w:val="00837388"/>
    <w:rsid w:val="0083749D"/>
    <w:rsid w:val="00841654"/>
    <w:rsid w:val="00845138"/>
    <w:rsid w:val="0084644E"/>
    <w:rsid w:val="00852DE5"/>
    <w:rsid w:val="00856C6D"/>
    <w:rsid w:val="008579E2"/>
    <w:rsid w:val="00860ACF"/>
    <w:rsid w:val="0086125E"/>
    <w:rsid w:val="0086172E"/>
    <w:rsid w:val="008765BB"/>
    <w:rsid w:val="00877A62"/>
    <w:rsid w:val="00877C31"/>
    <w:rsid w:val="00880294"/>
    <w:rsid w:val="0088043C"/>
    <w:rsid w:val="00880AB0"/>
    <w:rsid w:val="008816A6"/>
    <w:rsid w:val="0088364D"/>
    <w:rsid w:val="0088382D"/>
    <w:rsid w:val="008858F3"/>
    <w:rsid w:val="00887C67"/>
    <w:rsid w:val="00890561"/>
    <w:rsid w:val="00895168"/>
    <w:rsid w:val="008A1716"/>
    <w:rsid w:val="008A2857"/>
    <w:rsid w:val="008A459D"/>
    <w:rsid w:val="008B07FF"/>
    <w:rsid w:val="008B52BF"/>
    <w:rsid w:val="008B6720"/>
    <w:rsid w:val="008B7A28"/>
    <w:rsid w:val="008C7F96"/>
    <w:rsid w:val="008D0370"/>
    <w:rsid w:val="008D1D84"/>
    <w:rsid w:val="008D541A"/>
    <w:rsid w:val="008D77EB"/>
    <w:rsid w:val="008D7CAC"/>
    <w:rsid w:val="008E1D41"/>
    <w:rsid w:val="008E3CC3"/>
    <w:rsid w:val="008E3FA4"/>
    <w:rsid w:val="008F1A36"/>
    <w:rsid w:val="008F3587"/>
    <w:rsid w:val="008F4B7A"/>
    <w:rsid w:val="008F5EAC"/>
    <w:rsid w:val="008F7544"/>
    <w:rsid w:val="008F76D4"/>
    <w:rsid w:val="009008AB"/>
    <w:rsid w:val="00901E14"/>
    <w:rsid w:val="00904C00"/>
    <w:rsid w:val="00906AF4"/>
    <w:rsid w:val="0091501F"/>
    <w:rsid w:val="009151FB"/>
    <w:rsid w:val="00915D89"/>
    <w:rsid w:val="00920992"/>
    <w:rsid w:val="009221CF"/>
    <w:rsid w:val="00923261"/>
    <w:rsid w:val="009261B9"/>
    <w:rsid w:val="00926CF7"/>
    <w:rsid w:val="0092797A"/>
    <w:rsid w:val="009325E4"/>
    <w:rsid w:val="00932E72"/>
    <w:rsid w:val="00940DE7"/>
    <w:rsid w:val="0094132A"/>
    <w:rsid w:val="009415CA"/>
    <w:rsid w:val="00943879"/>
    <w:rsid w:val="00944B8E"/>
    <w:rsid w:val="00944BE1"/>
    <w:rsid w:val="00954DA2"/>
    <w:rsid w:val="00960835"/>
    <w:rsid w:val="00960B24"/>
    <w:rsid w:val="009621D8"/>
    <w:rsid w:val="00963495"/>
    <w:rsid w:val="00963C36"/>
    <w:rsid w:val="0096707B"/>
    <w:rsid w:val="00972F64"/>
    <w:rsid w:val="00974712"/>
    <w:rsid w:val="00974C32"/>
    <w:rsid w:val="00974D0D"/>
    <w:rsid w:val="00975F81"/>
    <w:rsid w:val="00976D9F"/>
    <w:rsid w:val="00982EF0"/>
    <w:rsid w:val="00982F37"/>
    <w:rsid w:val="00984ED3"/>
    <w:rsid w:val="009850BA"/>
    <w:rsid w:val="00986A6A"/>
    <w:rsid w:val="0099422E"/>
    <w:rsid w:val="0099770B"/>
    <w:rsid w:val="009A4D5A"/>
    <w:rsid w:val="009A74AB"/>
    <w:rsid w:val="009B2BAB"/>
    <w:rsid w:val="009B32D0"/>
    <w:rsid w:val="009B4176"/>
    <w:rsid w:val="009B51C7"/>
    <w:rsid w:val="009C2083"/>
    <w:rsid w:val="009C476B"/>
    <w:rsid w:val="009C6652"/>
    <w:rsid w:val="009D11B3"/>
    <w:rsid w:val="009E2597"/>
    <w:rsid w:val="009E7A3B"/>
    <w:rsid w:val="009F1957"/>
    <w:rsid w:val="009F1FD6"/>
    <w:rsid w:val="009F31D9"/>
    <w:rsid w:val="009F3606"/>
    <w:rsid w:val="009F3CEE"/>
    <w:rsid w:val="009F4CB2"/>
    <w:rsid w:val="009F54E9"/>
    <w:rsid w:val="009F5E17"/>
    <w:rsid w:val="00A03247"/>
    <w:rsid w:val="00A104C3"/>
    <w:rsid w:val="00A10F46"/>
    <w:rsid w:val="00A129AB"/>
    <w:rsid w:val="00A141A9"/>
    <w:rsid w:val="00A21F61"/>
    <w:rsid w:val="00A22198"/>
    <w:rsid w:val="00A23FAD"/>
    <w:rsid w:val="00A25898"/>
    <w:rsid w:val="00A30103"/>
    <w:rsid w:val="00A35478"/>
    <w:rsid w:val="00A421D1"/>
    <w:rsid w:val="00A547E7"/>
    <w:rsid w:val="00A62033"/>
    <w:rsid w:val="00A63527"/>
    <w:rsid w:val="00A63636"/>
    <w:rsid w:val="00A63AE5"/>
    <w:rsid w:val="00A63F19"/>
    <w:rsid w:val="00A66941"/>
    <w:rsid w:val="00A67C1C"/>
    <w:rsid w:val="00A67F6B"/>
    <w:rsid w:val="00A703E7"/>
    <w:rsid w:val="00A74D37"/>
    <w:rsid w:val="00A76EA8"/>
    <w:rsid w:val="00A83CA4"/>
    <w:rsid w:val="00A85F98"/>
    <w:rsid w:val="00A86673"/>
    <w:rsid w:val="00A87F1E"/>
    <w:rsid w:val="00AA1956"/>
    <w:rsid w:val="00AA3EB8"/>
    <w:rsid w:val="00AA5650"/>
    <w:rsid w:val="00AA5EAD"/>
    <w:rsid w:val="00AA75B4"/>
    <w:rsid w:val="00AB209A"/>
    <w:rsid w:val="00AB6615"/>
    <w:rsid w:val="00AC1FEC"/>
    <w:rsid w:val="00AC4880"/>
    <w:rsid w:val="00AC6BA1"/>
    <w:rsid w:val="00AD3544"/>
    <w:rsid w:val="00AE004B"/>
    <w:rsid w:val="00AE2348"/>
    <w:rsid w:val="00AE3905"/>
    <w:rsid w:val="00AE534F"/>
    <w:rsid w:val="00AF0BC0"/>
    <w:rsid w:val="00AF2A6C"/>
    <w:rsid w:val="00AF6275"/>
    <w:rsid w:val="00B00118"/>
    <w:rsid w:val="00B00DDB"/>
    <w:rsid w:val="00B0320E"/>
    <w:rsid w:val="00B053F8"/>
    <w:rsid w:val="00B055AE"/>
    <w:rsid w:val="00B06CC2"/>
    <w:rsid w:val="00B070C2"/>
    <w:rsid w:val="00B10FEE"/>
    <w:rsid w:val="00B14B2E"/>
    <w:rsid w:val="00B155E5"/>
    <w:rsid w:val="00B212BA"/>
    <w:rsid w:val="00B303E7"/>
    <w:rsid w:val="00B31502"/>
    <w:rsid w:val="00B36A83"/>
    <w:rsid w:val="00B36D07"/>
    <w:rsid w:val="00B429B7"/>
    <w:rsid w:val="00B430B8"/>
    <w:rsid w:val="00B431A1"/>
    <w:rsid w:val="00B45744"/>
    <w:rsid w:val="00B46237"/>
    <w:rsid w:val="00B47688"/>
    <w:rsid w:val="00B502BE"/>
    <w:rsid w:val="00B51BBA"/>
    <w:rsid w:val="00B5203C"/>
    <w:rsid w:val="00B524F7"/>
    <w:rsid w:val="00B60EDE"/>
    <w:rsid w:val="00B610A3"/>
    <w:rsid w:val="00B61613"/>
    <w:rsid w:val="00B61F6F"/>
    <w:rsid w:val="00B62F5F"/>
    <w:rsid w:val="00B636AE"/>
    <w:rsid w:val="00B65FDA"/>
    <w:rsid w:val="00B66964"/>
    <w:rsid w:val="00B70445"/>
    <w:rsid w:val="00B73664"/>
    <w:rsid w:val="00B75230"/>
    <w:rsid w:val="00B77812"/>
    <w:rsid w:val="00B77AB2"/>
    <w:rsid w:val="00B83C6D"/>
    <w:rsid w:val="00B85ADA"/>
    <w:rsid w:val="00B93654"/>
    <w:rsid w:val="00B93936"/>
    <w:rsid w:val="00BA1EF5"/>
    <w:rsid w:val="00BA60CC"/>
    <w:rsid w:val="00BA7181"/>
    <w:rsid w:val="00BB1362"/>
    <w:rsid w:val="00BB1E53"/>
    <w:rsid w:val="00BB21F9"/>
    <w:rsid w:val="00BB6668"/>
    <w:rsid w:val="00BB7125"/>
    <w:rsid w:val="00BB74A9"/>
    <w:rsid w:val="00BB76B4"/>
    <w:rsid w:val="00BC0393"/>
    <w:rsid w:val="00BC1FC5"/>
    <w:rsid w:val="00BC4A76"/>
    <w:rsid w:val="00BC7EEA"/>
    <w:rsid w:val="00BD1EE4"/>
    <w:rsid w:val="00BD4469"/>
    <w:rsid w:val="00BD4E28"/>
    <w:rsid w:val="00BD54BE"/>
    <w:rsid w:val="00BE3A9E"/>
    <w:rsid w:val="00BF0A09"/>
    <w:rsid w:val="00BF22DC"/>
    <w:rsid w:val="00C06692"/>
    <w:rsid w:val="00C11CB1"/>
    <w:rsid w:val="00C11E62"/>
    <w:rsid w:val="00C12419"/>
    <w:rsid w:val="00C145D3"/>
    <w:rsid w:val="00C14EDC"/>
    <w:rsid w:val="00C17BF0"/>
    <w:rsid w:val="00C21028"/>
    <w:rsid w:val="00C218E9"/>
    <w:rsid w:val="00C23946"/>
    <w:rsid w:val="00C3240D"/>
    <w:rsid w:val="00C358BE"/>
    <w:rsid w:val="00C36485"/>
    <w:rsid w:val="00C36805"/>
    <w:rsid w:val="00C45E84"/>
    <w:rsid w:val="00C47EAB"/>
    <w:rsid w:val="00C52536"/>
    <w:rsid w:val="00C52C4F"/>
    <w:rsid w:val="00C612D0"/>
    <w:rsid w:val="00C64BD2"/>
    <w:rsid w:val="00C64C34"/>
    <w:rsid w:val="00C64F36"/>
    <w:rsid w:val="00C74A47"/>
    <w:rsid w:val="00C76FBA"/>
    <w:rsid w:val="00C80322"/>
    <w:rsid w:val="00C810D2"/>
    <w:rsid w:val="00C814A5"/>
    <w:rsid w:val="00C83D4D"/>
    <w:rsid w:val="00C84746"/>
    <w:rsid w:val="00C85BE4"/>
    <w:rsid w:val="00C87977"/>
    <w:rsid w:val="00C92AC9"/>
    <w:rsid w:val="00C930BA"/>
    <w:rsid w:val="00CA0D30"/>
    <w:rsid w:val="00CA34F5"/>
    <w:rsid w:val="00CA45F4"/>
    <w:rsid w:val="00CA7A36"/>
    <w:rsid w:val="00CA7B20"/>
    <w:rsid w:val="00CB00D5"/>
    <w:rsid w:val="00CB1801"/>
    <w:rsid w:val="00CB5517"/>
    <w:rsid w:val="00CC0A89"/>
    <w:rsid w:val="00CC6E57"/>
    <w:rsid w:val="00CC7152"/>
    <w:rsid w:val="00CC7487"/>
    <w:rsid w:val="00CD1482"/>
    <w:rsid w:val="00CD1ED2"/>
    <w:rsid w:val="00CD2061"/>
    <w:rsid w:val="00CD2595"/>
    <w:rsid w:val="00CD5EEA"/>
    <w:rsid w:val="00CE0D74"/>
    <w:rsid w:val="00CE1BB1"/>
    <w:rsid w:val="00CE27E0"/>
    <w:rsid w:val="00CE4BD5"/>
    <w:rsid w:val="00CF267C"/>
    <w:rsid w:val="00CF31B4"/>
    <w:rsid w:val="00CF36C1"/>
    <w:rsid w:val="00CF7697"/>
    <w:rsid w:val="00D05B25"/>
    <w:rsid w:val="00D06114"/>
    <w:rsid w:val="00D07842"/>
    <w:rsid w:val="00D13669"/>
    <w:rsid w:val="00D145F5"/>
    <w:rsid w:val="00D1549F"/>
    <w:rsid w:val="00D20BB6"/>
    <w:rsid w:val="00D23871"/>
    <w:rsid w:val="00D3572A"/>
    <w:rsid w:val="00D4483D"/>
    <w:rsid w:val="00D44C14"/>
    <w:rsid w:val="00D4697D"/>
    <w:rsid w:val="00D526C9"/>
    <w:rsid w:val="00D567E8"/>
    <w:rsid w:val="00D57294"/>
    <w:rsid w:val="00D626A4"/>
    <w:rsid w:val="00D62F52"/>
    <w:rsid w:val="00D635A0"/>
    <w:rsid w:val="00D71484"/>
    <w:rsid w:val="00D72337"/>
    <w:rsid w:val="00D72C4C"/>
    <w:rsid w:val="00D73086"/>
    <w:rsid w:val="00D75396"/>
    <w:rsid w:val="00D75A30"/>
    <w:rsid w:val="00D8504D"/>
    <w:rsid w:val="00D86CD0"/>
    <w:rsid w:val="00D87C35"/>
    <w:rsid w:val="00D91991"/>
    <w:rsid w:val="00D97238"/>
    <w:rsid w:val="00DA20A7"/>
    <w:rsid w:val="00DA404F"/>
    <w:rsid w:val="00DA4F2F"/>
    <w:rsid w:val="00DA67CC"/>
    <w:rsid w:val="00DA7B40"/>
    <w:rsid w:val="00DA7D4C"/>
    <w:rsid w:val="00DB06C2"/>
    <w:rsid w:val="00DB141D"/>
    <w:rsid w:val="00DB2495"/>
    <w:rsid w:val="00DB3180"/>
    <w:rsid w:val="00DB7B37"/>
    <w:rsid w:val="00DC01F7"/>
    <w:rsid w:val="00DC2AD3"/>
    <w:rsid w:val="00DC2D16"/>
    <w:rsid w:val="00DC3B32"/>
    <w:rsid w:val="00DC40E3"/>
    <w:rsid w:val="00DC58B6"/>
    <w:rsid w:val="00DD0453"/>
    <w:rsid w:val="00DD1B0A"/>
    <w:rsid w:val="00DD33ED"/>
    <w:rsid w:val="00DD35AD"/>
    <w:rsid w:val="00DD54F2"/>
    <w:rsid w:val="00DD6D57"/>
    <w:rsid w:val="00DE0AA6"/>
    <w:rsid w:val="00DE0FB8"/>
    <w:rsid w:val="00DE2146"/>
    <w:rsid w:val="00DE40C5"/>
    <w:rsid w:val="00DF07A1"/>
    <w:rsid w:val="00DF73D2"/>
    <w:rsid w:val="00E02E4E"/>
    <w:rsid w:val="00E02FB2"/>
    <w:rsid w:val="00E034D1"/>
    <w:rsid w:val="00E055C7"/>
    <w:rsid w:val="00E10B0E"/>
    <w:rsid w:val="00E11C0A"/>
    <w:rsid w:val="00E12A61"/>
    <w:rsid w:val="00E15C51"/>
    <w:rsid w:val="00E20B82"/>
    <w:rsid w:val="00E22B8D"/>
    <w:rsid w:val="00E24179"/>
    <w:rsid w:val="00E25BD6"/>
    <w:rsid w:val="00E335EB"/>
    <w:rsid w:val="00E36D7D"/>
    <w:rsid w:val="00E37496"/>
    <w:rsid w:val="00E40B38"/>
    <w:rsid w:val="00E41219"/>
    <w:rsid w:val="00E44A54"/>
    <w:rsid w:val="00E4701D"/>
    <w:rsid w:val="00E525E8"/>
    <w:rsid w:val="00E52A0B"/>
    <w:rsid w:val="00E52A75"/>
    <w:rsid w:val="00E52F78"/>
    <w:rsid w:val="00E54686"/>
    <w:rsid w:val="00E602FD"/>
    <w:rsid w:val="00E61DAB"/>
    <w:rsid w:val="00E654CE"/>
    <w:rsid w:val="00E66AEE"/>
    <w:rsid w:val="00E66B36"/>
    <w:rsid w:val="00E701D6"/>
    <w:rsid w:val="00E73261"/>
    <w:rsid w:val="00E829A1"/>
    <w:rsid w:val="00E84427"/>
    <w:rsid w:val="00E86470"/>
    <w:rsid w:val="00E86DEF"/>
    <w:rsid w:val="00E947E3"/>
    <w:rsid w:val="00E967DB"/>
    <w:rsid w:val="00EA0666"/>
    <w:rsid w:val="00EA0C89"/>
    <w:rsid w:val="00EA1258"/>
    <w:rsid w:val="00EB09A9"/>
    <w:rsid w:val="00EB3823"/>
    <w:rsid w:val="00EB47EE"/>
    <w:rsid w:val="00EB5C1E"/>
    <w:rsid w:val="00EB7844"/>
    <w:rsid w:val="00EC092F"/>
    <w:rsid w:val="00EC2636"/>
    <w:rsid w:val="00EC4A6E"/>
    <w:rsid w:val="00EC75A0"/>
    <w:rsid w:val="00EC75A3"/>
    <w:rsid w:val="00EC7626"/>
    <w:rsid w:val="00EC7949"/>
    <w:rsid w:val="00ED0093"/>
    <w:rsid w:val="00ED1660"/>
    <w:rsid w:val="00ED18F5"/>
    <w:rsid w:val="00ED63E4"/>
    <w:rsid w:val="00ED65E2"/>
    <w:rsid w:val="00ED676A"/>
    <w:rsid w:val="00EE581A"/>
    <w:rsid w:val="00EE5E06"/>
    <w:rsid w:val="00EE7EDB"/>
    <w:rsid w:val="00EF26B8"/>
    <w:rsid w:val="00F022FB"/>
    <w:rsid w:val="00F04EB3"/>
    <w:rsid w:val="00F06120"/>
    <w:rsid w:val="00F1198E"/>
    <w:rsid w:val="00F37DC8"/>
    <w:rsid w:val="00F43C44"/>
    <w:rsid w:val="00F46EA5"/>
    <w:rsid w:val="00F52486"/>
    <w:rsid w:val="00F53F5A"/>
    <w:rsid w:val="00F63E00"/>
    <w:rsid w:val="00F64A72"/>
    <w:rsid w:val="00F66863"/>
    <w:rsid w:val="00F75072"/>
    <w:rsid w:val="00F77D4F"/>
    <w:rsid w:val="00F82BD5"/>
    <w:rsid w:val="00F82F1E"/>
    <w:rsid w:val="00F83303"/>
    <w:rsid w:val="00F838E0"/>
    <w:rsid w:val="00F83F32"/>
    <w:rsid w:val="00F84FAF"/>
    <w:rsid w:val="00F90424"/>
    <w:rsid w:val="00F91662"/>
    <w:rsid w:val="00F95BEB"/>
    <w:rsid w:val="00FA2498"/>
    <w:rsid w:val="00FA2C3C"/>
    <w:rsid w:val="00FA4A54"/>
    <w:rsid w:val="00FB1036"/>
    <w:rsid w:val="00FB1E2F"/>
    <w:rsid w:val="00FB6406"/>
    <w:rsid w:val="00FC304E"/>
    <w:rsid w:val="00FC32C9"/>
    <w:rsid w:val="00FD2515"/>
    <w:rsid w:val="00FE026F"/>
    <w:rsid w:val="00FE0EBE"/>
    <w:rsid w:val="00FE1222"/>
    <w:rsid w:val="00FE2C2B"/>
    <w:rsid w:val="00FE2D10"/>
    <w:rsid w:val="00FE2FC1"/>
    <w:rsid w:val="00FE4A6C"/>
    <w:rsid w:val="00FE6637"/>
    <w:rsid w:val="00FF0B7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761C"/>
  </w:style>
  <w:style w:type="paragraph" w:styleId="Titre1">
    <w:name w:val="heading 1"/>
    <w:basedOn w:val="Normal"/>
    <w:next w:val="Normal"/>
    <w:link w:val="Titre1Car"/>
    <w:uiPriority w:val="9"/>
    <w:qFormat/>
    <w:rsid w:val="00887C6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semiHidden/>
    <w:unhideWhenUsed/>
    <w:qFormat/>
    <w:rsid w:val="00887C6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887C67"/>
    <w:pPr>
      <w:keepNext/>
      <w:keepLines/>
      <w:spacing w:before="200" w:after="0"/>
      <w:outlineLvl w:val="2"/>
    </w:pPr>
    <w:rPr>
      <w:rFonts w:asciiTheme="majorHAnsi" w:eastAsiaTheme="majorEastAsia" w:hAnsiTheme="majorHAnsi" w:cstheme="majorBidi"/>
      <w:b/>
      <w:bCs/>
      <w:color w:val="4F81BD" w:themeColor="accent1"/>
    </w:rPr>
  </w:style>
  <w:style w:type="paragraph" w:styleId="Titre5">
    <w:name w:val="heading 5"/>
    <w:basedOn w:val="Normal"/>
    <w:link w:val="Titre5Car"/>
    <w:uiPriority w:val="1"/>
    <w:qFormat/>
    <w:rsid w:val="00C76FBA"/>
    <w:pPr>
      <w:widowControl w:val="0"/>
      <w:autoSpaceDE w:val="0"/>
      <w:autoSpaceDN w:val="0"/>
      <w:spacing w:after="0" w:line="240" w:lineRule="auto"/>
      <w:ind w:left="2939"/>
      <w:jc w:val="center"/>
      <w:outlineLvl w:val="4"/>
    </w:pPr>
    <w:rPr>
      <w:rFonts w:ascii="Calibri" w:eastAsia="Calibri" w:hAnsi="Calibri" w:cs="Calibri"/>
      <w:b/>
      <w:bCs/>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3A761C"/>
    <w:pPr>
      <w:ind w:left="720"/>
      <w:contextualSpacing/>
    </w:pPr>
  </w:style>
  <w:style w:type="paragraph" w:styleId="Notedebasdepage">
    <w:name w:val="footnote text"/>
    <w:basedOn w:val="Normal"/>
    <w:link w:val="NotedebasdepageCar"/>
    <w:uiPriority w:val="99"/>
    <w:semiHidden/>
    <w:unhideWhenUsed/>
    <w:rsid w:val="003A761C"/>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3A761C"/>
    <w:rPr>
      <w:sz w:val="20"/>
      <w:szCs w:val="20"/>
    </w:rPr>
  </w:style>
  <w:style w:type="character" w:styleId="Appelnotedebasdep">
    <w:name w:val="footnote reference"/>
    <w:basedOn w:val="Policepardfaut"/>
    <w:uiPriority w:val="99"/>
    <w:semiHidden/>
    <w:unhideWhenUsed/>
    <w:rsid w:val="003A761C"/>
    <w:rPr>
      <w:vertAlign w:val="superscript"/>
    </w:rPr>
  </w:style>
  <w:style w:type="character" w:styleId="Lienhypertexte">
    <w:name w:val="Hyperlink"/>
    <w:basedOn w:val="Policepardfaut"/>
    <w:uiPriority w:val="99"/>
    <w:unhideWhenUsed/>
    <w:rsid w:val="003A761C"/>
    <w:rPr>
      <w:color w:val="0000FF" w:themeColor="hyperlink"/>
      <w:u w:val="single"/>
    </w:rPr>
  </w:style>
  <w:style w:type="paragraph" w:styleId="NormalWeb">
    <w:name w:val="Normal (Web)"/>
    <w:basedOn w:val="Normal"/>
    <w:uiPriority w:val="99"/>
    <w:unhideWhenUsed/>
    <w:rsid w:val="003A761C"/>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3A761C"/>
    <w:rPr>
      <w:b/>
      <w:bCs/>
    </w:rPr>
  </w:style>
  <w:style w:type="character" w:customStyle="1" w:styleId="ouvrage">
    <w:name w:val="ouvrage"/>
    <w:basedOn w:val="Policepardfaut"/>
    <w:rsid w:val="003A761C"/>
  </w:style>
  <w:style w:type="character" w:customStyle="1" w:styleId="nomauteur">
    <w:name w:val="nom_auteur"/>
    <w:basedOn w:val="Policepardfaut"/>
    <w:rsid w:val="003A761C"/>
  </w:style>
  <w:style w:type="character" w:styleId="CitationHTML">
    <w:name w:val="HTML Cite"/>
    <w:basedOn w:val="Policepardfaut"/>
    <w:uiPriority w:val="99"/>
    <w:semiHidden/>
    <w:unhideWhenUsed/>
    <w:rsid w:val="003A761C"/>
    <w:rPr>
      <w:i/>
      <w:iCs/>
    </w:rPr>
  </w:style>
  <w:style w:type="paragraph" w:styleId="Textedebulles">
    <w:name w:val="Balloon Text"/>
    <w:basedOn w:val="Normal"/>
    <w:link w:val="TextedebullesCar"/>
    <w:uiPriority w:val="99"/>
    <w:semiHidden/>
    <w:unhideWhenUsed/>
    <w:rsid w:val="003A761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3A761C"/>
    <w:rPr>
      <w:rFonts w:ascii="Tahoma" w:hAnsi="Tahoma" w:cs="Tahoma"/>
      <w:sz w:val="16"/>
      <w:szCs w:val="16"/>
    </w:rPr>
  </w:style>
  <w:style w:type="paragraph" w:styleId="En-tte">
    <w:name w:val="header"/>
    <w:basedOn w:val="Normal"/>
    <w:link w:val="En-tteCar"/>
    <w:uiPriority w:val="99"/>
    <w:unhideWhenUsed/>
    <w:rsid w:val="00250DC2"/>
    <w:pPr>
      <w:tabs>
        <w:tab w:val="center" w:pos="4536"/>
        <w:tab w:val="right" w:pos="9072"/>
      </w:tabs>
      <w:spacing w:after="0" w:line="240" w:lineRule="auto"/>
    </w:pPr>
  </w:style>
  <w:style w:type="character" w:customStyle="1" w:styleId="En-tteCar">
    <w:name w:val="En-tête Car"/>
    <w:basedOn w:val="Policepardfaut"/>
    <w:link w:val="En-tte"/>
    <w:uiPriority w:val="99"/>
    <w:rsid w:val="00250DC2"/>
  </w:style>
  <w:style w:type="paragraph" w:styleId="Pieddepage">
    <w:name w:val="footer"/>
    <w:basedOn w:val="Normal"/>
    <w:link w:val="PieddepageCar"/>
    <w:uiPriority w:val="99"/>
    <w:unhideWhenUsed/>
    <w:rsid w:val="00250DC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50DC2"/>
  </w:style>
  <w:style w:type="character" w:customStyle="1" w:styleId="hgkelc">
    <w:name w:val="hgkelc"/>
    <w:basedOn w:val="Policepardfaut"/>
    <w:rsid w:val="00C64C34"/>
  </w:style>
  <w:style w:type="table" w:styleId="Grilledutableau">
    <w:name w:val="Table Grid"/>
    <w:basedOn w:val="TableauNormal"/>
    <w:uiPriority w:val="59"/>
    <w:rsid w:val="00CE27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suivivisit">
    <w:name w:val="FollowedHyperlink"/>
    <w:basedOn w:val="Policepardfaut"/>
    <w:uiPriority w:val="99"/>
    <w:semiHidden/>
    <w:unhideWhenUsed/>
    <w:rsid w:val="00614FEB"/>
    <w:rPr>
      <w:color w:val="800080" w:themeColor="followedHyperlink"/>
      <w:u w:val="single"/>
    </w:rPr>
  </w:style>
  <w:style w:type="paragraph" w:styleId="Corpsdetexte">
    <w:name w:val="Body Text"/>
    <w:basedOn w:val="Normal"/>
    <w:link w:val="CorpsdetexteCar"/>
    <w:uiPriority w:val="1"/>
    <w:qFormat/>
    <w:rsid w:val="00275CEE"/>
    <w:pPr>
      <w:widowControl w:val="0"/>
      <w:autoSpaceDE w:val="0"/>
      <w:autoSpaceDN w:val="0"/>
      <w:spacing w:after="0" w:line="240" w:lineRule="auto"/>
    </w:pPr>
    <w:rPr>
      <w:rFonts w:ascii="Calibri" w:eastAsia="Calibri" w:hAnsi="Calibri" w:cs="Calibri"/>
      <w:sz w:val="24"/>
      <w:szCs w:val="24"/>
    </w:rPr>
  </w:style>
  <w:style w:type="character" w:customStyle="1" w:styleId="CorpsdetexteCar">
    <w:name w:val="Corps de texte Car"/>
    <w:basedOn w:val="Policepardfaut"/>
    <w:link w:val="Corpsdetexte"/>
    <w:uiPriority w:val="1"/>
    <w:rsid w:val="00275CEE"/>
    <w:rPr>
      <w:rFonts w:ascii="Calibri" w:eastAsia="Calibri" w:hAnsi="Calibri" w:cs="Calibri"/>
      <w:sz w:val="24"/>
      <w:szCs w:val="24"/>
    </w:rPr>
  </w:style>
  <w:style w:type="character" w:styleId="Accentuation">
    <w:name w:val="Emphasis"/>
    <w:basedOn w:val="Policepardfaut"/>
    <w:uiPriority w:val="20"/>
    <w:qFormat/>
    <w:rsid w:val="00275CEE"/>
    <w:rPr>
      <w:i/>
      <w:iCs/>
    </w:rPr>
  </w:style>
  <w:style w:type="character" w:customStyle="1" w:styleId="lang-en">
    <w:name w:val="lang-en"/>
    <w:basedOn w:val="Policepardfaut"/>
    <w:rsid w:val="00B75230"/>
  </w:style>
  <w:style w:type="character" w:customStyle="1" w:styleId="tlssbb">
    <w:name w:val="tlssbb"/>
    <w:basedOn w:val="Policepardfaut"/>
    <w:rsid w:val="00FC32C9"/>
  </w:style>
  <w:style w:type="character" w:customStyle="1" w:styleId="Titre5Car">
    <w:name w:val="Titre 5 Car"/>
    <w:basedOn w:val="Policepardfaut"/>
    <w:link w:val="Titre5"/>
    <w:uiPriority w:val="1"/>
    <w:rsid w:val="00C76FBA"/>
    <w:rPr>
      <w:rFonts w:ascii="Calibri" w:eastAsia="Calibri" w:hAnsi="Calibri" w:cs="Calibri"/>
      <w:b/>
      <w:bCs/>
      <w:sz w:val="32"/>
      <w:szCs w:val="32"/>
    </w:rPr>
  </w:style>
  <w:style w:type="character" w:customStyle="1" w:styleId="Titre1Car">
    <w:name w:val="Titre 1 Car"/>
    <w:basedOn w:val="Policepardfaut"/>
    <w:link w:val="Titre1"/>
    <w:uiPriority w:val="9"/>
    <w:rsid w:val="00887C67"/>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9"/>
    <w:semiHidden/>
    <w:rsid w:val="00887C67"/>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semiHidden/>
    <w:rsid w:val="00887C67"/>
    <w:rPr>
      <w:rFonts w:asciiTheme="majorHAnsi" w:eastAsiaTheme="majorEastAsia" w:hAnsiTheme="majorHAnsi" w:cstheme="majorBidi"/>
      <w:b/>
      <w:bCs/>
      <w:color w:val="4F81BD" w:themeColor="accent1"/>
    </w:rPr>
  </w:style>
  <w:style w:type="character" w:customStyle="1" w:styleId="s6">
    <w:name w:val="s6"/>
    <w:basedOn w:val="Policepardfaut"/>
    <w:rsid w:val="00887C6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761C"/>
  </w:style>
  <w:style w:type="paragraph" w:styleId="Titre1">
    <w:name w:val="heading 1"/>
    <w:basedOn w:val="Normal"/>
    <w:next w:val="Normal"/>
    <w:link w:val="Titre1Car"/>
    <w:uiPriority w:val="9"/>
    <w:qFormat/>
    <w:rsid w:val="00887C6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semiHidden/>
    <w:unhideWhenUsed/>
    <w:qFormat/>
    <w:rsid w:val="00887C6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887C67"/>
    <w:pPr>
      <w:keepNext/>
      <w:keepLines/>
      <w:spacing w:before="200" w:after="0"/>
      <w:outlineLvl w:val="2"/>
    </w:pPr>
    <w:rPr>
      <w:rFonts w:asciiTheme="majorHAnsi" w:eastAsiaTheme="majorEastAsia" w:hAnsiTheme="majorHAnsi" w:cstheme="majorBidi"/>
      <w:b/>
      <w:bCs/>
      <w:color w:val="4F81BD" w:themeColor="accent1"/>
    </w:rPr>
  </w:style>
  <w:style w:type="paragraph" w:styleId="Titre5">
    <w:name w:val="heading 5"/>
    <w:basedOn w:val="Normal"/>
    <w:link w:val="Titre5Car"/>
    <w:uiPriority w:val="1"/>
    <w:qFormat/>
    <w:rsid w:val="00C76FBA"/>
    <w:pPr>
      <w:widowControl w:val="0"/>
      <w:autoSpaceDE w:val="0"/>
      <w:autoSpaceDN w:val="0"/>
      <w:spacing w:after="0" w:line="240" w:lineRule="auto"/>
      <w:ind w:left="2939"/>
      <w:jc w:val="center"/>
      <w:outlineLvl w:val="4"/>
    </w:pPr>
    <w:rPr>
      <w:rFonts w:ascii="Calibri" w:eastAsia="Calibri" w:hAnsi="Calibri" w:cs="Calibri"/>
      <w:b/>
      <w:bCs/>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3A761C"/>
    <w:pPr>
      <w:ind w:left="720"/>
      <w:contextualSpacing/>
    </w:pPr>
  </w:style>
  <w:style w:type="paragraph" w:styleId="Notedebasdepage">
    <w:name w:val="footnote text"/>
    <w:basedOn w:val="Normal"/>
    <w:link w:val="NotedebasdepageCar"/>
    <w:uiPriority w:val="99"/>
    <w:semiHidden/>
    <w:unhideWhenUsed/>
    <w:rsid w:val="003A761C"/>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3A761C"/>
    <w:rPr>
      <w:sz w:val="20"/>
      <w:szCs w:val="20"/>
    </w:rPr>
  </w:style>
  <w:style w:type="character" w:styleId="Appelnotedebasdep">
    <w:name w:val="footnote reference"/>
    <w:basedOn w:val="Policepardfaut"/>
    <w:uiPriority w:val="99"/>
    <w:semiHidden/>
    <w:unhideWhenUsed/>
    <w:rsid w:val="003A761C"/>
    <w:rPr>
      <w:vertAlign w:val="superscript"/>
    </w:rPr>
  </w:style>
  <w:style w:type="character" w:styleId="Lienhypertexte">
    <w:name w:val="Hyperlink"/>
    <w:basedOn w:val="Policepardfaut"/>
    <w:uiPriority w:val="99"/>
    <w:unhideWhenUsed/>
    <w:rsid w:val="003A761C"/>
    <w:rPr>
      <w:color w:val="0000FF" w:themeColor="hyperlink"/>
      <w:u w:val="single"/>
    </w:rPr>
  </w:style>
  <w:style w:type="paragraph" w:styleId="NormalWeb">
    <w:name w:val="Normal (Web)"/>
    <w:basedOn w:val="Normal"/>
    <w:uiPriority w:val="99"/>
    <w:unhideWhenUsed/>
    <w:rsid w:val="003A761C"/>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3A761C"/>
    <w:rPr>
      <w:b/>
      <w:bCs/>
    </w:rPr>
  </w:style>
  <w:style w:type="character" w:customStyle="1" w:styleId="ouvrage">
    <w:name w:val="ouvrage"/>
    <w:basedOn w:val="Policepardfaut"/>
    <w:rsid w:val="003A761C"/>
  </w:style>
  <w:style w:type="character" w:customStyle="1" w:styleId="nomauteur">
    <w:name w:val="nom_auteur"/>
    <w:basedOn w:val="Policepardfaut"/>
    <w:rsid w:val="003A761C"/>
  </w:style>
  <w:style w:type="character" w:styleId="CitationHTML">
    <w:name w:val="HTML Cite"/>
    <w:basedOn w:val="Policepardfaut"/>
    <w:uiPriority w:val="99"/>
    <w:semiHidden/>
    <w:unhideWhenUsed/>
    <w:rsid w:val="003A761C"/>
    <w:rPr>
      <w:i/>
      <w:iCs/>
    </w:rPr>
  </w:style>
  <w:style w:type="paragraph" w:styleId="Textedebulles">
    <w:name w:val="Balloon Text"/>
    <w:basedOn w:val="Normal"/>
    <w:link w:val="TextedebullesCar"/>
    <w:uiPriority w:val="99"/>
    <w:semiHidden/>
    <w:unhideWhenUsed/>
    <w:rsid w:val="003A761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3A761C"/>
    <w:rPr>
      <w:rFonts w:ascii="Tahoma" w:hAnsi="Tahoma" w:cs="Tahoma"/>
      <w:sz w:val="16"/>
      <w:szCs w:val="16"/>
    </w:rPr>
  </w:style>
  <w:style w:type="paragraph" w:styleId="En-tte">
    <w:name w:val="header"/>
    <w:basedOn w:val="Normal"/>
    <w:link w:val="En-tteCar"/>
    <w:uiPriority w:val="99"/>
    <w:unhideWhenUsed/>
    <w:rsid w:val="00250DC2"/>
    <w:pPr>
      <w:tabs>
        <w:tab w:val="center" w:pos="4536"/>
        <w:tab w:val="right" w:pos="9072"/>
      </w:tabs>
      <w:spacing w:after="0" w:line="240" w:lineRule="auto"/>
    </w:pPr>
  </w:style>
  <w:style w:type="character" w:customStyle="1" w:styleId="En-tteCar">
    <w:name w:val="En-tête Car"/>
    <w:basedOn w:val="Policepardfaut"/>
    <w:link w:val="En-tte"/>
    <w:uiPriority w:val="99"/>
    <w:rsid w:val="00250DC2"/>
  </w:style>
  <w:style w:type="paragraph" w:styleId="Pieddepage">
    <w:name w:val="footer"/>
    <w:basedOn w:val="Normal"/>
    <w:link w:val="PieddepageCar"/>
    <w:uiPriority w:val="99"/>
    <w:unhideWhenUsed/>
    <w:rsid w:val="00250DC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50DC2"/>
  </w:style>
  <w:style w:type="character" w:customStyle="1" w:styleId="hgkelc">
    <w:name w:val="hgkelc"/>
    <w:basedOn w:val="Policepardfaut"/>
    <w:rsid w:val="00C64C34"/>
  </w:style>
  <w:style w:type="table" w:styleId="Grilledutableau">
    <w:name w:val="Table Grid"/>
    <w:basedOn w:val="TableauNormal"/>
    <w:uiPriority w:val="59"/>
    <w:rsid w:val="00CE27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suivivisit">
    <w:name w:val="FollowedHyperlink"/>
    <w:basedOn w:val="Policepardfaut"/>
    <w:uiPriority w:val="99"/>
    <w:semiHidden/>
    <w:unhideWhenUsed/>
    <w:rsid w:val="00614FEB"/>
    <w:rPr>
      <w:color w:val="800080" w:themeColor="followedHyperlink"/>
      <w:u w:val="single"/>
    </w:rPr>
  </w:style>
  <w:style w:type="paragraph" w:styleId="Corpsdetexte">
    <w:name w:val="Body Text"/>
    <w:basedOn w:val="Normal"/>
    <w:link w:val="CorpsdetexteCar"/>
    <w:uiPriority w:val="1"/>
    <w:qFormat/>
    <w:rsid w:val="00275CEE"/>
    <w:pPr>
      <w:widowControl w:val="0"/>
      <w:autoSpaceDE w:val="0"/>
      <w:autoSpaceDN w:val="0"/>
      <w:spacing w:after="0" w:line="240" w:lineRule="auto"/>
    </w:pPr>
    <w:rPr>
      <w:rFonts w:ascii="Calibri" w:eastAsia="Calibri" w:hAnsi="Calibri" w:cs="Calibri"/>
      <w:sz w:val="24"/>
      <w:szCs w:val="24"/>
    </w:rPr>
  </w:style>
  <w:style w:type="character" w:customStyle="1" w:styleId="CorpsdetexteCar">
    <w:name w:val="Corps de texte Car"/>
    <w:basedOn w:val="Policepardfaut"/>
    <w:link w:val="Corpsdetexte"/>
    <w:uiPriority w:val="1"/>
    <w:rsid w:val="00275CEE"/>
    <w:rPr>
      <w:rFonts w:ascii="Calibri" w:eastAsia="Calibri" w:hAnsi="Calibri" w:cs="Calibri"/>
      <w:sz w:val="24"/>
      <w:szCs w:val="24"/>
    </w:rPr>
  </w:style>
  <w:style w:type="character" w:styleId="Accentuation">
    <w:name w:val="Emphasis"/>
    <w:basedOn w:val="Policepardfaut"/>
    <w:uiPriority w:val="20"/>
    <w:qFormat/>
    <w:rsid w:val="00275CEE"/>
    <w:rPr>
      <w:i/>
      <w:iCs/>
    </w:rPr>
  </w:style>
  <w:style w:type="character" w:customStyle="1" w:styleId="lang-en">
    <w:name w:val="lang-en"/>
    <w:basedOn w:val="Policepardfaut"/>
    <w:rsid w:val="00B75230"/>
  </w:style>
  <w:style w:type="character" w:customStyle="1" w:styleId="tlssbb">
    <w:name w:val="tlssbb"/>
    <w:basedOn w:val="Policepardfaut"/>
    <w:rsid w:val="00FC32C9"/>
  </w:style>
  <w:style w:type="character" w:customStyle="1" w:styleId="Titre5Car">
    <w:name w:val="Titre 5 Car"/>
    <w:basedOn w:val="Policepardfaut"/>
    <w:link w:val="Titre5"/>
    <w:uiPriority w:val="1"/>
    <w:rsid w:val="00C76FBA"/>
    <w:rPr>
      <w:rFonts w:ascii="Calibri" w:eastAsia="Calibri" w:hAnsi="Calibri" w:cs="Calibri"/>
      <w:b/>
      <w:bCs/>
      <w:sz w:val="32"/>
      <w:szCs w:val="32"/>
    </w:rPr>
  </w:style>
  <w:style w:type="character" w:customStyle="1" w:styleId="Titre1Car">
    <w:name w:val="Titre 1 Car"/>
    <w:basedOn w:val="Policepardfaut"/>
    <w:link w:val="Titre1"/>
    <w:uiPriority w:val="9"/>
    <w:rsid w:val="00887C67"/>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9"/>
    <w:semiHidden/>
    <w:rsid w:val="00887C67"/>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semiHidden/>
    <w:rsid w:val="00887C67"/>
    <w:rPr>
      <w:rFonts w:asciiTheme="majorHAnsi" w:eastAsiaTheme="majorEastAsia" w:hAnsiTheme="majorHAnsi" w:cstheme="majorBidi"/>
      <w:b/>
      <w:bCs/>
      <w:color w:val="4F81BD" w:themeColor="accent1"/>
    </w:rPr>
  </w:style>
  <w:style w:type="character" w:customStyle="1" w:styleId="s6">
    <w:name w:val="s6"/>
    <w:basedOn w:val="Policepardfaut"/>
    <w:rsid w:val="00887C6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7431603">
      <w:bodyDiv w:val="1"/>
      <w:marLeft w:val="0"/>
      <w:marRight w:val="0"/>
      <w:marTop w:val="0"/>
      <w:marBottom w:val="0"/>
      <w:divBdr>
        <w:top w:val="none" w:sz="0" w:space="0" w:color="auto"/>
        <w:left w:val="none" w:sz="0" w:space="0" w:color="auto"/>
        <w:bottom w:val="none" w:sz="0" w:space="0" w:color="auto"/>
        <w:right w:val="none" w:sz="0" w:space="0" w:color="auto"/>
      </w:divBdr>
      <w:divsChild>
        <w:div w:id="1952542799">
          <w:marLeft w:val="547"/>
          <w:marRight w:val="0"/>
          <w:marTop w:val="0"/>
          <w:marBottom w:val="0"/>
          <w:divBdr>
            <w:top w:val="none" w:sz="0" w:space="0" w:color="auto"/>
            <w:left w:val="none" w:sz="0" w:space="0" w:color="auto"/>
            <w:bottom w:val="none" w:sz="0" w:space="0" w:color="auto"/>
            <w:right w:val="none" w:sz="0" w:space="0" w:color="auto"/>
          </w:divBdr>
        </w:div>
      </w:divsChild>
    </w:div>
    <w:div w:id="16131738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5.png"/><Relationship Id="rId47" Type="http://schemas.openxmlformats.org/officeDocument/2006/relationships/hyperlink" Target="https://www.lesechos.fr/1993/10/sport-et-management-913084" TargetMode="External"/><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hyperlink" Target="file:///C:\Users\Alain\Desktop\Octobre%202024\Etape%204%20septembre%20octobre%202024.docx" TargetMode="External"/><Relationship Id="rId68" Type="http://schemas.openxmlformats.org/officeDocument/2006/relationships/image" Target="media/image52.png"/><Relationship Id="rId76" Type="http://schemas.openxmlformats.org/officeDocument/2006/relationships/hyperlink" Target="https://www.bluebite.com/" TargetMode="External"/><Relationship Id="rId84" Type="http://schemas.openxmlformats.org/officeDocument/2006/relationships/image" Target="media/image56.png"/><Relationship Id="rId89" Type="http://schemas.openxmlformats.org/officeDocument/2006/relationships/image" Target="media/image60.png"/><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1" Type="http://schemas.microsoft.com/office/2007/relationships/hdphoto" Target="media/hdphoto1.wdp"/><Relationship Id="rId24" Type="http://schemas.openxmlformats.org/officeDocument/2006/relationships/footer" Target="footer1.xml"/><Relationship Id="rId32" Type="http://schemas.openxmlformats.org/officeDocument/2006/relationships/image" Target="media/image23.png"/><Relationship Id="rId37" Type="http://schemas.openxmlformats.org/officeDocument/2006/relationships/image" Target="media/image29.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4.png"/><Relationship Id="rId58" Type="http://schemas.openxmlformats.org/officeDocument/2006/relationships/diagramQuickStyle" Target="diagrams/quickStyle1.xml"/><Relationship Id="rId66" Type="http://schemas.openxmlformats.org/officeDocument/2006/relationships/hyperlink" Target="https://youtu.be/ZL6upViMnrY" TargetMode="External"/><Relationship Id="rId74" Type="http://schemas.openxmlformats.org/officeDocument/2006/relationships/hyperlink" Target="https://overtime.tv/" TargetMode="External"/><Relationship Id="rId79" Type="http://schemas.openxmlformats.org/officeDocument/2006/relationships/hyperlink" Target="https://augmen.tv/eyecandylab" TargetMode="External"/><Relationship Id="rId87" Type="http://schemas.openxmlformats.org/officeDocument/2006/relationships/image" Target="media/image58.png"/><Relationship Id="rId5" Type="http://schemas.openxmlformats.org/officeDocument/2006/relationships/settings" Target="settings.xml"/><Relationship Id="rId61" Type="http://schemas.openxmlformats.org/officeDocument/2006/relationships/image" Target="media/image48.png"/><Relationship Id="rId82" Type="http://schemas.openxmlformats.org/officeDocument/2006/relationships/hyperlink" Target="https://www.vekia.fr/" TargetMode="External"/><Relationship Id="rId90" Type="http://schemas.openxmlformats.org/officeDocument/2006/relationships/image" Target="media/image61.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7.png"/><Relationship Id="rId43" Type="http://schemas.openxmlformats.org/officeDocument/2006/relationships/image" Target="media/image36.png"/><Relationship Id="rId48" Type="http://schemas.openxmlformats.org/officeDocument/2006/relationships/image" Target="media/image40.png"/><Relationship Id="rId56" Type="http://schemas.openxmlformats.org/officeDocument/2006/relationships/diagramData" Target="diagrams/data1.xml"/><Relationship Id="rId64" Type="http://schemas.openxmlformats.org/officeDocument/2006/relationships/image" Target="media/image49.png"/><Relationship Id="rId69" Type="http://schemas.openxmlformats.org/officeDocument/2006/relationships/image" Target="media/image53.png"/><Relationship Id="rId77" Type="http://schemas.openxmlformats.org/officeDocument/2006/relationships/hyperlink" Target="https://www.storr.co/" TargetMode="Externa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hyperlink" Target="http://home.futureplay.co/" TargetMode="External"/><Relationship Id="rId80" Type="http://schemas.openxmlformats.org/officeDocument/2006/relationships/hyperlink" Target="http://www.radius8.com/" TargetMode="External"/><Relationship Id="rId85" Type="http://schemas.openxmlformats.org/officeDocument/2006/relationships/image" Target="media/image57.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9.png"/><Relationship Id="rId59" Type="http://schemas.openxmlformats.org/officeDocument/2006/relationships/diagramColors" Target="diagrams/colors1.xml"/><Relationship Id="rId67" Type="http://schemas.openxmlformats.org/officeDocument/2006/relationships/image" Target="media/image51.png"/><Relationship Id="rId20" Type="http://schemas.openxmlformats.org/officeDocument/2006/relationships/image" Target="media/image12.png"/><Relationship Id="rId41" Type="http://schemas.openxmlformats.org/officeDocument/2006/relationships/image" Target="media/image34.png"/><Relationship Id="rId54" Type="http://schemas.openxmlformats.org/officeDocument/2006/relationships/image" Target="media/image45.png"/><Relationship Id="rId62" Type="http://schemas.openxmlformats.org/officeDocument/2006/relationships/hyperlink" Target="https://www.swi-sportdata.com/Etude-de-cas" TargetMode="External"/><Relationship Id="rId70" Type="http://schemas.openxmlformats.org/officeDocument/2006/relationships/image" Target="media/image54.png"/><Relationship Id="rId75" Type="http://schemas.openxmlformats.org/officeDocument/2006/relationships/hyperlink" Target="https://running-care.com/" TargetMode="External"/><Relationship Id="rId83" Type="http://schemas.openxmlformats.org/officeDocument/2006/relationships/hyperlink" Target="https://www.neurun.com/" TargetMode="External"/><Relationship Id="rId88" Type="http://schemas.openxmlformats.org/officeDocument/2006/relationships/image" Target="media/image59.png"/><Relationship Id="rId9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8.png"/><Relationship Id="rId49" Type="http://schemas.openxmlformats.org/officeDocument/2006/relationships/hyperlink" Target="https://www.lesechos.fr/1993/10/sport-et-management-913084" TargetMode="External"/><Relationship Id="rId57" Type="http://schemas.openxmlformats.org/officeDocument/2006/relationships/diagramLayout" Target="diagrams/layout1.xml"/><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7.png"/><Relationship Id="rId52" Type="http://schemas.openxmlformats.org/officeDocument/2006/relationships/image" Target="media/image43.png"/><Relationship Id="rId60" Type="http://schemas.microsoft.com/office/2007/relationships/diagramDrawing" Target="diagrams/drawing1.xml"/><Relationship Id="rId65" Type="http://schemas.openxmlformats.org/officeDocument/2006/relationships/image" Target="media/image50.png"/><Relationship Id="rId73" Type="http://schemas.openxmlformats.org/officeDocument/2006/relationships/hyperlink" Target="https://www.usine-digitale.fr/article/adidas-lance-une-plateforme-d-innovation-a-station-f.N795550" TargetMode="External"/><Relationship Id="rId78" Type="http://schemas.openxmlformats.org/officeDocument/2006/relationships/hyperlink" Target="https://www.yeay.com/team" TargetMode="External"/><Relationship Id="rId81" Type="http://schemas.openxmlformats.org/officeDocument/2006/relationships/hyperlink" Target="http://www.stuffstr.com/" TargetMode="External"/><Relationship Id="rId86" Type="http://schemas.openxmlformats.org/officeDocument/2006/relationships/hyperlink" Target="http://www.mavengo.com/" TargetMode="External"/><Relationship Id="rId4" Type="http://schemas.microsoft.com/office/2007/relationships/stylesWithEffects" Target="stylesWithEffects.xml"/><Relationship Id="rId9" Type="http://schemas.openxmlformats.org/officeDocument/2006/relationships/image" Target="media/image1.png"/></Relationships>
</file>

<file path=word/_rels/footnotes.xml.rels><?xml version="1.0" encoding="UTF-8" standalone="yes"?>
<Relationships xmlns="http://schemas.openxmlformats.org/package/2006/relationships"><Relationship Id="rId8" Type="http://schemas.openxmlformats.org/officeDocument/2006/relationships/hyperlink" Target="https://patrickbayeux.com/wp-content/uploads/2023/01/2-Gato-Loret-Fevrier-2024.pdf" TargetMode="External"/><Relationship Id="rId13" Type="http://schemas.openxmlformats.org/officeDocument/2006/relationships/hyperlink" Target="file:///C:/Users/Alain/Downloads/Livre-Blanc-1000_005%20(1).pdf" TargetMode="External"/><Relationship Id="rId3" Type="http://schemas.openxmlformats.org/officeDocument/2006/relationships/hyperlink" Target="file:///C:/Users/Alain/Downloads/SecNumCloud_fournisseurs_service_cloud.pdf" TargetMode="External"/><Relationship Id="rId7" Type="http://schemas.openxmlformats.org/officeDocument/2006/relationships/hyperlink" Target="http://www.swi-sportdata.com/Doctrine-1" TargetMode="External"/><Relationship Id="rId12" Type="http://schemas.openxmlformats.org/officeDocument/2006/relationships/hyperlink" Target="https://www.ffhandball.fr/vie-du-hand/sengager/partenaires-digitaux/" TargetMode="External"/><Relationship Id="rId2" Type="http://schemas.openxmlformats.org/officeDocument/2006/relationships/hyperlink" Target="https://www.numerique.gouv.fr/services/cloud/doctrine/" TargetMode="External"/><Relationship Id="rId1" Type="http://schemas.openxmlformats.org/officeDocument/2006/relationships/hyperlink" Target="https://www.ssi.gouv.fr/entreprise/visa-de-securite/" TargetMode="External"/><Relationship Id="rId6" Type="http://schemas.openxmlformats.org/officeDocument/2006/relationships/hyperlink" Target="https://patrickbayeux.com/wp-content/uploads/2024/05/SPORT-ET-METAVERS-etrange-transformation.pdf" TargetMode="External"/><Relationship Id="rId11" Type="http://schemas.openxmlformats.org/officeDocument/2006/relationships/hyperlink" Target="https://whaller.com/fr" TargetMode="External"/><Relationship Id="rId5" Type="http://schemas.openxmlformats.org/officeDocument/2006/relationships/hyperlink" Target="https://www.whoop.com/fr/fr/" TargetMode="External"/><Relationship Id="rId10" Type="http://schemas.openxmlformats.org/officeDocument/2006/relationships/image" Target="media/image32.png"/><Relationship Id="rId4" Type="http://schemas.openxmlformats.org/officeDocument/2006/relationships/image" Target="media/image3.png"/><Relationship Id="rId9" Type="http://schemas.openxmlformats.org/officeDocument/2006/relationships/image" Target="media/image24.png"/><Relationship Id="rId14" Type="http://schemas.openxmlformats.org/officeDocument/2006/relationships/image" Target="media/image47.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AFFCAA7-2CF3-4BF6-91D3-E452D3F1D46E}" type="doc">
      <dgm:prSet loTypeId="urn:microsoft.com/office/officeart/2008/layout/PictureStrips" loCatId="list" qsTypeId="urn:microsoft.com/office/officeart/2005/8/quickstyle/simple1" qsCatId="simple" csTypeId="urn:microsoft.com/office/officeart/2005/8/colors/accent1_2" csCatId="accent1" phldr="1"/>
      <dgm:spPr/>
      <dgm:t>
        <a:bodyPr/>
        <a:lstStyle/>
        <a:p>
          <a:endParaRPr lang="fr-FR"/>
        </a:p>
      </dgm:t>
    </dgm:pt>
    <dgm:pt modelId="{41FEB7D1-C83D-4779-B12C-4E68A2090E84}">
      <dgm:prSet phldrT="[Texte]"/>
      <dgm:spPr/>
      <dgm:t>
        <a:bodyPr/>
        <a:lstStyle/>
        <a:p>
          <a:pPr algn="ctr"/>
          <a:r>
            <a:rPr lang="fr-FR"/>
            <a:t>Management/Administration</a:t>
          </a:r>
        </a:p>
        <a:p>
          <a:pPr algn="ctr"/>
          <a:r>
            <a:rPr lang="fr-FR"/>
            <a:t>&amp; Marketing</a:t>
          </a:r>
        </a:p>
      </dgm:t>
    </dgm:pt>
    <dgm:pt modelId="{77D48C1D-F1C1-472A-A1EF-F7E5D5406664}" type="parTrans" cxnId="{E6623F84-3710-47F8-BD11-071F49666B22}">
      <dgm:prSet/>
      <dgm:spPr/>
      <dgm:t>
        <a:bodyPr/>
        <a:lstStyle/>
        <a:p>
          <a:pPr algn="ctr"/>
          <a:endParaRPr lang="fr-FR"/>
        </a:p>
      </dgm:t>
    </dgm:pt>
    <dgm:pt modelId="{696408C2-FD94-4212-A59E-C4B890BB08B6}" type="sibTrans" cxnId="{E6623F84-3710-47F8-BD11-071F49666B22}">
      <dgm:prSet/>
      <dgm:spPr/>
      <dgm:t>
        <a:bodyPr/>
        <a:lstStyle/>
        <a:p>
          <a:pPr algn="ctr"/>
          <a:endParaRPr lang="fr-FR"/>
        </a:p>
      </dgm:t>
    </dgm:pt>
    <dgm:pt modelId="{7F93E23A-1DC9-44DD-A538-0F4D5472A2EA}">
      <dgm:prSet phldrT="[Texte]"/>
      <dgm:spPr/>
      <dgm:t>
        <a:bodyPr/>
        <a:lstStyle/>
        <a:p>
          <a:pPr algn="ctr"/>
          <a:r>
            <a:rPr lang="fr-FR"/>
            <a:t>Paiement des</a:t>
          </a:r>
        </a:p>
        <a:p>
          <a:pPr algn="ctr"/>
          <a:r>
            <a:rPr lang="fr-FR"/>
            <a:t>licences/Factures</a:t>
          </a:r>
        </a:p>
      </dgm:t>
    </dgm:pt>
    <dgm:pt modelId="{E2CAC5BC-A2BD-453E-BA6C-1B3D629D6034}" type="parTrans" cxnId="{443A59CE-E836-46F4-ADE8-67F46D3A17E4}">
      <dgm:prSet/>
      <dgm:spPr/>
      <dgm:t>
        <a:bodyPr/>
        <a:lstStyle/>
        <a:p>
          <a:pPr algn="ctr"/>
          <a:endParaRPr lang="fr-FR"/>
        </a:p>
      </dgm:t>
    </dgm:pt>
    <dgm:pt modelId="{3AE2F7D4-45C1-43A2-A739-1F4B535B1136}" type="sibTrans" cxnId="{443A59CE-E836-46F4-ADE8-67F46D3A17E4}">
      <dgm:prSet/>
      <dgm:spPr/>
      <dgm:t>
        <a:bodyPr/>
        <a:lstStyle/>
        <a:p>
          <a:pPr algn="ctr"/>
          <a:endParaRPr lang="fr-FR"/>
        </a:p>
      </dgm:t>
    </dgm:pt>
    <dgm:pt modelId="{F76AEB52-0768-4399-B97B-68238FD5A71A}">
      <dgm:prSet phldrT="[Texte]"/>
      <dgm:spPr/>
      <dgm:t>
        <a:bodyPr/>
        <a:lstStyle/>
        <a:p>
          <a:pPr algn="ctr"/>
          <a:r>
            <a:rPr lang="fr-FR"/>
            <a:t>Financement/Sponsoring</a:t>
          </a:r>
        </a:p>
      </dgm:t>
    </dgm:pt>
    <dgm:pt modelId="{3A43087E-4732-44AE-957B-5B0E859A18D6}" type="parTrans" cxnId="{6EC167A3-26F5-4DF2-B54F-892ABF96BDF7}">
      <dgm:prSet/>
      <dgm:spPr/>
      <dgm:t>
        <a:bodyPr/>
        <a:lstStyle/>
        <a:p>
          <a:pPr algn="ctr"/>
          <a:endParaRPr lang="fr-FR"/>
        </a:p>
      </dgm:t>
    </dgm:pt>
    <dgm:pt modelId="{B4BA8860-6A36-421E-8BAC-770D669720B7}" type="sibTrans" cxnId="{6EC167A3-26F5-4DF2-B54F-892ABF96BDF7}">
      <dgm:prSet/>
      <dgm:spPr/>
      <dgm:t>
        <a:bodyPr/>
        <a:lstStyle/>
        <a:p>
          <a:pPr algn="ctr"/>
          <a:endParaRPr lang="fr-FR"/>
        </a:p>
      </dgm:t>
    </dgm:pt>
    <dgm:pt modelId="{79C3D4BE-7204-4725-9EF1-80DD76F809E3}">
      <dgm:prSet phldrT="[Texte]"/>
      <dgm:spPr/>
      <dgm:t>
        <a:bodyPr/>
        <a:lstStyle/>
        <a:p>
          <a:pPr algn="ctr"/>
          <a:r>
            <a:rPr lang="fr-FR"/>
            <a:t>Com' Interne/Externe</a:t>
          </a:r>
        </a:p>
      </dgm:t>
    </dgm:pt>
    <dgm:pt modelId="{823AAAF1-F169-4609-9106-43106247B1D7}" type="parTrans" cxnId="{DED285A4-3EC4-4D55-95B2-566E340D9D2F}">
      <dgm:prSet/>
      <dgm:spPr/>
      <dgm:t>
        <a:bodyPr/>
        <a:lstStyle/>
        <a:p>
          <a:pPr algn="ctr"/>
          <a:endParaRPr lang="fr-FR"/>
        </a:p>
      </dgm:t>
    </dgm:pt>
    <dgm:pt modelId="{0CDAB578-14D1-4FB4-93D7-D3399A885798}" type="sibTrans" cxnId="{DED285A4-3EC4-4D55-95B2-566E340D9D2F}">
      <dgm:prSet/>
      <dgm:spPr/>
      <dgm:t>
        <a:bodyPr/>
        <a:lstStyle/>
        <a:p>
          <a:pPr algn="ctr"/>
          <a:endParaRPr lang="fr-FR"/>
        </a:p>
      </dgm:t>
    </dgm:pt>
    <dgm:pt modelId="{2C615DE3-0259-4F24-A96F-53D04AC7A2DD}">
      <dgm:prSet phldrT="[Texte]"/>
      <dgm:spPr/>
      <dgm:t>
        <a:bodyPr/>
        <a:lstStyle/>
        <a:p>
          <a:pPr algn="ctr"/>
          <a:r>
            <a:rPr lang="fr-FR"/>
            <a:t>Comptabilité/Gestion</a:t>
          </a:r>
        </a:p>
      </dgm:t>
    </dgm:pt>
    <dgm:pt modelId="{DB54FAC6-6234-422D-B7E0-0B4FCA6A0565}" type="parTrans" cxnId="{EB4EDCEE-17FC-4B46-A859-38134735A1C0}">
      <dgm:prSet/>
      <dgm:spPr/>
      <dgm:t>
        <a:bodyPr/>
        <a:lstStyle/>
        <a:p>
          <a:pPr algn="ctr"/>
          <a:endParaRPr lang="fr-FR"/>
        </a:p>
      </dgm:t>
    </dgm:pt>
    <dgm:pt modelId="{418EA831-AFE3-409F-9EDA-FB74B1ADB965}" type="sibTrans" cxnId="{EB4EDCEE-17FC-4B46-A859-38134735A1C0}">
      <dgm:prSet/>
      <dgm:spPr/>
      <dgm:t>
        <a:bodyPr/>
        <a:lstStyle/>
        <a:p>
          <a:pPr algn="ctr"/>
          <a:endParaRPr lang="fr-FR"/>
        </a:p>
      </dgm:t>
    </dgm:pt>
    <dgm:pt modelId="{35C94A4D-29B5-4F8D-960C-B39FF300297F}">
      <dgm:prSet phldrT="[Texte]"/>
      <dgm:spPr/>
      <dgm:t>
        <a:bodyPr/>
        <a:lstStyle/>
        <a:p>
          <a:pPr algn="ctr"/>
          <a:r>
            <a:rPr lang="fr-FR"/>
            <a:t>Bénévoles/Salariés</a:t>
          </a:r>
        </a:p>
        <a:p>
          <a:pPr algn="ctr"/>
          <a:r>
            <a:rPr lang="fr-FR"/>
            <a:t>&amp; parties prenantes externes</a:t>
          </a:r>
        </a:p>
      </dgm:t>
    </dgm:pt>
    <dgm:pt modelId="{DF4EBD0D-32E0-4F2C-97BA-F2D27E9155A0}" type="parTrans" cxnId="{803249F8-7092-4781-B8E7-776B6D36F6A8}">
      <dgm:prSet/>
      <dgm:spPr/>
      <dgm:t>
        <a:bodyPr/>
        <a:lstStyle/>
        <a:p>
          <a:pPr algn="ctr"/>
          <a:endParaRPr lang="fr-FR"/>
        </a:p>
      </dgm:t>
    </dgm:pt>
    <dgm:pt modelId="{1EDC6900-B2EB-496E-820E-1FE0DCA43E07}" type="sibTrans" cxnId="{803249F8-7092-4781-B8E7-776B6D36F6A8}">
      <dgm:prSet/>
      <dgm:spPr/>
      <dgm:t>
        <a:bodyPr/>
        <a:lstStyle/>
        <a:p>
          <a:pPr algn="ctr"/>
          <a:endParaRPr lang="fr-FR"/>
        </a:p>
      </dgm:t>
    </dgm:pt>
    <dgm:pt modelId="{6A5F2BA8-589B-45AE-B206-4B96535D1B95}">
      <dgm:prSet phldrT="[Texte]"/>
      <dgm:spPr/>
      <dgm:t>
        <a:bodyPr/>
        <a:lstStyle/>
        <a:p>
          <a:pPr algn="ctr"/>
          <a:r>
            <a:rPr lang="fr-FR"/>
            <a:t>Entraînements/Calendriers </a:t>
          </a:r>
        </a:p>
        <a:p>
          <a:pPr algn="ctr"/>
          <a:r>
            <a:rPr lang="fr-FR"/>
            <a:t>&amp; Résultats</a:t>
          </a:r>
        </a:p>
      </dgm:t>
    </dgm:pt>
    <dgm:pt modelId="{135E819C-8FA3-475A-A845-6198C3E4141D}" type="parTrans" cxnId="{8308CBEC-C350-486D-98A4-295C2EA220C1}">
      <dgm:prSet/>
      <dgm:spPr/>
      <dgm:t>
        <a:bodyPr/>
        <a:lstStyle/>
        <a:p>
          <a:endParaRPr lang="fr-FR"/>
        </a:p>
      </dgm:t>
    </dgm:pt>
    <dgm:pt modelId="{836630AE-FB6D-4E6C-9391-553CA9FA21F7}" type="sibTrans" cxnId="{8308CBEC-C350-486D-98A4-295C2EA220C1}">
      <dgm:prSet/>
      <dgm:spPr/>
      <dgm:t>
        <a:bodyPr/>
        <a:lstStyle/>
        <a:p>
          <a:endParaRPr lang="fr-FR"/>
        </a:p>
      </dgm:t>
    </dgm:pt>
    <dgm:pt modelId="{9BB006CD-1353-4FF7-9F2E-B9D9033600A1}" type="pres">
      <dgm:prSet presAssocID="{3AFFCAA7-2CF3-4BF6-91D3-E452D3F1D46E}" presName="Name0" presStyleCnt="0">
        <dgm:presLayoutVars>
          <dgm:dir/>
          <dgm:resizeHandles val="exact"/>
        </dgm:presLayoutVars>
      </dgm:prSet>
      <dgm:spPr/>
      <dgm:t>
        <a:bodyPr/>
        <a:lstStyle/>
        <a:p>
          <a:endParaRPr lang="fr-FR"/>
        </a:p>
      </dgm:t>
    </dgm:pt>
    <dgm:pt modelId="{AD6115DE-AF88-48E1-AB02-CF0DF33D77E8}" type="pres">
      <dgm:prSet presAssocID="{41FEB7D1-C83D-4779-B12C-4E68A2090E84}" presName="composite" presStyleCnt="0"/>
      <dgm:spPr/>
    </dgm:pt>
    <dgm:pt modelId="{877B98D2-EF94-4088-BFD2-13F3C5A8EE63}" type="pres">
      <dgm:prSet presAssocID="{41FEB7D1-C83D-4779-B12C-4E68A2090E84}" presName="rect1" presStyleLbl="trAlignAcc1" presStyleIdx="0" presStyleCnt="7">
        <dgm:presLayoutVars>
          <dgm:bulletEnabled val="1"/>
        </dgm:presLayoutVars>
      </dgm:prSet>
      <dgm:spPr/>
      <dgm:t>
        <a:bodyPr/>
        <a:lstStyle/>
        <a:p>
          <a:endParaRPr lang="fr-FR"/>
        </a:p>
      </dgm:t>
    </dgm:pt>
    <dgm:pt modelId="{4097254A-7DA3-43B1-9A74-63D5A47A43E6}" type="pres">
      <dgm:prSet presAssocID="{41FEB7D1-C83D-4779-B12C-4E68A2090E84}" presName="rect2" presStyleLbl="fgImgPlace1" presStyleIdx="0" presStyleCnt="7"/>
      <dgm:spPr>
        <a:solidFill>
          <a:srgbClr val="C00000"/>
        </a:solidFill>
      </dgm:spPr>
    </dgm:pt>
    <dgm:pt modelId="{AC7B7386-B8FE-4AE6-882B-FBCC0A054717}" type="pres">
      <dgm:prSet presAssocID="{696408C2-FD94-4212-A59E-C4B890BB08B6}" presName="sibTrans" presStyleCnt="0"/>
      <dgm:spPr/>
    </dgm:pt>
    <dgm:pt modelId="{CF1BF1B7-C0FC-422D-9F46-46476D9D09A5}" type="pres">
      <dgm:prSet presAssocID="{7F93E23A-1DC9-44DD-A538-0F4D5472A2EA}" presName="composite" presStyleCnt="0"/>
      <dgm:spPr/>
    </dgm:pt>
    <dgm:pt modelId="{EA2FBF57-7968-4C17-97E0-7FABE69DC346}" type="pres">
      <dgm:prSet presAssocID="{7F93E23A-1DC9-44DD-A538-0F4D5472A2EA}" presName="rect1" presStyleLbl="trAlignAcc1" presStyleIdx="1" presStyleCnt="7">
        <dgm:presLayoutVars>
          <dgm:bulletEnabled val="1"/>
        </dgm:presLayoutVars>
      </dgm:prSet>
      <dgm:spPr/>
      <dgm:t>
        <a:bodyPr/>
        <a:lstStyle/>
        <a:p>
          <a:endParaRPr lang="fr-FR"/>
        </a:p>
      </dgm:t>
    </dgm:pt>
    <dgm:pt modelId="{A6750F0B-3E60-4CE4-A03A-EC4F7E0B893E}" type="pres">
      <dgm:prSet presAssocID="{7F93E23A-1DC9-44DD-A538-0F4D5472A2EA}" presName="rect2" presStyleLbl="fgImgPlace1" presStyleIdx="1" presStyleCnt="7"/>
      <dgm:spPr>
        <a:solidFill>
          <a:schemeClr val="accent1">
            <a:lumMod val="50000"/>
          </a:schemeClr>
        </a:solidFill>
      </dgm:spPr>
    </dgm:pt>
    <dgm:pt modelId="{03956F77-2DD0-466F-A399-203666ABD6C5}" type="pres">
      <dgm:prSet presAssocID="{3AE2F7D4-45C1-43A2-A739-1F4B535B1136}" presName="sibTrans" presStyleCnt="0"/>
      <dgm:spPr/>
    </dgm:pt>
    <dgm:pt modelId="{DD20532E-7C42-407A-93DD-E39C7DF284AB}" type="pres">
      <dgm:prSet presAssocID="{F76AEB52-0768-4399-B97B-68238FD5A71A}" presName="composite" presStyleCnt="0"/>
      <dgm:spPr/>
    </dgm:pt>
    <dgm:pt modelId="{0F40EAB3-3DE2-4BA8-9A84-89B54C944943}" type="pres">
      <dgm:prSet presAssocID="{F76AEB52-0768-4399-B97B-68238FD5A71A}" presName="rect1" presStyleLbl="trAlignAcc1" presStyleIdx="2" presStyleCnt="7">
        <dgm:presLayoutVars>
          <dgm:bulletEnabled val="1"/>
        </dgm:presLayoutVars>
      </dgm:prSet>
      <dgm:spPr/>
      <dgm:t>
        <a:bodyPr/>
        <a:lstStyle/>
        <a:p>
          <a:endParaRPr lang="fr-FR"/>
        </a:p>
      </dgm:t>
    </dgm:pt>
    <dgm:pt modelId="{E379EE60-926E-4AFC-9381-9AE58F8850AA}" type="pres">
      <dgm:prSet presAssocID="{F76AEB52-0768-4399-B97B-68238FD5A71A}" presName="rect2" presStyleLbl="fgImgPlace1" presStyleIdx="2" presStyleCnt="7"/>
      <dgm:spPr>
        <a:solidFill>
          <a:schemeClr val="accent6">
            <a:lumMod val="50000"/>
          </a:schemeClr>
        </a:solidFill>
      </dgm:spPr>
    </dgm:pt>
    <dgm:pt modelId="{C80EF890-101B-4B8D-BFAF-32F81E86B3CE}" type="pres">
      <dgm:prSet presAssocID="{B4BA8860-6A36-421E-8BAC-770D669720B7}" presName="sibTrans" presStyleCnt="0"/>
      <dgm:spPr/>
    </dgm:pt>
    <dgm:pt modelId="{EF5268B0-CD27-4CF1-8665-8FEE8E91EA73}" type="pres">
      <dgm:prSet presAssocID="{2C615DE3-0259-4F24-A96F-53D04AC7A2DD}" presName="composite" presStyleCnt="0"/>
      <dgm:spPr/>
    </dgm:pt>
    <dgm:pt modelId="{EFD62261-C481-4F12-8DA7-C8097CDC9E46}" type="pres">
      <dgm:prSet presAssocID="{2C615DE3-0259-4F24-A96F-53D04AC7A2DD}" presName="rect1" presStyleLbl="trAlignAcc1" presStyleIdx="3" presStyleCnt="7">
        <dgm:presLayoutVars>
          <dgm:bulletEnabled val="1"/>
        </dgm:presLayoutVars>
      </dgm:prSet>
      <dgm:spPr/>
      <dgm:t>
        <a:bodyPr/>
        <a:lstStyle/>
        <a:p>
          <a:endParaRPr lang="fr-FR"/>
        </a:p>
      </dgm:t>
    </dgm:pt>
    <dgm:pt modelId="{DA914629-35B1-4EEA-95E3-374A5ECD106C}" type="pres">
      <dgm:prSet presAssocID="{2C615DE3-0259-4F24-A96F-53D04AC7A2DD}" presName="rect2" presStyleLbl="fgImgPlace1" presStyleIdx="3" presStyleCnt="7"/>
      <dgm:spPr>
        <a:solidFill>
          <a:schemeClr val="accent2">
            <a:lumMod val="50000"/>
          </a:schemeClr>
        </a:solidFill>
      </dgm:spPr>
    </dgm:pt>
    <dgm:pt modelId="{93723AFD-EA7C-42C2-AB6B-F69316FCC022}" type="pres">
      <dgm:prSet presAssocID="{418EA831-AFE3-409F-9EDA-FB74B1ADB965}" presName="sibTrans" presStyleCnt="0"/>
      <dgm:spPr/>
    </dgm:pt>
    <dgm:pt modelId="{A5D1B548-E32F-407C-8CCF-945D9C8E9AFB}" type="pres">
      <dgm:prSet presAssocID="{35C94A4D-29B5-4F8D-960C-B39FF300297F}" presName="composite" presStyleCnt="0"/>
      <dgm:spPr/>
    </dgm:pt>
    <dgm:pt modelId="{584CDF4C-DCAE-4E8F-8429-CC7280AD62B4}" type="pres">
      <dgm:prSet presAssocID="{35C94A4D-29B5-4F8D-960C-B39FF300297F}" presName="rect1" presStyleLbl="trAlignAcc1" presStyleIdx="4" presStyleCnt="7">
        <dgm:presLayoutVars>
          <dgm:bulletEnabled val="1"/>
        </dgm:presLayoutVars>
      </dgm:prSet>
      <dgm:spPr/>
      <dgm:t>
        <a:bodyPr/>
        <a:lstStyle/>
        <a:p>
          <a:endParaRPr lang="fr-FR"/>
        </a:p>
      </dgm:t>
    </dgm:pt>
    <dgm:pt modelId="{28BDF737-76BD-4BE0-87DC-D4F93160BEF4}" type="pres">
      <dgm:prSet presAssocID="{35C94A4D-29B5-4F8D-960C-B39FF300297F}" presName="rect2" presStyleLbl="fgImgPlace1" presStyleIdx="4" presStyleCnt="7"/>
      <dgm:spPr>
        <a:solidFill>
          <a:srgbClr val="FFC000"/>
        </a:solidFill>
      </dgm:spPr>
    </dgm:pt>
    <dgm:pt modelId="{52A403B2-1E9C-4E14-B2EA-5768393F83F1}" type="pres">
      <dgm:prSet presAssocID="{1EDC6900-B2EB-496E-820E-1FE0DCA43E07}" presName="sibTrans" presStyleCnt="0"/>
      <dgm:spPr/>
    </dgm:pt>
    <dgm:pt modelId="{D5574EF9-D7BD-466C-9D33-677979964645}" type="pres">
      <dgm:prSet presAssocID="{79C3D4BE-7204-4725-9EF1-80DD76F809E3}" presName="composite" presStyleCnt="0"/>
      <dgm:spPr/>
    </dgm:pt>
    <dgm:pt modelId="{0B616967-3DCC-4D1D-A494-76A1E5436A31}" type="pres">
      <dgm:prSet presAssocID="{79C3D4BE-7204-4725-9EF1-80DD76F809E3}" presName="rect1" presStyleLbl="trAlignAcc1" presStyleIdx="5" presStyleCnt="7">
        <dgm:presLayoutVars>
          <dgm:bulletEnabled val="1"/>
        </dgm:presLayoutVars>
      </dgm:prSet>
      <dgm:spPr/>
      <dgm:t>
        <a:bodyPr/>
        <a:lstStyle/>
        <a:p>
          <a:endParaRPr lang="fr-FR"/>
        </a:p>
      </dgm:t>
    </dgm:pt>
    <dgm:pt modelId="{48A3BB68-D183-4B8F-B61F-E9FAD1C99517}" type="pres">
      <dgm:prSet presAssocID="{79C3D4BE-7204-4725-9EF1-80DD76F809E3}" presName="rect2" presStyleLbl="fgImgPlace1" presStyleIdx="5" presStyleCnt="7"/>
      <dgm:spPr>
        <a:solidFill>
          <a:srgbClr val="7030A0"/>
        </a:solidFill>
      </dgm:spPr>
    </dgm:pt>
    <dgm:pt modelId="{DE738C40-DA59-4E17-A166-11578124861A}" type="pres">
      <dgm:prSet presAssocID="{0CDAB578-14D1-4FB4-93D7-D3399A885798}" presName="sibTrans" presStyleCnt="0"/>
      <dgm:spPr/>
    </dgm:pt>
    <dgm:pt modelId="{44D299D2-3AC5-4277-9F9D-EB75C16054F6}" type="pres">
      <dgm:prSet presAssocID="{6A5F2BA8-589B-45AE-B206-4B96535D1B95}" presName="composite" presStyleCnt="0"/>
      <dgm:spPr/>
    </dgm:pt>
    <dgm:pt modelId="{C5DAFDC9-CB45-48B4-A8C5-041D22D64CC5}" type="pres">
      <dgm:prSet presAssocID="{6A5F2BA8-589B-45AE-B206-4B96535D1B95}" presName="rect1" presStyleLbl="trAlignAcc1" presStyleIdx="6" presStyleCnt="7">
        <dgm:presLayoutVars>
          <dgm:bulletEnabled val="1"/>
        </dgm:presLayoutVars>
      </dgm:prSet>
      <dgm:spPr/>
      <dgm:t>
        <a:bodyPr/>
        <a:lstStyle/>
        <a:p>
          <a:endParaRPr lang="fr-FR"/>
        </a:p>
      </dgm:t>
    </dgm:pt>
    <dgm:pt modelId="{9D61AC92-A10E-4C2C-A294-14FAEB679383}" type="pres">
      <dgm:prSet presAssocID="{6A5F2BA8-589B-45AE-B206-4B96535D1B95}" presName="rect2" presStyleLbl="fgImgPlace1" presStyleIdx="6" presStyleCnt="7"/>
      <dgm:spPr>
        <a:solidFill>
          <a:srgbClr val="00B050"/>
        </a:solidFill>
      </dgm:spPr>
    </dgm:pt>
  </dgm:ptLst>
  <dgm:cxnLst>
    <dgm:cxn modelId="{BD3221B3-3160-46B5-9966-B6D9B39A73D4}" type="presOf" srcId="{79C3D4BE-7204-4725-9EF1-80DD76F809E3}" destId="{0B616967-3DCC-4D1D-A494-76A1E5436A31}" srcOrd="0" destOrd="0" presId="urn:microsoft.com/office/officeart/2008/layout/PictureStrips"/>
    <dgm:cxn modelId="{8263B212-0EBF-44B2-84B4-C75B2A39B514}" type="presOf" srcId="{2C615DE3-0259-4F24-A96F-53D04AC7A2DD}" destId="{EFD62261-C481-4F12-8DA7-C8097CDC9E46}" srcOrd="0" destOrd="0" presId="urn:microsoft.com/office/officeart/2008/layout/PictureStrips"/>
    <dgm:cxn modelId="{803249F8-7092-4781-B8E7-776B6D36F6A8}" srcId="{3AFFCAA7-2CF3-4BF6-91D3-E452D3F1D46E}" destId="{35C94A4D-29B5-4F8D-960C-B39FF300297F}" srcOrd="4" destOrd="0" parTransId="{DF4EBD0D-32E0-4F2C-97BA-F2D27E9155A0}" sibTransId="{1EDC6900-B2EB-496E-820E-1FE0DCA43E07}"/>
    <dgm:cxn modelId="{EA86A27E-8570-442A-A251-CA4FFCF10803}" type="presOf" srcId="{41FEB7D1-C83D-4779-B12C-4E68A2090E84}" destId="{877B98D2-EF94-4088-BFD2-13F3C5A8EE63}" srcOrd="0" destOrd="0" presId="urn:microsoft.com/office/officeart/2008/layout/PictureStrips"/>
    <dgm:cxn modelId="{443A59CE-E836-46F4-ADE8-67F46D3A17E4}" srcId="{3AFFCAA7-2CF3-4BF6-91D3-E452D3F1D46E}" destId="{7F93E23A-1DC9-44DD-A538-0F4D5472A2EA}" srcOrd="1" destOrd="0" parTransId="{E2CAC5BC-A2BD-453E-BA6C-1B3D629D6034}" sibTransId="{3AE2F7D4-45C1-43A2-A739-1F4B535B1136}"/>
    <dgm:cxn modelId="{8308CBEC-C350-486D-98A4-295C2EA220C1}" srcId="{3AFFCAA7-2CF3-4BF6-91D3-E452D3F1D46E}" destId="{6A5F2BA8-589B-45AE-B206-4B96535D1B95}" srcOrd="6" destOrd="0" parTransId="{135E819C-8FA3-475A-A845-6198C3E4141D}" sibTransId="{836630AE-FB6D-4E6C-9391-553CA9FA21F7}"/>
    <dgm:cxn modelId="{E6623F84-3710-47F8-BD11-071F49666B22}" srcId="{3AFFCAA7-2CF3-4BF6-91D3-E452D3F1D46E}" destId="{41FEB7D1-C83D-4779-B12C-4E68A2090E84}" srcOrd="0" destOrd="0" parTransId="{77D48C1D-F1C1-472A-A1EF-F7E5D5406664}" sibTransId="{696408C2-FD94-4212-A59E-C4B890BB08B6}"/>
    <dgm:cxn modelId="{6EC167A3-26F5-4DF2-B54F-892ABF96BDF7}" srcId="{3AFFCAA7-2CF3-4BF6-91D3-E452D3F1D46E}" destId="{F76AEB52-0768-4399-B97B-68238FD5A71A}" srcOrd="2" destOrd="0" parTransId="{3A43087E-4732-44AE-957B-5B0E859A18D6}" sibTransId="{B4BA8860-6A36-421E-8BAC-770D669720B7}"/>
    <dgm:cxn modelId="{1E7D73FE-A93C-47E9-AA40-BF49A399F4B2}" type="presOf" srcId="{35C94A4D-29B5-4F8D-960C-B39FF300297F}" destId="{584CDF4C-DCAE-4E8F-8429-CC7280AD62B4}" srcOrd="0" destOrd="0" presId="urn:microsoft.com/office/officeart/2008/layout/PictureStrips"/>
    <dgm:cxn modelId="{5319AD7B-5753-486A-900E-68DF9DAD99BE}" type="presOf" srcId="{F76AEB52-0768-4399-B97B-68238FD5A71A}" destId="{0F40EAB3-3DE2-4BA8-9A84-89B54C944943}" srcOrd="0" destOrd="0" presId="urn:microsoft.com/office/officeart/2008/layout/PictureStrips"/>
    <dgm:cxn modelId="{EB4EDCEE-17FC-4B46-A859-38134735A1C0}" srcId="{3AFFCAA7-2CF3-4BF6-91D3-E452D3F1D46E}" destId="{2C615DE3-0259-4F24-A96F-53D04AC7A2DD}" srcOrd="3" destOrd="0" parTransId="{DB54FAC6-6234-422D-B7E0-0B4FCA6A0565}" sibTransId="{418EA831-AFE3-409F-9EDA-FB74B1ADB965}"/>
    <dgm:cxn modelId="{DED285A4-3EC4-4D55-95B2-566E340D9D2F}" srcId="{3AFFCAA7-2CF3-4BF6-91D3-E452D3F1D46E}" destId="{79C3D4BE-7204-4725-9EF1-80DD76F809E3}" srcOrd="5" destOrd="0" parTransId="{823AAAF1-F169-4609-9106-43106247B1D7}" sibTransId="{0CDAB578-14D1-4FB4-93D7-D3399A885798}"/>
    <dgm:cxn modelId="{4D03C3AE-D5E4-4D68-AF9F-367003C32A0A}" type="presOf" srcId="{7F93E23A-1DC9-44DD-A538-0F4D5472A2EA}" destId="{EA2FBF57-7968-4C17-97E0-7FABE69DC346}" srcOrd="0" destOrd="0" presId="urn:microsoft.com/office/officeart/2008/layout/PictureStrips"/>
    <dgm:cxn modelId="{7F9C5E13-FEB7-49A8-9BC8-F5F1CCC1C608}" type="presOf" srcId="{3AFFCAA7-2CF3-4BF6-91D3-E452D3F1D46E}" destId="{9BB006CD-1353-4FF7-9F2E-B9D9033600A1}" srcOrd="0" destOrd="0" presId="urn:microsoft.com/office/officeart/2008/layout/PictureStrips"/>
    <dgm:cxn modelId="{963297B7-C5B2-4634-BAA1-A016A76EF535}" type="presOf" srcId="{6A5F2BA8-589B-45AE-B206-4B96535D1B95}" destId="{C5DAFDC9-CB45-48B4-A8C5-041D22D64CC5}" srcOrd="0" destOrd="0" presId="urn:microsoft.com/office/officeart/2008/layout/PictureStrips"/>
    <dgm:cxn modelId="{73BE9627-7C89-4745-BE3E-AE5C860DC8B1}" type="presParOf" srcId="{9BB006CD-1353-4FF7-9F2E-B9D9033600A1}" destId="{AD6115DE-AF88-48E1-AB02-CF0DF33D77E8}" srcOrd="0" destOrd="0" presId="urn:microsoft.com/office/officeart/2008/layout/PictureStrips"/>
    <dgm:cxn modelId="{2B0396CF-5A24-4695-9B70-4BACA268FF27}" type="presParOf" srcId="{AD6115DE-AF88-48E1-AB02-CF0DF33D77E8}" destId="{877B98D2-EF94-4088-BFD2-13F3C5A8EE63}" srcOrd="0" destOrd="0" presId="urn:microsoft.com/office/officeart/2008/layout/PictureStrips"/>
    <dgm:cxn modelId="{B1FF482F-9B30-4164-85A5-E95A8E26640E}" type="presParOf" srcId="{AD6115DE-AF88-48E1-AB02-CF0DF33D77E8}" destId="{4097254A-7DA3-43B1-9A74-63D5A47A43E6}" srcOrd="1" destOrd="0" presId="urn:microsoft.com/office/officeart/2008/layout/PictureStrips"/>
    <dgm:cxn modelId="{49E76281-8F87-4FE8-A610-FB74766C91CF}" type="presParOf" srcId="{9BB006CD-1353-4FF7-9F2E-B9D9033600A1}" destId="{AC7B7386-B8FE-4AE6-882B-FBCC0A054717}" srcOrd="1" destOrd="0" presId="urn:microsoft.com/office/officeart/2008/layout/PictureStrips"/>
    <dgm:cxn modelId="{44761835-3CF4-4CED-87A1-162B746A4032}" type="presParOf" srcId="{9BB006CD-1353-4FF7-9F2E-B9D9033600A1}" destId="{CF1BF1B7-C0FC-422D-9F46-46476D9D09A5}" srcOrd="2" destOrd="0" presId="urn:microsoft.com/office/officeart/2008/layout/PictureStrips"/>
    <dgm:cxn modelId="{8B3EF583-CAA7-4BC3-ACA7-3EDB2EE36850}" type="presParOf" srcId="{CF1BF1B7-C0FC-422D-9F46-46476D9D09A5}" destId="{EA2FBF57-7968-4C17-97E0-7FABE69DC346}" srcOrd="0" destOrd="0" presId="urn:microsoft.com/office/officeart/2008/layout/PictureStrips"/>
    <dgm:cxn modelId="{85A05D38-2E54-49C6-B7AA-B8647E6AD3E5}" type="presParOf" srcId="{CF1BF1B7-C0FC-422D-9F46-46476D9D09A5}" destId="{A6750F0B-3E60-4CE4-A03A-EC4F7E0B893E}" srcOrd="1" destOrd="0" presId="urn:microsoft.com/office/officeart/2008/layout/PictureStrips"/>
    <dgm:cxn modelId="{FFCC9E40-0479-44A9-A1A4-AF9E93550E7D}" type="presParOf" srcId="{9BB006CD-1353-4FF7-9F2E-B9D9033600A1}" destId="{03956F77-2DD0-466F-A399-203666ABD6C5}" srcOrd="3" destOrd="0" presId="urn:microsoft.com/office/officeart/2008/layout/PictureStrips"/>
    <dgm:cxn modelId="{D232AE85-25DE-4294-BF43-6501802D3DE5}" type="presParOf" srcId="{9BB006CD-1353-4FF7-9F2E-B9D9033600A1}" destId="{DD20532E-7C42-407A-93DD-E39C7DF284AB}" srcOrd="4" destOrd="0" presId="urn:microsoft.com/office/officeart/2008/layout/PictureStrips"/>
    <dgm:cxn modelId="{D062C2A4-A6E0-49D3-A170-AA3F6C5EB497}" type="presParOf" srcId="{DD20532E-7C42-407A-93DD-E39C7DF284AB}" destId="{0F40EAB3-3DE2-4BA8-9A84-89B54C944943}" srcOrd="0" destOrd="0" presId="urn:microsoft.com/office/officeart/2008/layout/PictureStrips"/>
    <dgm:cxn modelId="{3CE4D720-952A-432D-A401-147DCEC5D285}" type="presParOf" srcId="{DD20532E-7C42-407A-93DD-E39C7DF284AB}" destId="{E379EE60-926E-4AFC-9381-9AE58F8850AA}" srcOrd="1" destOrd="0" presId="urn:microsoft.com/office/officeart/2008/layout/PictureStrips"/>
    <dgm:cxn modelId="{67121D6E-D383-4797-BD6A-C8CF82783C2A}" type="presParOf" srcId="{9BB006CD-1353-4FF7-9F2E-B9D9033600A1}" destId="{C80EF890-101B-4B8D-BFAF-32F81E86B3CE}" srcOrd="5" destOrd="0" presId="urn:microsoft.com/office/officeart/2008/layout/PictureStrips"/>
    <dgm:cxn modelId="{88879ED6-ED33-4283-901D-C510A179D018}" type="presParOf" srcId="{9BB006CD-1353-4FF7-9F2E-B9D9033600A1}" destId="{EF5268B0-CD27-4CF1-8665-8FEE8E91EA73}" srcOrd="6" destOrd="0" presId="urn:microsoft.com/office/officeart/2008/layout/PictureStrips"/>
    <dgm:cxn modelId="{D012350D-141A-4B3F-9A45-A0180F69AE6F}" type="presParOf" srcId="{EF5268B0-CD27-4CF1-8665-8FEE8E91EA73}" destId="{EFD62261-C481-4F12-8DA7-C8097CDC9E46}" srcOrd="0" destOrd="0" presId="urn:microsoft.com/office/officeart/2008/layout/PictureStrips"/>
    <dgm:cxn modelId="{935213D0-12A0-4A96-BC92-F5DC1EBE142A}" type="presParOf" srcId="{EF5268B0-CD27-4CF1-8665-8FEE8E91EA73}" destId="{DA914629-35B1-4EEA-95E3-374A5ECD106C}" srcOrd="1" destOrd="0" presId="urn:microsoft.com/office/officeart/2008/layout/PictureStrips"/>
    <dgm:cxn modelId="{B9EE0CAF-FED8-43FF-AEE0-9AF73FB02349}" type="presParOf" srcId="{9BB006CD-1353-4FF7-9F2E-B9D9033600A1}" destId="{93723AFD-EA7C-42C2-AB6B-F69316FCC022}" srcOrd="7" destOrd="0" presId="urn:microsoft.com/office/officeart/2008/layout/PictureStrips"/>
    <dgm:cxn modelId="{CBD740E9-1952-4EE7-985C-FACC7C2EA204}" type="presParOf" srcId="{9BB006CD-1353-4FF7-9F2E-B9D9033600A1}" destId="{A5D1B548-E32F-407C-8CCF-945D9C8E9AFB}" srcOrd="8" destOrd="0" presId="urn:microsoft.com/office/officeart/2008/layout/PictureStrips"/>
    <dgm:cxn modelId="{D3594207-1456-491F-8FD1-933014485467}" type="presParOf" srcId="{A5D1B548-E32F-407C-8CCF-945D9C8E9AFB}" destId="{584CDF4C-DCAE-4E8F-8429-CC7280AD62B4}" srcOrd="0" destOrd="0" presId="urn:microsoft.com/office/officeart/2008/layout/PictureStrips"/>
    <dgm:cxn modelId="{8B8CE525-E3C4-4E05-B506-DC4216DF4991}" type="presParOf" srcId="{A5D1B548-E32F-407C-8CCF-945D9C8E9AFB}" destId="{28BDF737-76BD-4BE0-87DC-D4F93160BEF4}" srcOrd="1" destOrd="0" presId="urn:microsoft.com/office/officeart/2008/layout/PictureStrips"/>
    <dgm:cxn modelId="{860E13FF-323F-471C-A290-427599998845}" type="presParOf" srcId="{9BB006CD-1353-4FF7-9F2E-B9D9033600A1}" destId="{52A403B2-1E9C-4E14-B2EA-5768393F83F1}" srcOrd="9" destOrd="0" presId="urn:microsoft.com/office/officeart/2008/layout/PictureStrips"/>
    <dgm:cxn modelId="{A616C720-4A26-4DBF-8946-7038A27E8140}" type="presParOf" srcId="{9BB006CD-1353-4FF7-9F2E-B9D9033600A1}" destId="{D5574EF9-D7BD-466C-9D33-677979964645}" srcOrd="10" destOrd="0" presId="urn:microsoft.com/office/officeart/2008/layout/PictureStrips"/>
    <dgm:cxn modelId="{FCAEB3A5-C1B5-4889-94AC-DB095278E1BA}" type="presParOf" srcId="{D5574EF9-D7BD-466C-9D33-677979964645}" destId="{0B616967-3DCC-4D1D-A494-76A1E5436A31}" srcOrd="0" destOrd="0" presId="urn:microsoft.com/office/officeart/2008/layout/PictureStrips"/>
    <dgm:cxn modelId="{1CC9F015-BDFA-439E-82E4-7182F287F31D}" type="presParOf" srcId="{D5574EF9-D7BD-466C-9D33-677979964645}" destId="{48A3BB68-D183-4B8F-B61F-E9FAD1C99517}" srcOrd="1" destOrd="0" presId="urn:microsoft.com/office/officeart/2008/layout/PictureStrips"/>
    <dgm:cxn modelId="{0FBA3939-39F7-4ABF-ADA8-9E38B9B09BAC}" type="presParOf" srcId="{9BB006CD-1353-4FF7-9F2E-B9D9033600A1}" destId="{DE738C40-DA59-4E17-A166-11578124861A}" srcOrd="11" destOrd="0" presId="urn:microsoft.com/office/officeart/2008/layout/PictureStrips"/>
    <dgm:cxn modelId="{D1C11385-0AC5-479F-82FA-2F2774F634B3}" type="presParOf" srcId="{9BB006CD-1353-4FF7-9F2E-B9D9033600A1}" destId="{44D299D2-3AC5-4277-9F9D-EB75C16054F6}" srcOrd="12" destOrd="0" presId="urn:microsoft.com/office/officeart/2008/layout/PictureStrips"/>
    <dgm:cxn modelId="{5B87AFA0-BCEB-4D65-AED8-35D9D56EB986}" type="presParOf" srcId="{44D299D2-3AC5-4277-9F9D-EB75C16054F6}" destId="{C5DAFDC9-CB45-48B4-A8C5-041D22D64CC5}" srcOrd="0" destOrd="0" presId="urn:microsoft.com/office/officeart/2008/layout/PictureStrips"/>
    <dgm:cxn modelId="{727A2979-F5F1-4372-9A3E-12C59E4730CB}" type="presParOf" srcId="{44D299D2-3AC5-4277-9F9D-EB75C16054F6}" destId="{9D61AC92-A10E-4C2C-A294-14FAEB679383}" srcOrd="1" destOrd="0" presId="urn:microsoft.com/office/officeart/2008/layout/PictureStrips"/>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7B98D2-EF94-4088-BFD2-13F3C5A8EE63}">
      <dsp:nvSpPr>
        <dsp:cNvPr id="0" name=""/>
        <dsp:cNvSpPr/>
      </dsp:nvSpPr>
      <dsp:spPr>
        <a:xfrm>
          <a:off x="689202" y="162407"/>
          <a:ext cx="1951837" cy="609949"/>
        </a:xfrm>
        <a:prstGeom prst="rect">
          <a:avLst/>
        </a:prstGeom>
        <a:solidFill>
          <a:schemeClr val="lt1">
            <a:alpha val="4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3139" tIns="34290" rIns="34290" bIns="34290" numCol="1" spcCol="1270" anchor="ctr" anchorCtr="0">
          <a:noAutofit/>
        </a:bodyPr>
        <a:lstStyle/>
        <a:p>
          <a:pPr lvl="0" algn="ctr" defTabSz="400050">
            <a:lnSpc>
              <a:spcPct val="90000"/>
            </a:lnSpc>
            <a:spcBef>
              <a:spcPct val="0"/>
            </a:spcBef>
            <a:spcAft>
              <a:spcPct val="35000"/>
            </a:spcAft>
          </a:pPr>
          <a:r>
            <a:rPr lang="fr-FR" sz="900" kern="1200"/>
            <a:t>Management/Administration</a:t>
          </a:r>
        </a:p>
        <a:p>
          <a:pPr lvl="0" algn="ctr" defTabSz="400050">
            <a:lnSpc>
              <a:spcPct val="90000"/>
            </a:lnSpc>
            <a:spcBef>
              <a:spcPct val="0"/>
            </a:spcBef>
            <a:spcAft>
              <a:spcPct val="35000"/>
            </a:spcAft>
          </a:pPr>
          <a:r>
            <a:rPr lang="fr-FR" sz="900" kern="1200"/>
            <a:t>&amp; Marketing</a:t>
          </a:r>
        </a:p>
      </dsp:txBody>
      <dsp:txXfrm>
        <a:off x="689202" y="162407"/>
        <a:ext cx="1951837" cy="609949"/>
      </dsp:txXfrm>
    </dsp:sp>
    <dsp:sp modelId="{4097254A-7DA3-43B1-9A74-63D5A47A43E6}">
      <dsp:nvSpPr>
        <dsp:cNvPr id="0" name=""/>
        <dsp:cNvSpPr/>
      </dsp:nvSpPr>
      <dsp:spPr>
        <a:xfrm>
          <a:off x="607875" y="74303"/>
          <a:ext cx="426964" cy="640446"/>
        </a:xfrm>
        <a:prstGeom prst="rect">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A2FBF57-7968-4C17-97E0-7FABE69DC346}">
      <dsp:nvSpPr>
        <dsp:cNvPr id="0" name=""/>
        <dsp:cNvSpPr/>
      </dsp:nvSpPr>
      <dsp:spPr>
        <a:xfrm>
          <a:off x="2840961" y="162407"/>
          <a:ext cx="1951837" cy="609949"/>
        </a:xfrm>
        <a:prstGeom prst="rect">
          <a:avLst/>
        </a:prstGeom>
        <a:solidFill>
          <a:schemeClr val="lt1">
            <a:alpha val="4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3139" tIns="34290" rIns="34290" bIns="34290" numCol="1" spcCol="1270" anchor="ctr" anchorCtr="0">
          <a:noAutofit/>
        </a:bodyPr>
        <a:lstStyle/>
        <a:p>
          <a:pPr lvl="0" algn="ctr" defTabSz="400050">
            <a:lnSpc>
              <a:spcPct val="90000"/>
            </a:lnSpc>
            <a:spcBef>
              <a:spcPct val="0"/>
            </a:spcBef>
            <a:spcAft>
              <a:spcPct val="35000"/>
            </a:spcAft>
          </a:pPr>
          <a:r>
            <a:rPr lang="fr-FR" sz="900" kern="1200"/>
            <a:t>Paiement des</a:t>
          </a:r>
        </a:p>
        <a:p>
          <a:pPr lvl="0" algn="ctr" defTabSz="400050">
            <a:lnSpc>
              <a:spcPct val="90000"/>
            </a:lnSpc>
            <a:spcBef>
              <a:spcPct val="0"/>
            </a:spcBef>
            <a:spcAft>
              <a:spcPct val="35000"/>
            </a:spcAft>
          </a:pPr>
          <a:r>
            <a:rPr lang="fr-FR" sz="900" kern="1200"/>
            <a:t>licences/Factures</a:t>
          </a:r>
        </a:p>
      </dsp:txBody>
      <dsp:txXfrm>
        <a:off x="2840961" y="162407"/>
        <a:ext cx="1951837" cy="609949"/>
      </dsp:txXfrm>
    </dsp:sp>
    <dsp:sp modelId="{A6750F0B-3E60-4CE4-A03A-EC4F7E0B893E}">
      <dsp:nvSpPr>
        <dsp:cNvPr id="0" name=""/>
        <dsp:cNvSpPr/>
      </dsp:nvSpPr>
      <dsp:spPr>
        <a:xfrm>
          <a:off x="2759635" y="74303"/>
          <a:ext cx="426964" cy="640446"/>
        </a:xfrm>
        <a:prstGeom prst="rect">
          <a:avLst/>
        </a:prstGeom>
        <a:solidFill>
          <a:schemeClr val="accent1">
            <a:lumMod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F40EAB3-3DE2-4BA8-9A84-89B54C944943}">
      <dsp:nvSpPr>
        <dsp:cNvPr id="0" name=""/>
        <dsp:cNvSpPr/>
      </dsp:nvSpPr>
      <dsp:spPr>
        <a:xfrm>
          <a:off x="689202" y="930265"/>
          <a:ext cx="1951837" cy="609949"/>
        </a:xfrm>
        <a:prstGeom prst="rect">
          <a:avLst/>
        </a:prstGeom>
        <a:solidFill>
          <a:schemeClr val="lt1">
            <a:alpha val="4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3139" tIns="34290" rIns="34290" bIns="34290" numCol="1" spcCol="1270" anchor="ctr" anchorCtr="0">
          <a:noAutofit/>
        </a:bodyPr>
        <a:lstStyle/>
        <a:p>
          <a:pPr lvl="0" algn="ctr" defTabSz="400050">
            <a:lnSpc>
              <a:spcPct val="90000"/>
            </a:lnSpc>
            <a:spcBef>
              <a:spcPct val="0"/>
            </a:spcBef>
            <a:spcAft>
              <a:spcPct val="35000"/>
            </a:spcAft>
          </a:pPr>
          <a:r>
            <a:rPr lang="fr-FR" sz="900" kern="1200"/>
            <a:t>Financement/Sponsoring</a:t>
          </a:r>
        </a:p>
      </dsp:txBody>
      <dsp:txXfrm>
        <a:off x="689202" y="930265"/>
        <a:ext cx="1951837" cy="609949"/>
      </dsp:txXfrm>
    </dsp:sp>
    <dsp:sp modelId="{E379EE60-926E-4AFC-9381-9AE58F8850AA}">
      <dsp:nvSpPr>
        <dsp:cNvPr id="0" name=""/>
        <dsp:cNvSpPr/>
      </dsp:nvSpPr>
      <dsp:spPr>
        <a:xfrm>
          <a:off x="607875" y="842161"/>
          <a:ext cx="426964" cy="640446"/>
        </a:xfrm>
        <a:prstGeom prst="rect">
          <a:avLst/>
        </a:prstGeom>
        <a:solidFill>
          <a:schemeClr val="accent6">
            <a:lumMod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FD62261-C481-4F12-8DA7-C8097CDC9E46}">
      <dsp:nvSpPr>
        <dsp:cNvPr id="0" name=""/>
        <dsp:cNvSpPr/>
      </dsp:nvSpPr>
      <dsp:spPr>
        <a:xfrm>
          <a:off x="2840961" y="930265"/>
          <a:ext cx="1951837" cy="609949"/>
        </a:xfrm>
        <a:prstGeom prst="rect">
          <a:avLst/>
        </a:prstGeom>
        <a:solidFill>
          <a:schemeClr val="lt1">
            <a:alpha val="4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3139" tIns="34290" rIns="34290" bIns="34290" numCol="1" spcCol="1270" anchor="ctr" anchorCtr="0">
          <a:noAutofit/>
        </a:bodyPr>
        <a:lstStyle/>
        <a:p>
          <a:pPr lvl="0" algn="ctr" defTabSz="400050">
            <a:lnSpc>
              <a:spcPct val="90000"/>
            </a:lnSpc>
            <a:spcBef>
              <a:spcPct val="0"/>
            </a:spcBef>
            <a:spcAft>
              <a:spcPct val="35000"/>
            </a:spcAft>
          </a:pPr>
          <a:r>
            <a:rPr lang="fr-FR" sz="900" kern="1200"/>
            <a:t>Comptabilité/Gestion</a:t>
          </a:r>
        </a:p>
      </dsp:txBody>
      <dsp:txXfrm>
        <a:off x="2840961" y="930265"/>
        <a:ext cx="1951837" cy="609949"/>
      </dsp:txXfrm>
    </dsp:sp>
    <dsp:sp modelId="{DA914629-35B1-4EEA-95E3-374A5ECD106C}">
      <dsp:nvSpPr>
        <dsp:cNvPr id="0" name=""/>
        <dsp:cNvSpPr/>
      </dsp:nvSpPr>
      <dsp:spPr>
        <a:xfrm>
          <a:off x="2759635" y="842161"/>
          <a:ext cx="426964" cy="640446"/>
        </a:xfrm>
        <a:prstGeom prst="rect">
          <a:avLst/>
        </a:prstGeom>
        <a:solidFill>
          <a:schemeClr val="accent2">
            <a:lumMod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84CDF4C-DCAE-4E8F-8429-CC7280AD62B4}">
      <dsp:nvSpPr>
        <dsp:cNvPr id="0" name=""/>
        <dsp:cNvSpPr/>
      </dsp:nvSpPr>
      <dsp:spPr>
        <a:xfrm>
          <a:off x="689202" y="1698123"/>
          <a:ext cx="1951837" cy="609949"/>
        </a:xfrm>
        <a:prstGeom prst="rect">
          <a:avLst/>
        </a:prstGeom>
        <a:solidFill>
          <a:schemeClr val="lt1">
            <a:alpha val="4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3139" tIns="34290" rIns="34290" bIns="34290" numCol="1" spcCol="1270" anchor="ctr" anchorCtr="0">
          <a:noAutofit/>
        </a:bodyPr>
        <a:lstStyle/>
        <a:p>
          <a:pPr lvl="0" algn="ctr" defTabSz="400050">
            <a:lnSpc>
              <a:spcPct val="90000"/>
            </a:lnSpc>
            <a:spcBef>
              <a:spcPct val="0"/>
            </a:spcBef>
            <a:spcAft>
              <a:spcPct val="35000"/>
            </a:spcAft>
          </a:pPr>
          <a:r>
            <a:rPr lang="fr-FR" sz="900" kern="1200"/>
            <a:t>Bénévoles/Salariés</a:t>
          </a:r>
        </a:p>
        <a:p>
          <a:pPr lvl="0" algn="ctr" defTabSz="400050">
            <a:lnSpc>
              <a:spcPct val="90000"/>
            </a:lnSpc>
            <a:spcBef>
              <a:spcPct val="0"/>
            </a:spcBef>
            <a:spcAft>
              <a:spcPct val="35000"/>
            </a:spcAft>
          </a:pPr>
          <a:r>
            <a:rPr lang="fr-FR" sz="900" kern="1200"/>
            <a:t>&amp; parties prenantes externes</a:t>
          </a:r>
        </a:p>
      </dsp:txBody>
      <dsp:txXfrm>
        <a:off x="689202" y="1698123"/>
        <a:ext cx="1951837" cy="609949"/>
      </dsp:txXfrm>
    </dsp:sp>
    <dsp:sp modelId="{28BDF737-76BD-4BE0-87DC-D4F93160BEF4}">
      <dsp:nvSpPr>
        <dsp:cNvPr id="0" name=""/>
        <dsp:cNvSpPr/>
      </dsp:nvSpPr>
      <dsp:spPr>
        <a:xfrm>
          <a:off x="607875" y="1610020"/>
          <a:ext cx="426964" cy="640446"/>
        </a:xfrm>
        <a:prstGeom prst="rect">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B616967-3DCC-4D1D-A494-76A1E5436A31}">
      <dsp:nvSpPr>
        <dsp:cNvPr id="0" name=""/>
        <dsp:cNvSpPr/>
      </dsp:nvSpPr>
      <dsp:spPr>
        <a:xfrm>
          <a:off x="2840961" y="1698123"/>
          <a:ext cx="1951837" cy="609949"/>
        </a:xfrm>
        <a:prstGeom prst="rect">
          <a:avLst/>
        </a:prstGeom>
        <a:solidFill>
          <a:schemeClr val="lt1">
            <a:alpha val="4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3139" tIns="34290" rIns="34290" bIns="34290" numCol="1" spcCol="1270" anchor="ctr" anchorCtr="0">
          <a:noAutofit/>
        </a:bodyPr>
        <a:lstStyle/>
        <a:p>
          <a:pPr lvl="0" algn="ctr" defTabSz="400050">
            <a:lnSpc>
              <a:spcPct val="90000"/>
            </a:lnSpc>
            <a:spcBef>
              <a:spcPct val="0"/>
            </a:spcBef>
            <a:spcAft>
              <a:spcPct val="35000"/>
            </a:spcAft>
          </a:pPr>
          <a:r>
            <a:rPr lang="fr-FR" sz="900" kern="1200"/>
            <a:t>Com' Interne/Externe</a:t>
          </a:r>
        </a:p>
      </dsp:txBody>
      <dsp:txXfrm>
        <a:off x="2840961" y="1698123"/>
        <a:ext cx="1951837" cy="609949"/>
      </dsp:txXfrm>
    </dsp:sp>
    <dsp:sp modelId="{48A3BB68-D183-4B8F-B61F-E9FAD1C99517}">
      <dsp:nvSpPr>
        <dsp:cNvPr id="0" name=""/>
        <dsp:cNvSpPr/>
      </dsp:nvSpPr>
      <dsp:spPr>
        <a:xfrm>
          <a:off x="2759635" y="1610020"/>
          <a:ext cx="426964" cy="640446"/>
        </a:xfrm>
        <a:prstGeom prst="rect">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5DAFDC9-CB45-48B4-A8C5-041D22D64CC5}">
      <dsp:nvSpPr>
        <dsp:cNvPr id="0" name=""/>
        <dsp:cNvSpPr/>
      </dsp:nvSpPr>
      <dsp:spPr>
        <a:xfrm>
          <a:off x="1765081" y="2465982"/>
          <a:ext cx="1951837" cy="609949"/>
        </a:xfrm>
        <a:prstGeom prst="rect">
          <a:avLst/>
        </a:prstGeom>
        <a:solidFill>
          <a:schemeClr val="lt1">
            <a:alpha val="4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3139" tIns="34290" rIns="34290" bIns="34290" numCol="1" spcCol="1270" anchor="ctr" anchorCtr="0">
          <a:noAutofit/>
        </a:bodyPr>
        <a:lstStyle/>
        <a:p>
          <a:pPr lvl="0" algn="ctr" defTabSz="400050">
            <a:lnSpc>
              <a:spcPct val="90000"/>
            </a:lnSpc>
            <a:spcBef>
              <a:spcPct val="0"/>
            </a:spcBef>
            <a:spcAft>
              <a:spcPct val="35000"/>
            </a:spcAft>
          </a:pPr>
          <a:r>
            <a:rPr lang="fr-FR" sz="900" kern="1200"/>
            <a:t>Entraînements/Calendriers </a:t>
          </a:r>
        </a:p>
        <a:p>
          <a:pPr lvl="0" algn="ctr" defTabSz="400050">
            <a:lnSpc>
              <a:spcPct val="90000"/>
            </a:lnSpc>
            <a:spcBef>
              <a:spcPct val="0"/>
            </a:spcBef>
            <a:spcAft>
              <a:spcPct val="35000"/>
            </a:spcAft>
          </a:pPr>
          <a:r>
            <a:rPr lang="fr-FR" sz="900" kern="1200"/>
            <a:t>&amp; Résultats</a:t>
          </a:r>
        </a:p>
      </dsp:txBody>
      <dsp:txXfrm>
        <a:off x="1765081" y="2465982"/>
        <a:ext cx="1951837" cy="609949"/>
      </dsp:txXfrm>
    </dsp:sp>
    <dsp:sp modelId="{9D61AC92-A10E-4C2C-A294-14FAEB679383}">
      <dsp:nvSpPr>
        <dsp:cNvPr id="0" name=""/>
        <dsp:cNvSpPr/>
      </dsp:nvSpPr>
      <dsp:spPr>
        <a:xfrm>
          <a:off x="1683755" y="2377878"/>
          <a:ext cx="426964" cy="640446"/>
        </a:xfrm>
        <a:prstGeom prst="rect">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PictureStrips">
  <dgm:title val=""/>
  <dgm:desc val=""/>
  <dgm:catLst>
    <dgm:cat type="list" pri="12500"/>
    <dgm:cat type="picture" pri="13000"/>
    <dgm:cat type="pictureconvert" pri="13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2"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3"/>
        </dgm:alg>
        <dgm:shape xmlns:r="http://schemas.openxmlformats.org/officeDocument/2006/relationships" r:blip="">
          <dgm:adjLst/>
        </dgm:shape>
        <dgm:choose name="Name4">
          <dgm:if name="Name5" func="var" arg="dir" op="equ" val="norm">
            <dgm:constrLst>
              <dgm:constr type="l" for="ch" forName="rect1" refType="w" fact="0.04"/>
              <dgm:constr type="t" for="ch" forName="rect1" refType="h" fact="0.13"/>
              <dgm:constr type="w" for="ch" forName="rect1" refType="w" fact="0.96"/>
              <dgm:constr type="h" for="ch" forName="rect1" refType="h" fact="0.9"/>
              <dgm:constr type="l" for="ch" forName="rect2" refType="w" fact="0"/>
              <dgm:constr type="t" for="ch" forName="rect2" refType="h" fact="0"/>
              <dgm:constr type="w" for="ch" forName="rect2" refType="w" fact="0.21"/>
              <dgm:constr type="h" for="ch" forName="rect2" refType="w" fact="0.315"/>
            </dgm:constrLst>
          </dgm:if>
          <dgm:else name="Name6">
            <dgm:constrLst>
              <dgm:constr type="l" for="ch" forName="rect1" refType="w" fact="0"/>
              <dgm:constr type="t" for="ch" forName="rect1" refType="h" fact="0.13"/>
              <dgm:constr type="w" for="ch" forName="rect1" refType="w" fact="0.96"/>
              <dgm:constr type="h" for="ch" forName="rect1" refType="h" fact="0.9"/>
              <dgm:constr type="l" for="ch" forName="rect2" refType="w" fact="0.79"/>
              <dgm:constr type="t" for="ch" forName="rect2" refType="h" fact="0"/>
              <dgm:constr type="w" for="ch" forName="rect2" refType="w" fact="0.21"/>
              <dgm:constr type="h" for="ch" forName="rect2" refType="w" fact="0.315"/>
            </dgm:constrLst>
          </dgm:else>
        </dgm:choose>
        <dgm:layoutNode name="rect1" styleLbl="trAlignAcc1">
          <dgm:varLst>
            <dgm:bulletEnabled val="1"/>
          </dgm:varLst>
          <dgm:alg type="tx">
            <dgm:param type="parTxLTRAlign" val="l"/>
          </dgm:alg>
          <dgm:shape xmlns:r="http://schemas.openxmlformats.org/officeDocument/2006/relationships" type="rect" r:blip="">
            <dgm:adjLst/>
          </dgm:shape>
          <dgm:presOf axis="desOrSelf" ptType="node"/>
          <dgm:choose name="Name7">
            <dgm:if name="Name8" func="var" arg="dir" op="equ" val="norm">
              <dgm:constrLst>
                <dgm:constr type="lMarg" refType="w" fact="0.6"/>
                <dgm:constr type="rMarg" refType="primFontSz" fact="0.3"/>
                <dgm:constr type="tMarg" refType="primFontSz" fact="0.3"/>
                <dgm:constr type="bMarg" refType="primFontSz" fact="0.3"/>
              </dgm:constrLst>
            </dgm:if>
            <dgm:else name="Name9">
              <dgm:constrLst>
                <dgm:constr type="lMarg" refType="primFontSz" fact="0.3"/>
                <dgm:constr type="rMarg" refType="w" fact="0.6"/>
                <dgm:constr type="tMarg" refType="primFontSz" fact="0.3"/>
                <dgm:constr type="bMarg" refType="primFontSz" fact="0.3"/>
              </dgm:constrLst>
            </dgm:else>
          </dgm:choose>
          <dgm:ruleLst>
            <dgm:rule type="primFontSz" val="5" fact="NaN" max="NaN"/>
          </dgm:ruleLst>
        </dgm:layoutNode>
        <dgm:layoutNode name="rect2" styleLbl="fg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4F233D-C8B2-4326-A7D2-3E3FA7CACA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127</Pages>
  <Words>29415</Words>
  <Characters>161786</Characters>
  <Application>Microsoft Office Word</Application>
  <DocSecurity>0</DocSecurity>
  <Lines>1348</Lines>
  <Paragraphs>381</Paragraphs>
  <ScaleCrop>false</ScaleCrop>
  <HeadingPairs>
    <vt:vector size="4" baseType="variant">
      <vt:variant>
        <vt:lpstr>Titre</vt:lpstr>
      </vt:variant>
      <vt:variant>
        <vt:i4>1</vt:i4>
      </vt:variant>
      <vt:variant>
        <vt:lpstr>Titres</vt:lpstr>
      </vt:variant>
      <vt:variant>
        <vt:i4>67</vt:i4>
      </vt:variant>
    </vt:vector>
  </HeadingPairs>
  <TitlesOfParts>
    <vt:vector size="68" baseType="lpstr">
      <vt:lpstr/>
      <vt:lpstr>    Aujourd’hui, les fédérations ne peuvent plus concevoir « l’expérience licencié »</vt:lpstr>
      <vt:lpstr>    En particulier, cela se traduit par trois paramètres essentiels à la compréhensi</vt:lpstr>
      <vt:lpstr>    A l'ère du tout connecté, les sportifs sont de plus en plus exigeants envers les</vt:lpstr>
      <vt:lpstr>    Pour le mouvement sportif, il s'agit donc de réinventer dans l’urgence la relati</vt:lpstr>
      <vt:lpstr>        Comme nous l'avons analysé dans les premières étapes du Webook, nous sommes conf</vt:lpstr>
      <vt:lpstr>        La seconde difficulté provient du fait que les sportifs adultes rejettent massiv</vt:lpstr>
      <vt:lpstr>        C'est la mise en cause de la valeur sociale des services délivrés par les fédéra</vt:lpstr>
      <vt:lpstr>        Lorsque l'on regarde plus précisément la nouvelle offre sportive dématérialisée </vt:lpstr>
      <vt:lpstr>        Comment les présidents de fédérations peuvent-ils lutter efficacement contre ce </vt:lpstr>
      <vt:lpstr>        L'Empowerment sportif consiste à donner du pouvoir aux « licenciés de base » pou</vt:lpstr>
      <vt:lpstr>        Selon l'acception que nous proposons ici, il repose sur deux fondements : un pri</vt:lpstr>
      <vt:lpstr>        Le cas de la Ligue de tennis des Hauts-de-Seine .</vt:lpstr>
      <vt:lpstr>        Le virage numérique du monde fédéral vers l'Empowerment sportif est la condition</vt:lpstr>
      <vt:lpstr>        La première sur la ligne de départ fut le Tennis qui opéra sa mue digitale a par</vt:lpstr>
      <vt:lpstr>        Dès le mois de mars 2017, sur la base d'un dispositif très élaboré d'Empowerment</vt:lpstr>
      <vt:lpstr>        Avantages du dispositif C’Tennis</vt:lpstr>
      <vt:lpstr>        Chaque club est libre de personnaliser sa propre plateforme en fonction des info</vt:lpstr>
      <vt:lpstr>        Les avantages d'un dispositif d'Empowerment sportif sont donc très importants. C</vt:lpstr>
      <vt:lpstr>        C'est aussi la possibilité de créer des « parcours de pratique » reposant sur un</vt:lpstr>
      <vt:lpstr>        La figure ci-dessous synthétise l'ensemble du protocole d'Empowerment développé </vt:lpstr>
      <vt:lpstr>        </vt:lpstr>
      <vt:lpstr>        Un Réseau sportif de club associatif (RSCA)  basé sur l'empowerment s'inscrit da</vt:lpstr>
      <vt:lpstr>        </vt:lpstr>
      <vt:lpstr>        Le premier est celui de la « longue traîne » (Anderson , 2004) qui, appliquée à </vt:lpstr>
      <vt:lpstr>        </vt:lpstr>
      <vt:lpstr>        Le second est relatif à la loi de Robert Metcalfe (1973) qui dispose que l'utili</vt:lpstr>
      <vt:lpstr>        Le troisième point relève du « Paradoxe de Milgram » (Milgram  1967), encore app</vt:lpstr>
      <vt:lpstr>        Enfin, le dernier point est la loi des médias participatifs, encore appelée « Lo</vt:lpstr>
      <vt:lpstr>        Mis en œuvre au sein d'un réseau sportif de clubs fédéral, ces éléments théoriqu</vt:lpstr>
      <vt:lpstr>        </vt:lpstr>
      <vt:lpstr>        * une mobilité inédite reposant sur la combinaison smartphone/WIFI et bientôt 6G</vt:lpstr>
      <vt:lpstr>        * l'intelligence numérique dite « distribuée » reposant sur le Cloud, le SaaS (S</vt:lpstr>
      <vt:lpstr>        * la géolocalisation des organisations et des membres des réseaux sociaux ;</vt:lpstr>
      <vt:lpstr>        * une parfaite adéquation avec les comportements des générations Y et Z ;</vt:lpstr>
      <vt:lpstr>        * l'individualisme qualifié « d'hédoniste » par les sociologues qui conduit les </vt:lpstr>
      <vt:lpstr>        </vt:lpstr>
      <vt:lpstr>        Finalement, les réseaux sportifs de club fédéraux fondés sur l'empowerment établ</vt:lpstr>
      <vt:lpstr>        </vt:lpstr>
      <vt:lpstr>        </vt:lpstr>
      <vt:lpstr>        La conception d'une stratégie d'empowerment fédérale repose sur six étapes.</vt:lpstr>
      <vt:lpstr>        </vt:lpstr>
      <vt:lpstr>        1ère étape.</vt:lpstr>
      <vt:lpstr>        </vt:lpstr>
      <vt:lpstr>        Identifier le problème : fidélisation des membres, satisfaction, adéquation des </vt:lpstr>
      <vt:lpstr>        </vt:lpstr>
      <vt:lpstr>        2ème étape.</vt:lpstr>
      <vt:lpstr>        </vt:lpstr>
      <vt:lpstr>        Donner la parole aux licenciés. Non pas à partir de méthodes classiques [Intervi</vt:lpstr>
      <vt:lpstr>        </vt:lpstr>
      <vt:lpstr>        3ème étape.</vt:lpstr>
      <vt:lpstr>        </vt:lpstr>
      <vt:lpstr>        Optimiser l'usage de la plateforme. La mettre à la disposition des licenciés ne </vt:lpstr>
      <vt:lpstr>        </vt:lpstr>
      <vt:lpstr>        4ème étape.</vt:lpstr>
      <vt:lpstr>        </vt:lpstr>
      <vt:lpstr>        Exploiter des modèles d'analyse spécifiques de type Social Data Intelligence , c</vt:lpstr>
      <vt:lpstr>        </vt:lpstr>
      <vt:lpstr>        5ème étape.</vt:lpstr>
      <vt:lpstr>        </vt:lpstr>
      <vt:lpstr>        Concevoir les nouveaux services sportifs identifiés sur la base de "prototypes" </vt:lpstr>
      <vt:lpstr>        </vt:lpstr>
      <vt:lpstr>        6ème étape.</vt:lpstr>
      <vt:lpstr>        </vt:lpstr>
      <vt:lpstr>        Mettre en œuvre et financer le nouveau dispositif numérique de type R2s. Il est </vt:lpstr>
      <vt:lpstr>        </vt:lpstr>
      <vt:lpstr>        </vt:lpstr>
      <vt:lpstr>        UNE COOPÉTITION DIGITALE PILOTÉE PAR LE CNOSF</vt:lpstr>
    </vt:vector>
  </TitlesOfParts>
  <Company>Hewlett-Packard Company</Company>
  <LinksUpToDate>false</LinksUpToDate>
  <CharactersWithSpaces>190820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Alain</dc:creator>
  <cp:lastModifiedBy>Alain</cp:lastModifiedBy>
  <cp:revision>2</cp:revision>
  <dcterms:created xsi:type="dcterms:W3CDTF">2024-10-20T14:45:00Z</dcterms:created>
  <dcterms:modified xsi:type="dcterms:W3CDTF">2024-10-20T14:45:00Z</dcterms:modified>
</cp:coreProperties>
</file>